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D226" w14:textId="77777777" w:rsidR="00DB075D" w:rsidRPr="00EE7F6C" w:rsidRDefault="00DB075D" w:rsidP="00165198">
      <w:pPr>
        <w:jc w:val="left"/>
        <w:rPr>
          <w:rFonts w:ascii="Times New Roman" w:hAnsi="Times New Roman" w:cs="Times New Roman"/>
          <w:b/>
          <w:sz w:val="24"/>
          <w:szCs w:val="24"/>
        </w:rPr>
      </w:pPr>
      <w:r w:rsidRPr="00EE7F6C">
        <w:rPr>
          <w:rFonts w:ascii="Times New Roman" w:hAnsi="Times New Roman" w:cs="Times New Roman"/>
          <w:b/>
          <w:sz w:val="24"/>
          <w:szCs w:val="24"/>
        </w:rPr>
        <w:t xml:space="preserve">ACTION PLANS </w:t>
      </w:r>
      <w:r w:rsidR="00B117EF" w:rsidRPr="00EE7F6C">
        <w:rPr>
          <w:rFonts w:ascii="Times New Roman" w:hAnsi="Times New Roman" w:cs="Times New Roman"/>
          <w:b/>
          <w:sz w:val="24"/>
          <w:szCs w:val="24"/>
        </w:rPr>
        <w:t xml:space="preserve">FOR </w:t>
      </w:r>
      <w:r w:rsidR="00A2204B" w:rsidRPr="00EE7F6C">
        <w:rPr>
          <w:rFonts w:ascii="Times New Roman" w:hAnsi="Times New Roman" w:cs="Times New Roman"/>
          <w:b/>
          <w:sz w:val="24"/>
          <w:szCs w:val="24"/>
        </w:rPr>
        <w:t>NATURE PROTECTION</w:t>
      </w:r>
      <w:r w:rsidR="00B117EF" w:rsidRPr="00EE7F6C">
        <w:rPr>
          <w:rFonts w:ascii="Times New Roman" w:hAnsi="Times New Roman" w:cs="Times New Roman"/>
          <w:b/>
          <w:sz w:val="24"/>
          <w:szCs w:val="24"/>
        </w:rPr>
        <w:t>SUB-CHAPTER</w:t>
      </w:r>
    </w:p>
    <w:p w14:paraId="6D51DF3B" w14:textId="77777777" w:rsidR="00165198" w:rsidRPr="007C7B16" w:rsidRDefault="007C7B16" w:rsidP="007C7B16">
      <w:pPr>
        <w:jc w:val="left"/>
        <w:rPr>
          <w:rFonts w:ascii="Times New Roman" w:hAnsi="Times New Roman" w:cs="Times New Roman"/>
          <w:b/>
          <w:sz w:val="24"/>
          <w:szCs w:val="24"/>
        </w:rPr>
      </w:pPr>
      <w:bookmarkStart w:id="0" w:name="_Toc42983404"/>
      <w:r w:rsidRPr="007C7B16">
        <w:rPr>
          <w:rFonts w:ascii="Times New Roman" w:hAnsi="Times New Roman" w:cs="Times New Roman"/>
          <w:b/>
          <w:sz w:val="24"/>
          <w:szCs w:val="24"/>
        </w:rPr>
        <w:t>Nature Protection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487"/>
      </w:tblGrid>
      <w:tr w:rsidR="00165198" w:rsidRPr="00EE7F6C" w14:paraId="60DC2997" w14:textId="77777777" w:rsidTr="00D2729A">
        <w:tc>
          <w:tcPr>
            <w:tcW w:w="3535" w:type="dxa"/>
            <w:shd w:val="clear" w:color="auto" w:fill="D9D9D9" w:themeFill="background1" w:themeFillShade="D9"/>
            <w:vAlign w:val="center"/>
          </w:tcPr>
          <w:p w14:paraId="78EDDC0E" w14:textId="77777777" w:rsidR="00165198" w:rsidRPr="00EE7F6C" w:rsidRDefault="00165198" w:rsidP="00165198">
            <w:pPr>
              <w:jc w:val="left"/>
              <w:rPr>
                <w:rFonts w:ascii="Times New Roman" w:hAnsi="Times New Roman" w:cs="Times New Roman"/>
                <w:b/>
                <w:sz w:val="24"/>
                <w:szCs w:val="24"/>
              </w:rPr>
            </w:pPr>
            <w:r w:rsidRPr="00EE7F6C">
              <w:rPr>
                <w:rFonts w:ascii="Times New Roman" w:hAnsi="Times New Roman" w:cs="Times New Roman"/>
                <w:b/>
                <w:sz w:val="24"/>
                <w:szCs w:val="24"/>
              </w:rPr>
              <w:t>Sub-chapter</w:t>
            </w:r>
          </w:p>
        </w:tc>
        <w:tc>
          <w:tcPr>
            <w:tcW w:w="9415" w:type="dxa"/>
            <w:shd w:val="clear" w:color="auto" w:fill="D9D9D9" w:themeFill="background1" w:themeFillShade="D9"/>
            <w:vAlign w:val="center"/>
          </w:tcPr>
          <w:p w14:paraId="58200E94" w14:textId="77777777" w:rsidR="00165198" w:rsidRPr="00EE7F6C" w:rsidRDefault="00A2204B" w:rsidP="00165198">
            <w:pPr>
              <w:jc w:val="left"/>
              <w:rPr>
                <w:rFonts w:ascii="Times New Roman" w:hAnsi="Times New Roman" w:cs="Times New Roman"/>
                <w:b/>
                <w:sz w:val="24"/>
                <w:szCs w:val="24"/>
                <w:lang w:val="en-US"/>
              </w:rPr>
            </w:pPr>
            <w:r w:rsidRPr="00EE7F6C">
              <w:rPr>
                <w:rFonts w:ascii="Times New Roman" w:hAnsi="Times New Roman" w:cs="Times New Roman"/>
                <w:b/>
                <w:sz w:val="24"/>
                <w:szCs w:val="24"/>
              </w:rPr>
              <w:t xml:space="preserve">Nature Protection </w:t>
            </w:r>
          </w:p>
        </w:tc>
      </w:tr>
      <w:tr w:rsidR="00165198" w:rsidRPr="00EE7F6C" w14:paraId="6C0E0825" w14:textId="77777777" w:rsidTr="00D2729A">
        <w:tc>
          <w:tcPr>
            <w:tcW w:w="3535" w:type="dxa"/>
            <w:shd w:val="clear" w:color="auto" w:fill="D9D9D9" w:themeFill="background1" w:themeFillShade="D9"/>
            <w:vAlign w:val="center"/>
          </w:tcPr>
          <w:p w14:paraId="79348049" w14:textId="77777777" w:rsidR="00165198" w:rsidRPr="00EE7F6C" w:rsidRDefault="00165198" w:rsidP="00165198">
            <w:pPr>
              <w:jc w:val="left"/>
              <w:rPr>
                <w:rFonts w:ascii="Times New Roman" w:hAnsi="Times New Roman" w:cs="Times New Roman"/>
                <w:b/>
                <w:sz w:val="24"/>
                <w:szCs w:val="24"/>
              </w:rPr>
            </w:pPr>
            <w:r w:rsidRPr="00EE7F6C">
              <w:rPr>
                <w:rFonts w:ascii="Times New Roman" w:hAnsi="Times New Roman" w:cs="Times New Roman"/>
                <w:b/>
                <w:sz w:val="24"/>
                <w:szCs w:val="24"/>
              </w:rPr>
              <w:t>Directive</w:t>
            </w:r>
            <w:r w:rsidR="005542D3" w:rsidRPr="00EE7F6C">
              <w:rPr>
                <w:rFonts w:ascii="Times New Roman" w:hAnsi="Times New Roman" w:cs="Times New Roman"/>
                <w:b/>
                <w:sz w:val="24"/>
                <w:szCs w:val="24"/>
              </w:rPr>
              <w:t>s</w:t>
            </w:r>
            <w:r w:rsidRPr="00EE7F6C">
              <w:rPr>
                <w:rFonts w:ascii="Times New Roman" w:hAnsi="Times New Roman" w:cs="Times New Roman"/>
                <w:b/>
                <w:sz w:val="24"/>
                <w:szCs w:val="24"/>
              </w:rPr>
              <w:t>/regulation</w:t>
            </w:r>
            <w:r w:rsidR="005542D3" w:rsidRPr="00EE7F6C">
              <w:rPr>
                <w:rFonts w:ascii="Times New Roman" w:hAnsi="Times New Roman" w:cs="Times New Roman"/>
                <w:b/>
                <w:sz w:val="24"/>
                <w:szCs w:val="24"/>
              </w:rPr>
              <w:t>s</w:t>
            </w:r>
          </w:p>
        </w:tc>
        <w:tc>
          <w:tcPr>
            <w:tcW w:w="9415" w:type="dxa"/>
            <w:shd w:val="clear" w:color="auto" w:fill="D9D9D9" w:themeFill="background1" w:themeFillShade="D9"/>
            <w:vAlign w:val="center"/>
          </w:tcPr>
          <w:p w14:paraId="6E2A6914" w14:textId="77777777" w:rsidR="00295DDA" w:rsidRPr="00EE7F6C" w:rsidRDefault="00D419A6" w:rsidP="004B6C0C">
            <w:pPr>
              <w:spacing w:after="0" w:line="240" w:lineRule="auto"/>
              <w:jc w:val="left"/>
              <w:rPr>
                <w:rFonts w:ascii="Times New Roman" w:hAnsi="Times New Roman" w:cs="Times New Roman"/>
                <w:sz w:val="24"/>
                <w:szCs w:val="24"/>
              </w:rPr>
            </w:pPr>
            <w:r w:rsidRPr="00EE7F6C">
              <w:rPr>
                <w:rFonts w:ascii="Times New Roman" w:hAnsi="Times New Roman" w:cs="Times New Roman"/>
                <w:sz w:val="24"/>
                <w:szCs w:val="24"/>
              </w:rPr>
              <w:t>2009/147/EEC Wild Birds; 92/43/EEC Habitats; 1999/22/EC Zoo; EEC/3254/91</w:t>
            </w:r>
            <w:r w:rsidR="00C86CE6">
              <w:rPr>
                <w:rFonts w:ascii="Times New Roman" w:hAnsi="Times New Roman" w:cs="Times New Roman"/>
                <w:sz w:val="24"/>
                <w:szCs w:val="24"/>
              </w:rPr>
              <w:t>Leghold traps</w:t>
            </w:r>
            <w:r w:rsidRPr="00EE7F6C">
              <w:rPr>
                <w:rFonts w:ascii="Times New Roman" w:hAnsi="Times New Roman" w:cs="Times New Roman"/>
                <w:sz w:val="24"/>
                <w:szCs w:val="24"/>
              </w:rPr>
              <w:t xml:space="preserve">; EC /338/97 CITES; 2173/2005 FLEGT; 995/2010 EUTR; Regulation 511/2014  ABS; </w:t>
            </w:r>
            <w:r w:rsidR="004B6C0C" w:rsidRPr="006E2E08">
              <w:rPr>
                <w:rFonts w:ascii="Times New Roman" w:hAnsi="Times New Roman" w:cs="Times New Roman"/>
                <w:bCs/>
                <w:sz w:val="24"/>
                <w:szCs w:val="24"/>
              </w:rPr>
              <w:t xml:space="preserve">The Regulation (EU) no 1143/2014 </w:t>
            </w:r>
            <w:r w:rsidR="004B6C0C">
              <w:rPr>
                <w:rFonts w:ascii="Times New Roman" w:hAnsi="Times New Roman" w:cs="Times New Roman"/>
                <w:bCs/>
                <w:sz w:val="24"/>
                <w:szCs w:val="24"/>
              </w:rPr>
              <w:t>IAS;</w:t>
            </w:r>
            <w:r w:rsidRPr="00EE7F6C">
              <w:rPr>
                <w:rFonts w:ascii="Times New Roman" w:hAnsi="Times New Roman" w:cs="Times New Roman"/>
                <w:sz w:val="24"/>
                <w:szCs w:val="24"/>
              </w:rPr>
              <w:t>Regulation 1007/2009  Seal products; 83/129 Skins</w:t>
            </w:r>
            <w:r w:rsidR="000816EA">
              <w:rPr>
                <w:rFonts w:ascii="Times New Roman" w:hAnsi="Times New Roman" w:cs="Times New Roman"/>
                <w:sz w:val="24"/>
                <w:szCs w:val="24"/>
              </w:rPr>
              <w:t xml:space="preserve">; </w:t>
            </w:r>
            <w:r w:rsidR="000816EA" w:rsidRPr="006352F5">
              <w:rPr>
                <w:rFonts w:ascii="Times New Roman" w:hAnsi="Times New Roman" w:cs="Times New Roman"/>
                <w:sz w:val="24"/>
                <w:szCs w:val="24"/>
              </w:rPr>
              <w:t>Regulation on Nature Restoration</w:t>
            </w:r>
          </w:p>
        </w:tc>
      </w:tr>
      <w:tr w:rsidR="00165198" w:rsidRPr="00EE7F6C" w14:paraId="3D748F23" w14:textId="77777777" w:rsidTr="00D2729A">
        <w:tc>
          <w:tcPr>
            <w:tcW w:w="3535" w:type="dxa"/>
          </w:tcPr>
          <w:p w14:paraId="715B5239" w14:textId="77777777" w:rsidR="00165198" w:rsidRPr="00EE7F6C" w:rsidRDefault="00165198" w:rsidP="00165198">
            <w:pPr>
              <w:jc w:val="left"/>
              <w:rPr>
                <w:rFonts w:ascii="Times New Roman" w:hAnsi="Times New Roman" w:cs="Times New Roman"/>
                <w:sz w:val="24"/>
                <w:szCs w:val="24"/>
              </w:rPr>
            </w:pPr>
            <w:r w:rsidRPr="00EE7F6C">
              <w:rPr>
                <w:rFonts w:ascii="Times New Roman" w:hAnsi="Times New Roman" w:cs="Times New Roman"/>
                <w:sz w:val="24"/>
                <w:szCs w:val="24"/>
              </w:rPr>
              <w:t xml:space="preserve">AP developed by </w:t>
            </w:r>
          </w:p>
        </w:tc>
        <w:tc>
          <w:tcPr>
            <w:tcW w:w="9415" w:type="dxa"/>
          </w:tcPr>
          <w:p w14:paraId="576E4C5E" w14:textId="77777777" w:rsidR="00165198" w:rsidRPr="00EE7F6C" w:rsidRDefault="00A239B3" w:rsidP="00A239B3">
            <w:pPr>
              <w:jc w:val="left"/>
              <w:rPr>
                <w:rFonts w:ascii="Times New Roman" w:hAnsi="Times New Roman" w:cs="Times New Roman"/>
                <w:i/>
                <w:sz w:val="24"/>
                <w:szCs w:val="24"/>
              </w:rPr>
            </w:pPr>
            <w:r>
              <w:rPr>
                <w:rFonts w:ascii="Times New Roman" w:hAnsi="Times New Roman" w:cs="Times New Roman"/>
                <w:i/>
                <w:sz w:val="24"/>
                <w:szCs w:val="24"/>
              </w:rPr>
              <w:t>GentiKromidha</w:t>
            </w:r>
          </w:p>
        </w:tc>
      </w:tr>
      <w:tr w:rsidR="004B6C0C" w:rsidRPr="00EE7F6C" w14:paraId="5EDDC80E" w14:textId="77777777" w:rsidTr="00D2729A">
        <w:tc>
          <w:tcPr>
            <w:tcW w:w="3535" w:type="dxa"/>
          </w:tcPr>
          <w:p w14:paraId="3BA3F527" w14:textId="77777777" w:rsidR="004B6C0C" w:rsidRPr="00EE7F6C" w:rsidRDefault="004B6C0C" w:rsidP="00165198">
            <w:pPr>
              <w:jc w:val="left"/>
              <w:rPr>
                <w:rFonts w:ascii="Times New Roman" w:hAnsi="Times New Roman" w:cs="Times New Roman"/>
                <w:sz w:val="24"/>
                <w:szCs w:val="24"/>
              </w:rPr>
            </w:pPr>
            <w:r>
              <w:rPr>
                <w:rFonts w:ascii="Times New Roman" w:hAnsi="Times New Roman" w:cs="Times New Roman"/>
                <w:sz w:val="24"/>
                <w:szCs w:val="24"/>
              </w:rPr>
              <w:t>AP updated by</w:t>
            </w:r>
          </w:p>
        </w:tc>
        <w:tc>
          <w:tcPr>
            <w:tcW w:w="9415" w:type="dxa"/>
          </w:tcPr>
          <w:p w14:paraId="1C009EEE" w14:textId="77777777" w:rsidR="004B6C0C" w:rsidRDefault="004B6C0C" w:rsidP="00A239B3">
            <w:pPr>
              <w:jc w:val="left"/>
              <w:rPr>
                <w:rFonts w:ascii="Times New Roman" w:hAnsi="Times New Roman" w:cs="Times New Roman"/>
                <w:i/>
                <w:sz w:val="24"/>
                <w:szCs w:val="24"/>
              </w:rPr>
            </w:pPr>
            <w:r>
              <w:rPr>
                <w:rFonts w:ascii="Times New Roman" w:hAnsi="Times New Roman" w:cs="Times New Roman"/>
                <w:i/>
                <w:sz w:val="24"/>
                <w:szCs w:val="24"/>
              </w:rPr>
              <w:t>Ferdinand Bego</w:t>
            </w:r>
          </w:p>
        </w:tc>
      </w:tr>
      <w:tr w:rsidR="00165198" w:rsidRPr="006352F5" w14:paraId="65CACA70" w14:textId="77777777" w:rsidTr="00D2729A">
        <w:tc>
          <w:tcPr>
            <w:tcW w:w="3535" w:type="dxa"/>
          </w:tcPr>
          <w:p w14:paraId="7D50B8BE" w14:textId="77777777" w:rsidR="00165198" w:rsidRPr="00EE7F6C" w:rsidRDefault="00165198" w:rsidP="00165198">
            <w:pPr>
              <w:jc w:val="left"/>
              <w:rPr>
                <w:rFonts w:ascii="Times New Roman" w:hAnsi="Times New Roman" w:cs="Times New Roman"/>
                <w:sz w:val="24"/>
                <w:szCs w:val="24"/>
              </w:rPr>
            </w:pPr>
            <w:r w:rsidRPr="00EE7F6C">
              <w:rPr>
                <w:rFonts w:ascii="Times New Roman" w:hAnsi="Times New Roman" w:cs="Times New Roman"/>
                <w:sz w:val="24"/>
                <w:szCs w:val="24"/>
              </w:rPr>
              <w:t>Contribution provided by:</w:t>
            </w:r>
          </w:p>
        </w:tc>
        <w:tc>
          <w:tcPr>
            <w:tcW w:w="9415" w:type="dxa"/>
          </w:tcPr>
          <w:p w14:paraId="1CCC544D" w14:textId="77777777" w:rsidR="00165198" w:rsidRPr="00174F45" w:rsidRDefault="00174F45" w:rsidP="00165198">
            <w:pPr>
              <w:jc w:val="left"/>
              <w:rPr>
                <w:rFonts w:ascii="Times New Roman" w:hAnsi="Times New Roman" w:cs="Times New Roman"/>
                <w:i/>
                <w:sz w:val="24"/>
                <w:szCs w:val="24"/>
                <w:lang w:val="it-IT"/>
              </w:rPr>
            </w:pPr>
            <w:r w:rsidRPr="00174F45">
              <w:rPr>
                <w:rFonts w:ascii="Times New Roman" w:hAnsi="Times New Roman" w:cs="Times New Roman"/>
                <w:i/>
                <w:sz w:val="24"/>
                <w:szCs w:val="24"/>
                <w:lang w:val="it-IT"/>
              </w:rPr>
              <w:t>Klodiana Marika, Elvana Ramaj, YlliHoxha</w:t>
            </w:r>
          </w:p>
        </w:tc>
      </w:tr>
      <w:tr w:rsidR="00165198" w:rsidRPr="00EE7F6C" w14:paraId="1BD3732E" w14:textId="77777777" w:rsidTr="00D2729A">
        <w:tc>
          <w:tcPr>
            <w:tcW w:w="3535" w:type="dxa"/>
          </w:tcPr>
          <w:p w14:paraId="2FC51AEE" w14:textId="77777777" w:rsidR="00165198" w:rsidRPr="00EE7F6C" w:rsidRDefault="00165198" w:rsidP="00165198">
            <w:pPr>
              <w:jc w:val="left"/>
              <w:rPr>
                <w:rFonts w:ascii="Times New Roman" w:hAnsi="Times New Roman" w:cs="Times New Roman"/>
                <w:sz w:val="24"/>
                <w:szCs w:val="24"/>
              </w:rPr>
            </w:pPr>
            <w:r w:rsidRPr="00EE7F6C">
              <w:rPr>
                <w:rFonts w:ascii="Times New Roman" w:hAnsi="Times New Roman" w:cs="Times New Roman"/>
                <w:sz w:val="24"/>
                <w:szCs w:val="24"/>
              </w:rPr>
              <w:t>AP checked by Head of Sub-chapter</w:t>
            </w:r>
          </w:p>
        </w:tc>
        <w:tc>
          <w:tcPr>
            <w:tcW w:w="9415" w:type="dxa"/>
          </w:tcPr>
          <w:p w14:paraId="37A6FA0C" w14:textId="77777777" w:rsidR="00165198" w:rsidRPr="00EE7F6C" w:rsidRDefault="00D419A6" w:rsidP="00102FDA">
            <w:pPr>
              <w:rPr>
                <w:rFonts w:ascii="Times New Roman" w:hAnsi="Times New Roman" w:cs="Times New Roman"/>
                <w:b/>
                <w:sz w:val="24"/>
                <w:szCs w:val="24"/>
              </w:rPr>
            </w:pPr>
            <w:r w:rsidRPr="00EE7F6C">
              <w:rPr>
                <w:rFonts w:ascii="Times New Roman" w:hAnsi="Times New Roman" w:cs="Times New Roman"/>
                <w:b/>
                <w:bCs/>
                <w:sz w:val="24"/>
                <w:szCs w:val="24"/>
              </w:rPr>
              <w:t>KlodianaMarika</w:t>
            </w:r>
          </w:p>
        </w:tc>
      </w:tr>
      <w:tr w:rsidR="00165198" w:rsidRPr="00EE7F6C" w14:paraId="30466F03" w14:textId="77777777" w:rsidTr="00D2729A">
        <w:tc>
          <w:tcPr>
            <w:tcW w:w="3535" w:type="dxa"/>
          </w:tcPr>
          <w:p w14:paraId="19F676DE" w14:textId="77777777" w:rsidR="00165198" w:rsidRPr="00EE7F6C" w:rsidRDefault="00165198" w:rsidP="00165198">
            <w:pPr>
              <w:jc w:val="left"/>
              <w:rPr>
                <w:rFonts w:ascii="Times New Roman" w:hAnsi="Times New Roman" w:cs="Times New Roman"/>
                <w:sz w:val="24"/>
                <w:szCs w:val="24"/>
              </w:rPr>
            </w:pPr>
            <w:r w:rsidRPr="00EE7F6C">
              <w:rPr>
                <w:rFonts w:ascii="Times New Roman" w:hAnsi="Times New Roman" w:cs="Times New Roman"/>
                <w:sz w:val="24"/>
                <w:szCs w:val="24"/>
              </w:rPr>
              <w:t xml:space="preserve">Approved by IIWG Chapter 27 </w:t>
            </w:r>
          </w:p>
        </w:tc>
        <w:tc>
          <w:tcPr>
            <w:tcW w:w="9415" w:type="dxa"/>
          </w:tcPr>
          <w:p w14:paraId="1F3ADD3F" w14:textId="77777777" w:rsidR="00165198" w:rsidRPr="00EE7F6C" w:rsidRDefault="00165198" w:rsidP="00165198">
            <w:pPr>
              <w:jc w:val="left"/>
              <w:rPr>
                <w:rFonts w:ascii="Times New Roman" w:hAnsi="Times New Roman" w:cs="Times New Roman"/>
                <w:i/>
                <w:sz w:val="24"/>
                <w:szCs w:val="24"/>
              </w:rPr>
            </w:pPr>
            <w:r w:rsidRPr="00EE7F6C">
              <w:rPr>
                <w:rFonts w:ascii="Times New Roman" w:hAnsi="Times New Roman" w:cs="Times New Roman"/>
                <w:i/>
                <w:sz w:val="24"/>
                <w:szCs w:val="24"/>
              </w:rPr>
              <w:t xml:space="preserve">(please insert the date when the answers were presented at the IIWG meeting for approval) </w:t>
            </w:r>
          </w:p>
        </w:tc>
      </w:tr>
    </w:tbl>
    <w:p w14:paraId="191D979D" w14:textId="77777777" w:rsidR="00165198" w:rsidRPr="00EE7F6C" w:rsidRDefault="00165198" w:rsidP="00165198">
      <w:pPr>
        <w:jc w:val="left"/>
        <w:rPr>
          <w:rFonts w:ascii="Times New Roman" w:hAnsi="Times New Roman" w:cs="Times New Roman"/>
          <w:b/>
          <w:sz w:val="24"/>
          <w:szCs w:val="24"/>
        </w:rPr>
      </w:pPr>
    </w:p>
    <w:p w14:paraId="1F4E2D7E" w14:textId="77777777" w:rsidR="00165198" w:rsidRPr="00EE7F6C" w:rsidRDefault="00165198" w:rsidP="00DB075D">
      <w:pPr>
        <w:pStyle w:val="Heading3"/>
        <w:rPr>
          <w:rFonts w:ascii="Times New Roman" w:hAnsi="Times New Roman" w:cs="Times New Roman"/>
          <w:sz w:val="24"/>
          <w:szCs w:val="24"/>
          <w:lang w:val="en-US"/>
        </w:rPr>
      </w:pPr>
      <w:bookmarkStart w:id="1" w:name="_Toc42983405"/>
      <w:r w:rsidRPr="00EE7F6C">
        <w:rPr>
          <w:rFonts w:ascii="Times New Roman" w:hAnsi="Times New Roman" w:cs="Times New Roman"/>
          <w:sz w:val="24"/>
          <w:szCs w:val="24"/>
          <w:lang w:val="en-US"/>
        </w:rPr>
        <w:t>2.1 Legal framework</w:t>
      </w:r>
      <w:bookmarkEnd w:id="1"/>
      <w:r w:rsidR="001E5352" w:rsidRPr="00EE7F6C">
        <w:rPr>
          <w:rFonts w:ascii="Times New Roman" w:hAnsi="Times New Roman" w:cs="Times New Roman"/>
          <w:sz w:val="24"/>
          <w:szCs w:val="24"/>
          <w:lang w:val="en-US"/>
        </w:rPr>
        <w:t xml:space="preserve"> for </w:t>
      </w:r>
      <w:r w:rsidR="00D419A6" w:rsidRPr="00EE7F6C">
        <w:rPr>
          <w:rFonts w:ascii="Times New Roman" w:hAnsi="Times New Roman" w:cs="Times New Roman"/>
          <w:sz w:val="24"/>
          <w:szCs w:val="24"/>
        </w:rPr>
        <w:t>Nature Protection</w:t>
      </w:r>
      <w:r w:rsidR="001E5352" w:rsidRPr="00EE7F6C">
        <w:rPr>
          <w:rFonts w:ascii="Times New Roman" w:hAnsi="Times New Roman" w:cs="Times New Roman"/>
          <w:sz w:val="24"/>
          <w:szCs w:val="24"/>
          <w:lang w:val="en-US"/>
        </w:rPr>
        <w:t>Sub-Chapter</w:t>
      </w:r>
    </w:p>
    <w:p w14:paraId="1533EAE1" w14:textId="77777777" w:rsidR="00A239B3" w:rsidRPr="00A239B3" w:rsidRDefault="00A239B3" w:rsidP="00A239B3">
      <w:pPr>
        <w:rPr>
          <w:rFonts w:ascii="Times New Roman" w:hAnsi="Times New Roman" w:cs="Times New Roman"/>
          <w:sz w:val="24"/>
          <w:szCs w:val="24"/>
          <w:lang w:val="en-US"/>
        </w:rPr>
      </w:pPr>
      <w:r w:rsidRPr="00A239B3">
        <w:rPr>
          <w:rFonts w:ascii="Times New Roman" w:hAnsi="Times New Roman" w:cs="Times New Roman"/>
          <w:sz w:val="24"/>
          <w:szCs w:val="24"/>
          <w:lang w:val="en-US"/>
        </w:rPr>
        <w:t xml:space="preserve">The directives and regulations under this subchapter are transposed at different levels. Only one Directive (Habitat Directive) is at an advanced level of transposition. Most of the others are partially transposed at different levels (from 31% to 65%). </w:t>
      </w:r>
    </w:p>
    <w:p w14:paraId="03C684BF" w14:textId="77777777" w:rsidR="00A239B3" w:rsidRPr="00A239B3" w:rsidRDefault="00A239B3" w:rsidP="00A239B3">
      <w:pPr>
        <w:rPr>
          <w:rFonts w:ascii="Times New Roman" w:hAnsi="Times New Roman" w:cs="Times New Roman"/>
          <w:sz w:val="24"/>
          <w:szCs w:val="24"/>
          <w:lang w:val="en-US"/>
        </w:rPr>
      </w:pPr>
      <w:r w:rsidRPr="00A239B3">
        <w:rPr>
          <w:rFonts w:ascii="Times New Roman" w:hAnsi="Times New Roman" w:cs="Times New Roman"/>
          <w:sz w:val="24"/>
          <w:szCs w:val="24"/>
          <w:lang w:val="en-US"/>
        </w:rPr>
        <w:t xml:space="preserve">The Law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 xml:space="preserve">81/2017 on Protected Areas and Law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9587 of 20.07.2006 on Biodiversity protection</w:t>
      </w:r>
      <w:r w:rsidR="00467D8A">
        <w:rPr>
          <w:rFonts w:ascii="Times New Roman" w:hAnsi="Times New Roman" w:cs="Times New Roman"/>
          <w:sz w:val="24"/>
          <w:szCs w:val="24"/>
          <w:lang w:val="en-US"/>
        </w:rPr>
        <w:t xml:space="preserve">, </w:t>
      </w:r>
      <w:r w:rsidRPr="00A239B3">
        <w:rPr>
          <w:rFonts w:ascii="Times New Roman" w:hAnsi="Times New Roman" w:cs="Times New Roman"/>
          <w:sz w:val="24"/>
          <w:szCs w:val="24"/>
          <w:lang w:val="en-US"/>
        </w:rPr>
        <w:t xml:space="preserve">amended transpose most of the requirements of the Habitat Directive. Specific requirements are also transposed by the Law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 xml:space="preserve">8294 of 02.03.1998 “On ratification of the Convention on the conservation of European wildlife and natural habitats (Bern Convention)” and the DCM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866 of 10.12.2014 “On approval of the list of natural habitat types, plants, animals and birds with interest for European Community”.</w:t>
      </w:r>
    </w:p>
    <w:p w14:paraId="71DF400B" w14:textId="77777777" w:rsidR="00A239B3" w:rsidRPr="00A239B3" w:rsidRDefault="00A239B3" w:rsidP="00A239B3">
      <w:pPr>
        <w:rPr>
          <w:rFonts w:ascii="Times New Roman" w:hAnsi="Times New Roman" w:cs="Times New Roman"/>
          <w:sz w:val="24"/>
          <w:szCs w:val="24"/>
          <w:lang w:val="en-US"/>
        </w:rPr>
      </w:pPr>
      <w:r w:rsidRPr="00A239B3">
        <w:rPr>
          <w:rFonts w:ascii="Times New Roman" w:hAnsi="Times New Roman" w:cs="Times New Roman"/>
          <w:sz w:val="24"/>
          <w:szCs w:val="24"/>
          <w:lang w:val="en-US"/>
        </w:rPr>
        <w:t xml:space="preserve">Some requirements of the Bird Directive are transposed by the Law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 xml:space="preserve">10006 of 23.10.2008 “On the protection of wild fauna” and the DCM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 xml:space="preserve">897 of 21.12.2011 “On the procedures for the designation of Special Areas of Conservation” and DCM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546 of 07.07.2010 “On the approval of the list of Wild fauna species object of hunting”.</w:t>
      </w:r>
    </w:p>
    <w:p w14:paraId="1CA8C9BA" w14:textId="77777777" w:rsidR="00A239B3" w:rsidRPr="00A239B3" w:rsidRDefault="00A239B3" w:rsidP="00A239B3">
      <w:pPr>
        <w:rPr>
          <w:rFonts w:ascii="Times New Roman" w:hAnsi="Times New Roman" w:cs="Times New Roman"/>
          <w:sz w:val="24"/>
          <w:szCs w:val="24"/>
          <w:lang w:val="en-US"/>
        </w:rPr>
      </w:pPr>
      <w:r w:rsidRPr="00A239B3">
        <w:rPr>
          <w:rFonts w:ascii="Times New Roman" w:hAnsi="Times New Roman" w:cs="Times New Roman"/>
          <w:sz w:val="24"/>
          <w:szCs w:val="24"/>
          <w:lang w:val="en-US"/>
        </w:rPr>
        <w:t xml:space="preserve">Since 2003, Albania adheres to the Cites Convention (Law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 xml:space="preserve">9021 of 06.03.2003 “On adhesion of the Republic of Albania in the “Convention on International Trade of Endangered Species”. Some requirements of the CITES regulation are transposed by the Law “On designating rules and procedures on international trade of endangered species of wild fauna and flora protection” (9867 of 31.01.2008). </w:t>
      </w:r>
      <w:r w:rsidR="00467D8A" w:rsidRPr="00A239B3">
        <w:rPr>
          <w:rFonts w:ascii="Times New Roman" w:hAnsi="Times New Roman" w:cs="Times New Roman"/>
          <w:sz w:val="24"/>
          <w:szCs w:val="24"/>
          <w:lang w:val="en-US"/>
        </w:rPr>
        <w:t>Additionally,</w:t>
      </w:r>
      <w:r w:rsidRPr="00A239B3">
        <w:rPr>
          <w:rFonts w:ascii="Times New Roman" w:hAnsi="Times New Roman" w:cs="Times New Roman"/>
          <w:sz w:val="24"/>
          <w:szCs w:val="24"/>
          <w:lang w:val="en-US"/>
        </w:rPr>
        <w:t xml:space="preserve"> the Order of Minister of Environment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lastRenderedPageBreak/>
        <w:t>726 of 26.10.2005 “On the Approval of the Format of Standard Documentation in compliance with the legal provisions for the International Trade of Endangered Species of Wild Flora and Fauna” transposes some requirements of this regulation.</w:t>
      </w:r>
    </w:p>
    <w:p w14:paraId="124FB56C" w14:textId="77777777" w:rsidR="00A239B3" w:rsidRPr="00A239B3" w:rsidRDefault="00467D8A" w:rsidP="00A239B3">
      <w:pPr>
        <w:rPr>
          <w:rFonts w:ascii="Times New Roman" w:hAnsi="Times New Roman" w:cs="Times New Roman"/>
          <w:sz w:val="24"/>
          <w:szCs w:val="24"/>
          <w:lang w:val="en-US"/>
        </w:rPr>
      </w:pPr>
      <w:r w:rsidRPr="00467D8A">
        <w:rPr>
          <w:rFonts w:ascii="Times New Roman" w:hAnsi="Times New Roman" w:cs="Times New Roman"/>
          <w:sz w:val="24"/>
          <w:szCs w:val="24"/>
          <w:lang w:val="en-US"/>
        </w:rPr>
        <w:t xml:space="preserve">The Law </w:t>
      </w:r>
      <w:r>
        <w:rPr>
          <w:rFonts w:ascii="Times New Roman" w:hAnsi="Times New Roman" w:cs="Times New Roman"/>
          <w:sz w:val="24"/>
          <w:szCs w:val="24"/>
          <w:lang w:val="en-US"/>
        </w:rPr>
        <w:t xml:space="preserve">No. </w:t>
      </w:r>
      <w:r w:rsidRPr="00467D8A">
        <w:rPr>
          <w:rFonts w:ascii="Times New Roman" w:hAnsi="Times New Roman" w:cs="Times New Roman"/>
          <w:sz w:val="24"/>
          <w:szCs w:val="24"/>
          <w:lang w:val="en-US"/>
        </w:rPr>
        <w:t>57/2020</w:t>
      </w:r>
      <w:r>
        <w:rPr>
          <w:rFonts w:ascii="Times New Roman" w:hAnsi="Times New Roman" w:cs="Times New Roman"/>
          <w:sz w:val="24"/>
          <w:szCs w:val="24"/>
          <w:lang w:val="en-US"/>
        </w:rPr>
        <w:t xml:space="preserve"> of</w:t>
      </w:r>
      <w:r w:rsidRPr="00467D8A">
        <w:rPr>
          <w:rFonts w:ascii="Times New Roman" w:hAnsi="Times New Roman" w:cs="Times New Roman"/>
          <w:sz w:val="24"/>
          <w:szCs w:val="24"/>
          <w:lang w:val="en-US"/>
        </w:rPr>
        <w:t xml:space="preserve"> 30.04.2020 </w:t>
      </w:r>
      <w:r>
        <w:rPr>
          <w:rFonts w:ascii="Times New Roman" w:hAnsi="Times New Roman" w:cs="Times New Roman"/>
          <w:sz w:val="24"/>
          <w:szCs w:val="24"/>
          <w:lang w:val="en-US"/>
        </w:rPr>
        <w:t>“</w:t>
      </w:r>
      <w:r w:rsidRPr="00467D8A">
        <w:rPr>
          <w:rFonts w:ascii="Times New Roman" w:hAnsi="Times New Roman" w:cs="Times New Roman"/>
          <w:sz w:val="24"/>
          <w:szCs w:val="24"/>
          <w:lang w:val="en-US"/>
        </w:rPr>
        <w:t>on Forests"</w:t>
      </w:r>
      <w:r w:rsidR="00A239B3" w:rsidRPr="00A239B3">
        <w:rPr>
          <w:rFonts w:ascii="Times New Roman" w:hAnsi="Times New Roman" w:cs="Times New Roman"/>
          <w:sz w:val="24"/>
          <w:szCs w:val="24"/>
          <w:lang w:val="en-US"/>
        </w:rPr>
        <w:t xml:space="preserve"> transposes some of the requirements of the FLEGT and EUTR regulations. The Order of the Minister of Environment 182 of 20.09.2016 “On the approval of the Regulation “On treatment of wild fauna species in zoos and other surroundings, where the individuals are exposed to the public”” transposes few requirements of the Zoo Directive.</w:t>
      </w:r>
    </w:p>
    <w:p w14:paraId="16EFA357" w14:textId="77777777" w:rsidR="00A239B3" w:rsidRPr="00A239B3" w:rsidRDefault="00A239B3" w:rsidP="00A239B3">
      <w:pPr>
        <w:rPr>
          <w:rFonts w:ascii="Times New Roman" w:hAnsi="Times New Roman" w:cs="Times New Roman"/>
          <w:sz w:val="24"/>
          <w:szCs w:val="24"/>
          <w:lang w:val="en-US"/>
        </w:rPr>
      </w:pPr>
      <w:r w:rsidRPr="00A239B3">
        <w:rPr>
          <w:rFonts w:ascii="Times New Roman" w:hAnsi="Times New Roman" w:cs="Times New Roman"/>
          <w:sz w:val="24"/>
          <w:szCs w:val="24"/>
          <w:lang w:val="en-US"/>
        </w:rPr>
        <w:t xml:space="preserve">Four directives/regulations are not transposed at all (see summary table below). Although the Law </w:t>
      </w:r>
      <w:r w:rsidR="00467D8A">
        <w:rPr>
          <w:rFonts w:ascii="Times New Roman" w:hAnsi="Times New Roman" w:cs="Times New Roman"/>
          <w:sz w:val="24"/>
          <w:szCs w:val="24"/>
          <w:lang w:val="en-US"/>
        </w:rPr>
        <w:t xml:space="preserve">No. </w:t>
      </w:r>
      <w:r w:rsidR="00467D8A" w:rsidRPr="00A239B3">
        <w:rPr>
          <w:rFonts w:ascii="Times New Roman" w:hAnsi="Times New Roman" w:cs="Times New Roman"/>
          <w:sz w:val="24"/>
          <w:szCs w:val="24"/>
          <w:lang w:val="en-US"/>
        </w:rPr>
        <w:t xml:space="preserve">10253 of 11.03.2010 </w:t>
      </w:r>
      <w:r w:rsidRPr="00A239B3">
        <w:rPr>
          <w:rFonts w:ascii="Times New Roman" w:hAnsi="Times New Roman" w:cs="Times New Roman"/>
          <w:sz w:val="24"/>
          <w:szCs w:val="24"/>
          <w:lang w:val="en-US"/>
        </w:rPr>
        <w:t xml:space="preserve">“On Hunting” mentions the prohibited hunting means /tools including among others leg hold traps, the requirements of the Leg-hold traps regulation are not transposed. </w:t>
      </w:r>
    </w:p>
    <w:p w14:paraId="0259EF71" w14:textId="77777777" w:rsidR="00A239B3" w:rsidRPr="00A239B3" w:rsidRDefault="00A239B3" w:rsidP="00A239B3">
      <w:pPr>
        <w:rPr>
          <w:rFonts w:ascii="Times New Roman" w:hAnsi="Times New Roman" w:cs="Times New Roman"/>
          <w:sz w:val="24"/>
          <w:szCs w:val="24"/>
          <w:lang w:val="en-US"/>
        </w:rPr>
      </w:pPr>
      <w:r w:rsidRPr="00A239B3">
        <w:rPr>
          <w:rFonts w:ascii="Times New Roman" w:hAnsi="Times New Roman" w:cs="Times New Roman"/>
          <w:sz w:val="24"/>
          <w:szCs w:val="24"/>
          <w:lang w:val="en-US"/>
        </w:rPr>
        <w:t xml:space="preserve">Albania is adhering to Nagoya protocol (Law </w:t>
      </w:r>
      <w:r w:rsidR="00467D8A">
        <w:rPr>
          <w:rFonts w:ascii="Times New Roman" w:hAnsi="Times New Roman" w:cs="Times New Roman"/>
          <w:sz w:val="24"/>
          <w:szCs w:val="24"/>
          <w:lang w:val="en-US"/>
        </w:rPr>
        <w:t xml:space="preserve">No. </w:t>
      </w:r>
      <w:r w:rsidRPr="00A239B3">
        <w:rPr>
          <w:rFonts w:ascii="Times New Roman" w:hAnsi="Times New Roman" w:cs="Times New Roman"/>
          <w:sz w:val="24"/>
          <w:szCs w:val="24"/>
          <w:lang w:val="en-US"/>
        </w:rPr>
        <w:t>113/2012 “On adhering of the Republic of Albania in Nagoya Protocol “On Access to Genetic Resources and the Fair and Equitable Sharing of Benefits Arising from their Utilization” of the Biodiversity Convention “On Biological Diversity””. However, the requirements of the ABS regulation are not transposed yet.</w:t>
      </w:r>
    </w:p>
    <w:p w14:paraId="4F436351" w14:textId="77777777" w:rsidR="00165198" w:rsidRPr="00EE7F6C" w:rsidRDefault="00165198" w:rsidP="00DB075D">
      <w:pPr>
        <w:pStyle w:val="Heading3"/>
        <w:rPr>
          <w:rFonts w:ascii="Times New Roman" w:hAnsi="Times New Roman" w:cs="Times New Roman"/>
          <w:sz w:val="24"/>
          <w:szCs w:val="24"/>
        </w:rPr>
      </w:pPr>
      <w:bookmarkStart w:id="2" w:name="_Toc42983406"/>
      <w:r w:rsidRPr="00EE7F6C">
        <w:rPr>
          <w:rFonts w:ascii="Times New Roman" w:hAnsi="Times New Roman" w:cs="Times New Roman"/>
          <w:sz w:val="24"/>
          <w:szCs w:val="24"/>
        </w:rPr>
        <w:t>2.2 Strategic Framework</w:t>
      </w:r>
      <w:bookmarkEnd w:id="2"/>
    </w:p>
    <w:p w14:paraId="67460D24" w14:textId="77777777" w:rsidR="00165198" w:rsidRPr="00EE7F6C" w:rsidRDefault="00165198" w:rsidP="00165198">
      <w:pPr>
        <w:jc w:val="left"/>
        <w:rPr>
          <w:rFonts w:ascii="Times New Roman" w:hAnsi="Times New Roman" w:cs="Times New Roman"/>
          <w:b/>
          <w:sz w:val="24"/>
          <w:szCs w:val="24"/>
        </w:rPr>
      </w:pPr>
      <w:r w:rsidRPr="00EE7F6C">
        <w:rPr>
          <w:rFonts w:ascii="Times New Roman" w:hAnsi="Times New Roman" w:cs="Times New Roman"/>
          <w:b/>
          <w:sz w:val="24"/>
          <w:szCs w:val="24"/>
        </w:rPr>
        <w:t>Existing policy documents</w:t>
      </w:r>
    </w:p>
    <w:p w14:paraId="05731272" w14:textId="77777777" w:rsidR="00500226" w:rsidRPr="00500226" w:rsidRDefault="00500226" w:rsidP="00467D8A">
      <w:pPr>
        <w:rPr>
          <w:rFonts w:ascii="Times New Roman" w:hAnsi="Times New Roman" w:cs="Times New Roman"/>
          <w:sz w:val="24"/>
          <w:szCs w:val="24"/>
          <w:lang w:val="en-US"/>
        </w:rPr>
      </w:pPr>
      <w:r w:rsidRPr="00500226">
        <w:rPr>
          <w:rFonts w:ascii="Times New Roman" w:hAnsi="Times New Roman" w:cs="Times New Roman"/>
          <w:sz w:val="24"/>
          <w:szCs w:val="24"/>
          <w:lang w:val="en-US"/>
        </w:rPr>
        <w:t>Over the last decades, Albania has made considerable progress in its policy on environmental development, including nature protection. In January 2016, the country adopted the updated National Biodiversity Strategy and an Action Plan for the period 2015- 2020, clearly identifying the main areas of work, including among other:</w:t>
      </w:r>
    </w:p>
    <w:p w14:paraId="2A975643" w14:textId="77777777" w:rsidR="00500226" w:rsidRPr="00500226" w:rsidRDefault="00500226" w:rsidP="00467D8A">
      <w:pPr>
        <w:pStyle w:val="ListParagraph"/>
        <w:numPr>
          <w:ilvl w:val="0"/>
          <w:numId w:val="5"/>
        </w:numPr>
        <w:rPr>
          <w:rFonts w:ascii="Times New Roman" w:hAnsi="Times New Roman" w:cs="Times New Roman"/>
          <w:sz w:val="24"/>
          <w:szCs w:val="24"/>
          <w:lang w:val="en-US"/>
        </w:rPr>
      </w:pPr>
      <w:r w:rsidRPr="00500226">
        <w:rPr>
          <w:rFonts w:ascii="Times New Roman" w:hAnsi="Times New Roman" w:cs="Times New Roman"/>
          <w:sz w:val="24"/>
          <w:szCs w:val="24"/>
          <w:lang w:val="en-US"/>
        </w:rPr>
        <w:t xml:space="preserve">Increase of the Protected Areas(PA) coverage up to 20% on terrestrial PAs and 10% on marine and inland water PAs; </w:t>
      </w:r>
    </w:p>
    <w:p w14:paraId="0AD520AF" w14:textId="77777777" w:rsidR="00500226" w:rsidRPr="00500226" w:rsidRDefault="00500226" w:rsidP="00467D8A">
      <w:pPr>
        <w:pStyle w:val="ListParagraph"/>
        <w:numPr>
          <w:ilvl w:val="0"/>
          <w:numId w:val="5"/>
        </w:numPr>
        <w:rPr>
          <w:rFonts w:ascii="Times New Roman" w:hAnsi="Times New Roman" w:cs="Times New Roman"/>
          <w:sz w:val="24"/>
          <w:szCs w:val="24"/>
          <w:lang w:val="en-US"/>
        </w:rPr>
      </w:pPr>
      <w:r w:rsidRPr="00500226">
        <w:rPr>
          <w:rFonts w:ascii="Times New Roman" w:hAnsi="Times New Roman" w:cs="Times New Roman"/>
          <w:sz w:val="24"/>
          <w:szCs w:val="24"/>
          <w:lang w:val="en-US"/>
        </w:rPr>
        <w:t xml:space="preserve">Completion of the legal framework in line with the EU acquis for nature and environment in accordance with the Birds and Habitats Directive; </w:t>
      </w:r>
    </w:p>
    <w:p w14:paraId="2D5392F9" w14:textId="77777777" w:rsidR="00500226" w:rsidRPr="00500226" w:rsidRDefault="00500226" w:rsidP="00467D8A">
      <w:pPr>
        <w:pStyle w:val="ListParagraph"/>
        <w:numPr>
          <w:ilvl w:val="0"/>
          <w:numId w:val="5"/>
        </w:numPr>
        <w:rPr>
          <w:rFonts w:ascii="Times New Roman" w:hAnsi="Times New Roman" w:cs="Times New Roman"/>
          <w:sz w:val="24"/>
          <w:szCs w:val="24"/>
          <w:lang w:val="en-US"/>
        </w:rPr>
      </w:pPr>
      <w:r w:rsidRPr="00500226">
        <w:rPr>
          <w:rFonts w:ascii="Times New Roman" w:hAnsi="Times New Roman" w:cs="Times New Roman"/>
          <w:sz w:val="24"/>
          <w:szCs w:val="24"/>
          <w:lang w:val="en-US"/>
        </w:rPr>
        <w:t xml:space="preserve">Strengthening law enforcement by the means of improving legislation and building institutional capacities; </w:t>
      </w:r>
    </w:p>
    <w:p w14:paraId="7A3A132D" w14:textId="77777777" w:rsidR="00500226" w:rsidRPr="00500226" w:rsidRDefault="00500226" w:rsidP="00467D8A">
      <w:pPr>
        <w:rPr>
          <w:rFonts w:ascii="Times New Roman" w:hAnsi="Times New Roman" w:cs="Times New Roman"/>
          <w:sz w:val="24"/>
          <w:szCs w:val="24"/>
          <w:lang w:val="en-US"/>
        </w:rPr>
      </w:pPr>
      <w:r w:rsidRPr="00500226">
        <w:rPr>
          <w:rFonts w:ascii="Times New Roman" w:hAnsi="Times New Roman" w:cs="Times New Roman"/>
          <w:sz w:val="24"/>
          <w:szCs w:val="24"/>
          <w:lang w:val="en-US"/>
        </w:rPr>
        <w:t>All these issues were also largely considered within the National Strategy for Development and Integration for the period 2014-2020</w:t>
      </w:r>
      <w:r w:rsidR="00467D8A">
        <w:rPr>
          <w:rFonts w:ascii="Times New Roman" w:hAnsi="Times New Roman" w:cs="Times New Roman"/>
          <w:sz w:val="24"/>
          <w:szCs w:val="24"/>
          <w:lang w:val="en-US"/>
        </w:rPr>
        <w:t xml:space="preserve"> (now has been replaced by the new NSDI)</w:t>
      </w:r>
      <w:r w:rsidRPr="00500226">
        <w:rPr>
          <w:rFonts w:ascii="Times New Roman" w:hAnsi="Times New Roman" w:cs="Times New Roman"/>
          <w:sz w:val="24"/>
          <w:szCs w:val="24"/>
          <w:lang w:val="en-US"/>
        </w:rPr>
        <w:t>.</w:t>
      </w:r>
      <w:r w:rsidR="00293076">
        <w:rPr>
          <w:rFonts w:ascii="Times New Roman" w:hAnsi="Times New Roman" w:cs="Times New Roman"/>
          <w:sz w:val="24"/>
          <w:szCs w:val="24"/>
          <w:lang w:val="en-US"/>
        </w:rPr>
        <w:t xml:space="preserve"> N</w:t>
      </w:r>
      <w:r w:rsidR="00293076" w:rsidRPr="001C564F">
        <w:rPr>
          <w:rFonts w:ascii="Times New Roman" w:hAnsi="Times New Roman" w:cs="Times New Roman"/>
          <w:sz w:val="24"/>
          <w:szCs w:val="24"/>
          <w:lang w:val="en-US"/>
        </w:rPr>
        <w:t>ew Biodiversity Strategy and Action Plan (BSAP, 2030) is under preparation in line with EU Biodiversity Strategy targets (2030) and CBD GBF post 2020.</w:t>
      </w:r>
      <w:r w:rsidR="004A54D3">
        <w:rPr>
          <w:rFonts w:ascii="Times New Roman" w:hAnsi="Times New Roman" w:cs="Times New Roman"/>
          <w:sz w:val="24"/>
          <w:szCs w:val="24"/>
          <w:lang w:val="en-US"/>
        </w:rPr>
        <w:t xml:space="preserve"> It is expected to be finalized and endorsed by 2025.</w:t>
      </w:r>
    </w:p>
    <w:p w14:paraId="20FE9272" w14:textId="77777777" w:rsidR="00D906CB" w:rsidRDefault="00D906CB" w:rsidP="00467D8A">
      <w:pPr>
        <w:rPr>
          <w:rFonts w:ascii="Times New Roman" w:hAnsi="Times New Roman" w:cs="Times New Roman"/>
          <w:sz w:val="24"/>
          <w:szCs w:val="24"/>
          <w:lang w:val="en-US"/>
        </w:rPr>
      </w:pPr>
      <w:r w:rsidRPr="009D0637">
        <w:rPr>
          <w:rFonts w:ascii="Times New Roman" w:hAnsi="Times New Roman" w:cs="Times New Roman"/>
          <w:sz w:val="24"/>
          <w:szCs w:val="24"/>
          <w:lang w:val="en-US"/>
        </w:rPr>
        <w:t>The most important document is the “Policy Document on Nature protection” which set up the basis for the implementation of requirements of most of directives/regulations under this sub-chapter.</w:t>
      </w:r>
    </w:p>
    <w:p w14:paraId="6144E4DF" w14:textId="77777777" w:rsidR="00500226" w:rsidRPr="00500226" w:rsidRDefault="00500226" w:rsidP="00467D8A">
      <w:pPr>
        <w:rPr>
          <w:rFonts w:ascii="Times New Roman" w:hAnsi="Times New Roman" w:cs="Times New Roman"/>
          <w:sz w:val="24"/>
          <w:szCs w:val="24"/>
          <w:lang w:val="en-US"/>
        </w:rPr>
      </w:pPr>
      <w:r w:rsidRPr="00500226">
        <w:rPr>
          <w:rFonts w:ascii="Times New Roman" w:hAnsi="Times New Roman" w:cs="Times New Roman"/>
          <w:sz w:val="24"/>
          <w:szCs w:val="24"/>
          <w:lang w:val="en-US"/>
        </w:rPr>
        <w:lastRenderedPageBreak/>
        <w:t xml:space="preserve">EU integration is a top priority for the Albanian Government and for more than a decade, Albania has been working intensively on transposing the EU Directives within its national legislation. For most of directives/regulations under this sub-chapter implementation is at an initial stage. </w:t>
      </w:r>
      <w:r w:rsidR="000B792B">
        <w:rPr>
          <w:rFonts w:ascii="Times New Roman" w:hAnsi="Times New Roman" w:cs="Times New Roman"/>
          <w:sz w:val="24"/>
          <w:szCs w:val="24"/>
          <w:lang w:val="en-US"/>
        </w:rPr>
        <w:t xml:space="preserve">Planes are being made and dates are being set for the full implementation of all directives and regulations. </w:t>
      </w:r>
      <w:r w:rsidRPr="00500226">
        <w:rPr>
          <w:rFonts w:ascii="Times New Roman" w:hAnsi="Times New Roman" w:cs="Times New Roman"/>
          <w:sz w:val="24"/>
          <w:szCs w:val="24"/>
          <w:lang w:val="en-US"/>
        </w:rPr>
        <w:t xml:space="preserve">First, full transposition of all directives/regulations must be completed. </w:t>
      </w:r>
    </w:p>
    <w:p w14:paraId="2B0D2777" w14:textId="77777777" w:rsidR="00D906CB" w:rsidRDefault="00500226" w:rsidP="00467D8A">
      <w:pPr>
        <w:rPr>
          <w:rFonts w:ascii="Times New Roman" w:hAnsi="Times New Roman" w:cs="Times New Roman"/>
          <w:sz w:val="24"/>
          <w:szCs w:val="24"/>
          <w:lang w:val="en-US"/>
        </w:rPr>
      </w:pPr>
      <w:r w:rsidRPr="00500226">
        <w:rPr>
          <w:rFonts w:ascii="Times New Roman" w:hAnsi="Times New Roman" w:cs="Times New Roman"/>
          <w:sz w:val="24"/>
          <w:szCs w:val="24"/>
          <w:lang w:val="en-US"/>
        </w:rPr>
        <w:t xml:space="preserve">There are several donor-funded projects supporting various aspects of implementation and building capacities of relevant institutions. These projects </w:t>
      </w:r>
      <w:r w:rsidR="00174F45">
        <w:rPr>
          <w:rFonts w:ascii="Times New Roman" w:hAnsi="Times New Roman" w:cs="Times New Roman"/>
          <w:sz w:val="24"/>
          <w:szCs w:val="24"/>
          <w:lang w:val="en-US"/>
        </w:rPr>
        <w:t xml:space="preserve">(SELEA, IBECA, NaturAL, SANE27) </w:t>
      </w:r>
      <w:r w:rsidRPr="00500226">
        <w:rPr>
          <w:rFonts w:ascii="Times New Roman" w:hAnsi="Times New Roman" w:cs="Times New Roman"/>
          <w:sz w:val="24"/>
          <w:szCs w:val="24"/>
          <w:lang w:val="en-US"/>
        </w:rPr>
        <w:t xml:space="preserve">have produced a number of valuable documents that can support significantly the implementation process (Plan for implementation for the Bird and Habitat Directive, preliminary list of Natura 2000 sites). </w:t>
      </w:r>
      <w:r w:rsidR="004A54D3">
        <w:rPr>
          <w:rFonts w:ascii="Times New Roman" w:hAnsi="Times New Roman" w:cs="Times New Roman"/>
          <w:sz w:val="24"/>
          <w:szCs w:val="24"/>
          <w:lang w:val="en-US"/>
        </w:rPr>
        <w:t>Recent ongoing projects (EU</w:t>
      </w:r>
      <w:r w:rsidR="00F41AEE">
        <w:rPr>
          <w:rFonts w:ascii="Times New Roman" w:hAnsi="Times New Roman" w:cs="Times New Roman"/>
          <w:sz w:val="24"/>
          <w:szCs w:val="24"/>
          <w:lang w:val="en-US"/>
        </w:rPr>
        <w:t>4</w:t>
      </w:r>
      <w:r w:rsidR="004A54D3">
        <w:rPr>
          <w:rFonts w:ascii="Times New Roman" w:hAnsi="Times New Roman" w:cs="Times New Roman"/>
          <w:sz w:val="24"/>
          <w:szCs w:val="24"/>
          <w:lang w:val="en-US"/>
        </w:rPr>
        <w:t>Nature, EU</w:t>
      </w:r>
      <w:r w:rsidR="00F41AEE">
        <w:rPr>
          <w:rFonts w:ascii="Times New Roman" w:hAnsi="Times New Roman" w:cs="Times New Roman"/>
          <w:sz w:val="24"/>
          <w:szCs w:val="24"/>
          <w:lang w:val="en-US"/>
        </w:rPr>
        <w:t>4</w:t>
      </w:r>
      <w:r w:rsidR="004A54D3">
        <w:rPr>
          <w:rFonts w:ascii="Times New Roman" w:hAnsi="Times New Roman" w:cs="Times New Roman"/>
          <w:sz w:val="24"/>
          <w:szCs w:val="24"/>
          <w:lang w:val="en-US"/>
        </w:rPr>
        <w:t xml:space="preserve">Green, Vjosa Wild River National Park Management Plan, Shkodra/Skadar Lake Watershed Transboundary Biosphere Reserve, GEF/UNDP project on </w:t>
      </w:r>
      <w:r w:rsidR="006D681F">
        <w:rPr>
          <w:rFonts w:ascii="Times New Roman" w:hAnsi="Times New Roman" w:cs="Times New Roman"/>
          <w:sz w:val="24"/>
          <w:szCs w:val="24"/>
          <w:lang w:val="en-US"/>
        </w:rPr>
        <w:t xml:space="preserve">Biodiversity and Climate Change in the </w:t>
      </w:r>
      <w:r w:rsidR="004A54D3">
        <w:rPr>
          <w:rFonts w:ascii="Times New Roman" w:hAnsi="Times New Roman" w:cs="Times New Roman"/>
          <w:sz w:val="24"/>
          <w:szCs w:val="24"/>
          <w:lang w:val="en-US"/>
        </w:rPr>
        <w:t>Albanian Alps</w:t>
      </w:r>
      <w:r w:rsidR="006D681F">
        <w:rPr>
          <w:rFonts w:ascii="Times New Roman" w:hAnsi="Times New Roman" w:cs="Times New Roman"/>
          <w:sz w:val="24"/>
          <w:szCs w:val="24"/>
          <w:lang w:val="en-US"/>
        </w:rPr>
        <w:t xml:space="preserve"> National Park</w:t>
      </w:r>
      <w:r w:rsidR="004A54D3">
        <w:rPr>
          <w:rFonts w:ascii="Times New Roman" w:hAnsi="Times New Roman" w:cs="Times New Roman"/>
          <w:sz w:val="24"/>
          <w:szCs w:val="24"/>
          <w:lang w:val="en-US"/>
        </w:rPr>
        <w:t>) are further providing support to the transposition and</w:t>
      </w:r>
      <w:r w:rsidR="006D681F">
        <w:rPr>
          <w:rFonts w:ascii="Times New Roman" w:hAnsi="Times New Roman" w:cs="Times New Roman"/>
          <w:sz w:val="24"/>
          <w:szCs w:val="24"/>
          <w:lang w:val="en-US"/>
        </w:rPr>
        <w:t>/or</w:t>
      </w:r>
      <w:r w:rsidR="004A54D3">
        <w:rPr>
          <w:rFonts w:ascii="Times New Roman" w:hAnsi="Times New Roman" w:cs="Times New Roman"/>
          <w:sz w:val="24"/>
          <w:szCs w:val="24"/>
          <w:lang w:val="en-US"/>
        </w:rPr>
        <w:t xml:space="preserve"> implemental process of EU directives and regulations related with nature protection subchapter.  </w:t>
      </w:r>
      <w:r w:rsidR="006D681F">
        <w:rPr>
          <w:rFonts w:ascii="Times New Roman" w:hAnsi="Times New Roman" w:cs="Times New Roman"/>
          <w:sz w:val="24"/>
          <w:szCs w:val="24"/>
          <w:lang w:val="en-US"/>
        </w:rPr>
        <w:t>However, the i</w:t>
      </w:r>
      <w:r w:rsidRPr="00500226">
        <w:rPr>
          <w:rFonts w:ascii="Times New Roman" w:hAnsi="Times New Roman" w:cs="Times New Roman"/>
          <w:sz w:val="24"/>
          <w:szCs w:val="24"/>
          <w:lang w:val="en-US"/>
        </w:rPr>
        <w:t xml:space="preserve">mplementation is hindered by </w:t>
      </w:r>
      <w:r w:rsidR="006D681F">
        <w:rPr>
          <w:rFonts w:ascii="Times New Roman" w:hAnsi="Times New Roman" w:cs="Times New Roman"/>
          <w:sz w:val="24"/>
          <w:szCs w:val="24"/>
          <w:lang w:val="en-US"/>
        </w:rPr>
        <w:t xml:space="preserve">low institutional capacities, </w:t>
      </w:r>
      <w:r w:rsidRPr="00500226">
        <w:rPr>
          <w:rFonts w:ascii="Times New Roman" w:hAnsi="Times New Roman" w:cs="Times New Roman"/>
          <w:sz w:val="24"/>
          <w:szCs w:val="24"/>
          <w:lang w:val="en-US"/>
        </w:rPr>
        <w:t>lack of</w:t>
      </w:r>
      <w:r w:rsidRPr="00D906CB">
        <w:rPr>
          <w:rFonts w:ascii="Times New Roman" w:hAnsi="Times New Roman" w:cs="Times New Roman"/>
          <w:sz w:val="24"/>
          <w:szCs w:val="24"/>
          <w:lang w:val="en-US"/>
        </w:rPr>
        <w:t xml:space="preserve"> appropriate monitoring and law enforcement</w:t>
      </w:r>
      <w:r w:rsidR="006D681F">
        <w:rPr>
          <w:rFonts w:ascii="Times New Roman" w:hAnsi="Times New Roman" w:cs="Times New Roman"/>
          <w:sz w:val="24"/>
          <w:szCs w:val="24"/>
          <w:lang w:val="en-US"/>
        </w:rPr>
        <w:t>.</w:t>
      </w:r>
    </w:p>
    <w:p w14:paraId="32AFBBA6" w14:textId="77777777" w:rsidR="00165198" w:rsidRPr="00EE7F6C" w:rsidRDefault="00165198" w:rsidP="00165198">
      <w:pPr>
        <w:jc w:val="left"/>
        <w:rPr>
          <w:rFonts w:ascii="Times New Roman" w:hAnsi="Times New Roman" w:cs="Times New Roman"/>
          <w:b/>
          <w:sz w:val="24"/>
          <w:szCs w:val="24"/>
        </w:rPr>
      </w:pPr>
      <w:r w:rsidRPr="00EE7F6C">
        <w:rPr>
          <w:rFonts w:ascii="Times New Roman" w:hAnsi="Times New Roman" w:cs="Times New Roman"/>
          <w:b/>
          <w:sz w:val="24"/>
          <w:szCs w:val="24"/>
        </w:rPr>
        <w:t>Envisaged policy documents</w:t>
      </w:r>
    </w:p>
    <w:p w14:paraId="1ABEAAB8" w14:textId="77777777" w:rsidR="009D0637" w:rsidRDefault="009D0637" w:rsidP="00467D8A">
      <w:pPr>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plan for any relevant policy documents. The new </w:t>
      </w:r>
      <w:r w:rsidRPr="00500226">
        <w:rPr>
          <w:rFonts w:ascii="Times New Roman" w:hAnsi="Times New Roman" w:cs="Times New Roman"/>
          <w:sz w:val="24"/>
          <w:szCs w:val="24"/>
          <w:lang w:val="en-US"/>
        </w:rPr>
        <w:t>National Biodiversity Strategy and an Action Plan</w:t>
      </w:r>
      <w:r>
        <w:rPr>
          <w:rFonts w:ascii="Times New Roman" w:hAnsi="Times New Roman" w:cs="Times New Roman"/>
          <w:sz w:val="24"/>
          <w:szCs w:val="24"/>
          <w:lang w:val="en-US"/>
        </w:rPr>
        <w:t xml:space="preserve"> for the next period (2030) for sure will contain elements in support to the implementation of the Habitats and Birds Directive</w:t>
      </w:r>
      <w:r w:rsidR="004A54D3">
        <w:rPr>
          <w:rFonts w:ascii="Times New Roman" w:hAnsi="Times New Roman" w:cs="Times New Roman"/>
          <w:sz w:val="24"/>
          <w:szCs w:val="24"/>
          <w:lang w:val="en-US"/>
        </w:rPr>
        <w:t>s as well as support to transposition of other directives and regulations of nature protection sub</w:t>
      </w:r>
      <w:r w:rsidR="006D681F">
        <w:rPr>
          <w:rFonts w:ascii="Times New Roman" w:hAnsi="Times New Roman" w:cs="Times New Roman"/>
          <w:sz w:val="24"/>
          <w:szCs w:val="24"/>
          <w:lang w:val="en-US"/>
        </w:rPr>
        <w:t>-</w:t>
      </w:r>
      <w:r w:rsidR="004A54D3">
        <w:rPr>
          <w:rFonts w:ascii="Times New Roman" w:hAnsi="Times New Roman" w:cs="Times New Roman"/>
          <w:sz w:val="24"/>
          <w:szCs w:val="24"/>
          <w:lang w:val="en-US"/>
        </w:rPr>
        <w:t>chapter.</w:t>
      </w:r>
    </w:p>
    <w:p w14:paraId="1FA81F66" w14:textId="77777777" w:rsidR="009D0637" w:rsidRPr="009D0637" w:rsidRDefault="009D0637" w:rsidP="00467D8A">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D681F">
        <w:rPr>
          <w:rFonts w:ascii="Times New Roman" w:hAnsi="Times New Roman" w:cs="Times New Roman"/>
          <w:sz w:val="24"/>
          <w:szCs w:val="24"/>
          <w:lang w:val="en-US"/>
        </w:rPr>
        <w:t xml:space="preserve">IPA III </w:t>
      </w:r>
      <w:r>
        <w:rPr>
          <w:rFonts w:ascii="Times New Roman" w:hAnsi="Times New Roman" w:cs="Times New Roman"/>
          <w:sz w:val="24"/>
          <w:szCs w:val="24"/>
          <w:lang w:val="en-US"/>
        </w:rPr>
        <w:t xml:space="preserve">project </w:t>
      </w:r>
      <w:r w:rsidR="006D681F">
        <w:rPr>
          <w:rFonts w:ascii="Times New Roman" w:hAnsi="Times New Roman" w:cs="Times New Roman"/>
          <w:sz w:val="24"/>
          <w:szCs w:val="24"/>
          <w:lang w:val="en-US"/>
        </w:rPr>
        <w:t>EU</w:t>
      </w:r>
      <w:r w:rsidR="00F41AEE">
        <w:rPr>
          <w:rFonts w:ascii="Times New Roman" w:hAnsi="Times New Roman" w:cs="Times New Roman"/>
          <w:sz w:val="24"/>
          <w:szCs w:val="24"/>
          <w:lang w:val="en-US"/>
        </w:rPr>
        <w:t>4</w:t>
      </w:r>
      <w:r w:rsidR="006D681F">
        <w:rPr>
          <w:rFonts w:ascii="Times New Roman" w:hAnsi="Times New Roman" w:cs="Times New Roman"/>
          <w:sz w:val="24"/>
          <w:szCs w:val="24"/>
          <w:lang w:val="en-US"/>
        </w:rPr>
        <w:t>Nature</w:t>
      </w:r>
      <w:r>
        <w:rPr>
          <w:rFonts w:ascii="Times New Roman" w:hAnsi="Times New Roman" w:cs="Times New Roman"/>
          <w:sz w:val="24"/>
          <w:szCs w:val="24"/>
          <w:lang w:val="en-US"/>
        </w:rPr>
        <w:t xml:space="preserve"> will update the </w:t>
      </w:r>
      <w:r w:rsidRPr="009D0637">
        <w:rPr>
          <w:rFonts w:ascii="Times New Roman" w:hAnsi="Times New Roman" w:cs="Times New Roman"/>
          <w:sz w:val="24"/>
          <w:szCs w:val="24"/>
          <w:lang w:val="en-US"/>
        </w:rPr>
        <w:t>DIP on Birds and Habitats directive</w:t>
      </w:r>
      <w:r w:rsidR="006D681F">
        <w:rPr>
          <w:rFonts w:ascii="Times New Roman" w:hAnsi="Times New Roman" w:cs="Times New Roman"/>
          <w:sz w:val="24"/>
          <w:szCs w:val="24"/>
          <w:lang w:val="en-US"/>
        </w:rPr>
        <w:t>s</w:t>
      </w:r>
      <w:r w:rsidRPr="009D0637">
        <w:rPr>
          <w:rFonts w:ascii="Times New Roman" w:hAnsi="Times New Roman" w:cs="Times New Roman"/>
          <w:sz w:val="24"/>
          <w:szCs w:val="24"/>
          <w:lang w:val="en-US"/>
        </w:rPr>
        <w:t xml:space="preserve"> developed by </w:t>
      </w:r>
      <w:r>
        <w:rPr>
          <w:rFonts w:ascii="Times New Roman" w:hAnsi="Times New Roman" w:cs="Times New Roman"/>
          <w:sz w:val="24"/>
          <w:szCs w:val="24"/>
          <w:lang w:val="en-US"/>
        </w:rPr>
        <w:t>SELEA project</w:t>
      </w:r>
      <w:r w:rsidR="006D681F">
        <w:rPr>
          <w:rFonts w:ascii="Times New Roman" w:hAnsi="Times New Roman" w:cs="Times New Roman"/>
          <w:sz w:val="24"/>
          <w:szCs w:val="24"/>
          <w:lang w:val="en-US"/>
        </w:rPr>
        <w:t xml:space="preserve"> and support transposition plans for other directives and regulations of nature protection sub-chapter.</w:t>
      </w:r>
    </w:p>
    <w:p w14:paraId="0FC95BA2" w14:textId="77777777" w:rsidR="00165198" w:rsidRPr="00EE7F6C" w:rsidRDefault="00165198" w:rsidP="00D2729A">
      <w:pPr>
        <w:pStyle w:val="Heading3"/>
        <w:rPr>
          <w:rFonts w:ascii="Times New Roman" w:hAnsi="Times New Roman" w:cs="Times New Roman"/>
          <w:sz w:val="24"/>
          <w:szCs w:val="24"/>
        </w:rPr>
      </w:pPr>
      <w:bookmarkStart w:id="3" w:name="_Toc42983407"/>
      <w:r w:rsidRPr="00EE7F6C">
        <w:rPr>
          <w:rFonts w:ascii="Times New Roman" w:hAnsi="Times New Roman" w:cs="Times New Roman"/>
          <w:sz w:val="24"/>
          <w:szCs w:val="24"/>
        </w:rPr>
        <w:t xml:space="preserve">2.3 Institutional framework and administrative capacity for </w:t>
      </w:r>
      <w:r w:rsidR="00D419A6" w:rsidRPr="00EE7F6C">
        <w:rPr>
          <w:rFonts w:ascii="Times New Roman" w:hAnsi="Times New Roman" w:cs="Times New Roman"/>
          <w:sz w:val="24"/>
          <w:szCs w:val="24"/>
        </w:rPr>
        <w:t>Nature Protection</w:t>
      </w:r>
      <w:r w:rsidRPr="00EE7F6C">
        <w:rPr>
          <w:rFonts w:ascii="Times New Roman" w:hAnsi="Times New Roman" w:cs="Times New Roman"/>
          <w:sz w:val="24"/>
          <w:szCs w:val="24"/>
        </w:rPr>
        <w:t xml:space="preserve"> sub-chapter</w:t>
      </w:r>
      <w:bookmarkEnd w:id="3"/>
    </w:p>
    <w:p w14:paraId="3ACD0595" w14:textId="77777777" w:rsidR="007E6256" w:rsidRPr="007E6256" w:rsidRDefault="007E6256" w:rsidP="00467D8A">
      <w:pPr>
        <w:rPr>
          <w:rFonts w:ascii="Times New Roman" w:hAnsi="Times New Roman" w:cs="Times New Roman"/>
          <w:sz w:val="24"/>
          <w:szCs w:val="24"/>
          <w:lang w:val="en-US"/>
        </w:rPr>
      </w:pPr>
      <w:r w:rsidRPr="007E6256">
        <w:rPr>
          <w:rFonts w:ascii="Times New Roman" w:hAnsi="Times New Roman" w:cs="Times New Roman"/>
          <w:sz w:val="24"/>
          <w:szCs w:val="24"/>
          <w:lang w:val="en-US"/>
        </w:rPr>
        <w:t xml:space="preserve">The main institution responsible for the implementation of directives/regulations under nature sub-chapter is the Ministry of Tourism and Environment (General Directorate for Environmental Policies - Directorate for Environmental Policies and Strategies). However, other relevant institutions of MTE have an important stake at the implementation such as National </w:t>
      </w:r>
      <w:r w:rsidRPr="009D0637">
        <w:rPr>
          <w:rFonts w:ascii="Times New Roman" w:hAnsi="Times New Roman" w:cs="Times New Roman"/>
          <w:sz w:val="24"/>
          <w:szCs w:val="24"/>
          <w:lang w:val="en-US"/>
        </w:rPr>
        <w:t>Environmental Agency</w:t>
      </w:r>
      <w:r w:rsidR="00467D8A">
        <w:rPr>
          <w:rFonts w:ascii="Times New Roman" w:hAnsi="Times New Roman" w:cs="Times New Roman"/>
          <w:sz w:val="24"/>
          <w:szCs w:val="24"/>
          <w:lang w:val="en-US"/>
        </w:rPr>
        <w:t xml:space="preserve"> (NEA)</w:t>
      </w:r>
      <w:r w:rsidRPr="009D0637">
        <w:rPr>
          <w:rFonts w:ascii="Times New Roman" w:hAnsi="Times New Roman" w:cs="Times New Roman"/>
          <w:sz w:val="24"/>
          <w:szCs w:val="24"/>
          <w:lang w:val="en-US"/>
        </w:rPr>
        <w:t xml:space="preserve">, National Agency for Protected Areas (NAPA), </w:t>
      </w:r>
      <w:r w:rsidR="00467D8A">
        <w:rPr>
          <w:rFonts w:ascii="Times New Roman" w:hAnsi="Times New Roman" w:cs="Times New Roman"/>
          <w:sz w:val="24"/>
          <w:szCs w:val="24"/>
          <w:lang w:val="en-US"/>
        </w:rPr>
        <w:t xml:space="preserve">National Forest Agency (NFA), </w:t>
      </w:r>
      <w:r w:rsidRPr="009D0637">
        <w:rPr>
          <w:rFonts w:ascii="Times New Roman" w:hAnsi="Times New Roman" w:cs="Times New Roman"/>
          <w:sz w:val="24"/>
          <w:szCs w:val="24"/>
          <w:lang w:val="en-US"/>
        </w:rPr>
        <w:t xml:space="preserve">State Inspectorate on </w:t>
      </w:r>
      <w:r w:rsidR="009D0637">
        <w:rPr>
          <w:rFonts w:ascii="Times New Roman" w:hAnsi="Times New Roman" w:cs="Times New Roman"/>
          <w:sz w:val="24"/>
          <w:szCs w:val="24"/>
          <w:lang w:val="en-US"/>
        </w:rPr>
        <w:t>Territory Protection (Ministry of Interior)</w:t>
      </w:r>
      <w:r w:rsidRPr="007E6256">
        <w:rPr>
          <w:rFonts w:ascii="Times New Roman" w:hAnsi="Times New Roman" w:cs="Times New Roman"/>
          <w:sz w:val="24"/>
          <w:szCs w:val="24"/>
          <w:lang w:val="en-US"/>
        </w:rPr>
        <w:t>.</w:t>
      </w:r>
    </w:p>
    <w:p w14:paraId="665BF3A7" w14:textId="77777777" w:rsidR="002417F6" w:rsidRDefault="002417F6" w:rsidP="00467D8A">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174F45" w:rsidRPr="00174F45">
        <w:rPr>
          <w:rFonts w:ascii="Times New Roman" w:hAnsi="Times New Roman" w:cs="Times New Roman"/>
          <w:sz w:val="24"/>
          <w:szCs w:val="24"/>
          <w:lang w:val="en-US"/>
        </w:rPr>
        <w:t>D</w:t>
      </w:r>
      <w:r>
        <w:rPr>
          <w:rFonts w:ascii="Times New Roman" w:hAnsi="Times New Roman" w:cs="Times New Roman"/>
          <w:sz w:val="24"/>
          <w:szCs w:val="24"/>
          <w:lang w:val="en-US"/>
        </w:rPr>
        <w:t xml:space="preserve">irectorate </w:t>
      </w:r>
      <w:r w:rsidR="00174F45" w:rsidRPr="00174F45">
        <w:rPr>
          <w:rFonts w:ascii="Times New Roman" w:hAnsi="Times New Roman" w:cs="Times New Roman"/>
          <w:sz w:val="24"/>
          <w:szCs w:val="24"/>
          <w:lang w:val="en-US"/>
        </w:rPr>
        <w:t xml:space="preserve">of Environment </w:t>
      </w:r>
      <w:r>
        <w:rPr>
          <w:rFonts w:ascii="Times New Roman" w:hAnsi="Times New Roman" w:cs="Times New Roman"/>
          <w:sz w:val="24"/>
          <w:szCs w:val="24"/>
          <w:lang w:val="en-US"/>
        </w:rPr>
        <w:t>D</w:t>
      </w:r>
      <w:r w:rsidR="00174F45" w:rsidRPr="00174F45">
        <w:rPr>
          <w:rFonts w:ascii="Times New Roman" w:hAnsi="Times New Roman" w:cs="Times New Roman"/>
          <w:sz w:val="24"/>
          <w:szCs w:val="24"/>
          <w:lang w:val="en-US"/>
        </w:rPr>
        <w:t xml:space="preserve">evelopment </w:t>
      </w:r>
      <w:r>
        <w:rPr>
          <w:rFonts w:ascii="Times New Roman" w:hAnsi="Times New Roman" w:cs="Times New Roman"/>
          <w:sz w:val="24"/>
          <w:szCs w:val="24"/>
          <w:lang w:val="en-US"/>
        </w:rPr>
        <w:t>P</w:t>
      </w:r>
      <w:r w:rsidR="00174F45" w:rsidRPr="00174F45">
        <w:rPr>
          <w:rFonts w:ascii="Times New Roman" w:hAnsi="Times New Roman" w:cs="Times New Roman"/>
          <w:sz w:val="24"/>
          <w:szCs w:val="24"/>
          <w:lang w:val="en-US"/>
        </w:rPr>
        <w:t>rograms</w:t>
      </w:r>
      <w:r>
        <w:rPr>
          <w:rFonts w:ascii="Times New Roman" w:hAnsi="Times New Roman" w:cs="Times New Roman"/>
          <w:sz w:val="24"/>
          <w:szCs w:val="24"/>
          <w:lang w:val="en-US"/>
        </w:rPr>
        <w:t xml:space="preserve"> is the key department within the Ministry of Tourism and Environment responsible for the implementation of directives and regulations related to nature conservation. The department includes two sectors responsible for biodiversity protection (</w:t>
      </w:r>
      <w:r w:rsidR="00174F45" w:rsidRPr="00174F45">
        <w:rPr>
          <w:rFonts w:ascii="Times New Roman" w:hAnsi="Times New Roman" w:cs="Times New Roman"/>
          <w:sz w:val="24"/>
          <w:szCs w:val="24"/>
          <w:lang w:val="en-US"/>
        </w:rPr>
        <w:t>Sector of Environment protection and biodiversity</w:t>
      </w:r>
      <w:r>
        <w:rPr>
          <w:rFonts w:ascii="Times New Roman" w:hAnsi="Times New Roman" w:cs="Times New Roman"/>
          <w:sz w:val="24"/>
          <w:szCs w:val="24"/>
          <w:lang w:val="en-US"/>
        </w:rPr>
        <w:t>) and forest management (Sector of Forest). The department has in total 7 people (equally divided in two sectors and a director). Various people within the department are responsible for various directives and regulation, while covering a large number of other issues as well.</w:t>
      </w:r>
    </w:p>
    <w:p w14:paraId="709F354B" w14:textId="77777777" w:rsidR="00297D00" w:rsidRPr="007E6256" w:rsidRDefault="00297D00" w:rsidP="00467D8A">
      <w:pPr>
        <w:rPr>
          <w:rFonts w:ascii="Times New Roman" w:hAnsi="Times New Roman" w:cs="Times New Roman"/>
          <w:sz w:val="24"/>
          <w:szCs w:val="24"/>
          <w:lang w:val="en-US"/>
        </w:rPr>
      </w:pPr>
      <w:r w:rsidRPr="007E6256">
        <w:rPr>
          <w:rFonts w:ascii="Times New Roman" w:hAnsi="Times New Roman" w:cs="Times New Roman"/>
          <w:sz w:val="24"/>
          <w:szCs w:val="24"/>
          <w:lang w:val="en-US"/>
        </w:rPr>
        <w:lastRenderedPageBreak/>
        <w:t xml:space="preserve">The National Agency for Protected Areas has the overall responsibility for the management of protected areas in Albania. NAPA has 274 staff, of which 24 are based in the headquarters in Tirana and the rest is organized in 12 regional directorates. Each Regional Administration of Protected Areas (RAPA) has a monitoring and a management section with various number of specialists. The overall number includes 108 rangers, who are site based and directly responsible for the monitoring and surveillance of the area. </w:t>
      </w:r>
    </w:p>
    <w:p w14:paraId="26CC601B" w14:textId="77777777" w:rsidR="00297D00" w:rsidRPr="00297D00" w:rsidRDefault="007E6256" w:rsidP="00467D8A">
      <w:pPr>
        <w:rPr>
          <w:rFonts w:ascii="Times New Roman" w:hAnsi="Times New Roman" w:cs="Times New Roman"/>
          <w:sz w:val="24"/>
          <w:szCs w:val="24"/>
          <w:lang w:val="en-US"/>
        </w:rPr>
      </w:pPr>
      <w:r w:rsidRPr="00297D00">
        <w:rPr>
          <w:rFonts w:ascii="Times New Roman" w:hAnsi="Times New Roman" w:cs="Times New Roman"/>
          <w:sz w:val="24"/>
          <w:szCs w:val="24"/>
          <w:lang w:val="en-US"/>
        </w:rPr>
        <w:t xml:space="preserve">The assessment of the NAPA human capacities has shown some main constraints. The average age of the staff is just below 50. In most cases, the staff has an overall experience of over 15 years, but on average only 4 years working on protected areas. Most were assigned to protected areas in 2015, having mostly forestry experience. In terms of background and education, most of the managers hold a university degree, mainly in forestry. The rangers generally have a high school education. Another problem is the limited number of rangers on each protected area, and the long distance to reach the PAs. The average distance is about 17 km (from the ranger’s home to the site). </w:t>
      </w:r>
    </w:p>
    <w:p w14:paraId="098FA7FB" w14:textId="3D8912AB" w:rsidR="00CD23E8" w:rsidRPr="00CD23E8" w:rsidRDefault="007E6256" w:rsidP="00467D8A">
      <w:pPr>
        <w:rPr>
          <w:rFonts w:ascii="Times New Roman" w:hAnsi="Times New Roman" w:cs="Times New Roman"/>
          <w:sz w:val="24"/>
          <w:szCs w:val="24"/>
          <w:lang w:val="en-US"/>
        </w:rPr>
      </w:pPr>
      <w:r w:rsidRPr="00297D00">
        <w:rPr>
          <w:rFonts w:ascii="Times New Roman" w:hAnsi="Times New Roman" w:cs="Times New Roman"/>
          <w:sz w:val="24"/>
          <w:szCs w:val="24"/>
          <w:lang w:val="en-US"/>
        </w:rPr>
        <w:t xml:space="preserve">The National Environment Agency is the main institution responsible for biodiversity monitoring </w:t>
      </w:r>
      <w:r w:rsidR="002417F6" w:rsidRPr="002417F6">
        <w:rPr>
          <w:rFonts w:ascii="Times New Roman" w:hAnsi="Times New Roman" w:cs="Times New Roman"/>
          <w:sz w:val="24"/>
          <w:szCs w:val="24"/>
          <w:lang w:val="en-US"/>
        </w:rPr>
        <w:t xml:space="preserve">in cooperation with </w:t>
      </w:r>
      <w:r w:rsidR="006352F5" w:rsidRPr="002417F6">
        <w:rPr>
          <w:rFonts w:ascii="Times New Roman" w:hAnsi="Times New Roman" w:cs="Times New Roman"/>
          <w:sz w:val="24"/>
          <w:szCs w:val="24"/>
          <w:lang w:val="en-US"/>
        </w:rPr>
        <w:t>universities</w:t>
      </w:r>
      <w:r w:rsidR="006352F5" w:rsidRPr="00297D00">
        <w:rPr>
          <w:rFonts w:ascii="Times New Roman" w:hAnsi="Times New Roman" w:cs="Times New Roman"/>
          <w:sz w:val="24"/>
          <w:szCs w:val="24"/>
          <w:lang w:val="en-US"/>
        </w:rPr>
        <w:t xml:space="preserve"> and</w:t>
      </w:r>
      <w:r w:rsidRPr="00297D00">
        <w:rPr>
          <w:rFonts w:ascii="Times New Roman" w:hAnsi="Times New Roman" w:cs="Times New Roman"/>
          <w:sz w:val="24"/>
          <w:szCs w:val="24"/>
          <w:lang w:val="en-US"/>
        </w:rPr>
        <w:t xml:space="preserve"> assessment and licensing of activities occurring on natural areas and/or affecting biodiversity values. </w:t>
      </w:r>
      <w:r w:rsidR="002417F6">
        <w:rPr>
          <w:rFonts w:ascii="Times New Roman" w:hAnsi="Times New Roman" w:cs="Times New Roman"/>
          <w:sz w:val="24"/>
          <w:szCs w:val="24"/>
          <w:lang w:val="en-US"/>
        </w:rPr>
        <w:t xml:space="preserve">NEA counts </w:t>
      </w:r>
      <w:r w:rsidR="00F6275F">
        <w:rPr>
          <w:rFonts w:ascii="Times New Roman" w:hAnsi="Times New Roman" w:cs="Times New Roman"/>
          <w:sz w:val="24"/>
          <w:szCs w:val="24"/>
          <w:lang w:val="en-US"/>
        </w:rPr>
        <w:t>339</w:t>
      </w:r>
      <w:r w:rsidR="006352F5">
        <w:rPr>
          <w:rFonts w:ascii="Times New Roman" w:hAnsi="Times New Roman" w:cs="Times New Roman"/>
          <w:sz w:val="24"/>
          <w:szCs w:val="24"/>
          <w:lang w:val="en-US"/>
        </w:rPr>
        <w:t xml:space="preserve"> </w:t>
      </w:r>
      <w:r w:rsidR="002417F6">
        <w:rPr>
          <w:rFonts w:ascii="Times New Roman" w:hAnsi="Times New Roman" w:cs="Times New Roman"/>
          <w:sz w:val="24"/>
          <w:szCs w:val="24"/>
          <w:lang w:val="en-US"/>
        </w:rPr>
        <w:t xml:space="preserve">people, with </w:t>
      </w:r>
      <w:r w:rsidR="00F6275F">
        <w:rPr>
          <w:rFonts w:ascii="Times New Roman" w:hAnsi="Times New Roman" w:cs="Times New Roman"/>
          <w:sz w:val="24"/>
          <w:szCs w:val="24"/>
          <w:lang w:val="en-US"/>
        </w:rPr>
        <w:t>116</w:t>
      </w:r>
      <w:r w:rsidR="002417F6">
        <w:rPr>
          <w:rFonts w:ascii="Times New Roman" w:hAnsi="Times New Roman" w:cs="Times New Roman"/>
          <w:sz w:val="24"/>
          <w:szCs w:val="24"/>
          <w:lang w:val="en-US"/>
        </w:rPr>
        <w:t xml:space="preserve"> in the headquarters in Tirana and the rest distributed among 12 Regional Environmental Agencies</w:t>
      </w:r>
      <w:r w:rsidR="00CD23E8">
        <w:rPr>
          <w:rFonts w:ascii="Times New Roman" w:hAnsi="Times New Roman" w:cs="Times New Roman"/>
          <w:sz w:val="24"/>
          <w:szCs w:val="24"/>
          <w:lang w:val="en-US"/>
        </w:rPr>
        <w:t>. NEA is suffering from l</w:t>
      </w:r>
      <w:r w:rsidR="00CD23E8" w:rsidRPr="002417F6">
        <w:rPr>
          <w:rFonts w:ascii="Times New Roman" w:hAnsi="Times New Roman" w:cs="Times New Roman"/>
          <w:sz w:val="24"/>
          <w:szCs w:val="24"/>
          <w:lang w:val="en-US"/>
        </w:rPr>
        <w:t>imited number of personnel concentrated in cities</w:t>
      </w:r>
      <w:r w:rsidR="00CD23E8">
        <w:rPr>
          <w:rFonts w:ascii="Times New Roman" w:hAnsi="Times New Roman" w:cs="Times New Roman"/>
          <w:sz w:val="24"/>
          <w:szCs w:val="24"/>
          <w:lang w:val="en-US"/>
        </w:rPr>
        <w:t xml:space="preserve"> and m</w:t>
      </w:r>
      <w:r w:rsidR="00CD23E8" w:rsidRPr="002417F6">
        <w:rPr>
          <w:rFonts w:ascii="Times New Roman" w:hAnsi="Times New Roman" w:cs="Times New Roman"/>
          <w:sz w:val="24"/>
          <w:szCs w:val="24"/>
          <w:lang w:val="en-US"/>
        </w:rPr>
        <w:t>ore focused on brown environment issues (business</w:t>
      </w:r>
      <w:r w:rsidR="00CD23E8" w:rsidRPr="00CD23E8">
        <w:rPr>
          <w:rFonts w:ascii="Times New Roman" w:hAnsi="Times New Roman" w:cs="Times New Roman"/>
          <w:sz w:val="24"/>
          <w:szCs w:val="24"/>
          <w:lang w:val="en-US"/>
        </w:rPr>
        <w:t xml:space="preserve"> related)</w:t>
      </w:r>
      <w:r w:rsidR="00CD23E8">
        <w:rPr>
          <w:rFonts w:ascii="Times New Roman" w:hAnsi="Times New Roman" w:cs="Times New Roman"/>
          <w:sz w:val="24"/>
          <w:szCs w:val="24"/>
          <w:lang w:val="en-US"/>
        </w:rPr>
        <w:t xml:space="preserve">. Limited resources and logistic (vehicles) </w:t>
      </w:r>
      <w:r w:rsidR="00A63D9F">
        <w:rPr>
          <w:rFonts w:ascii="Times New Roman" w:hAnsi="Times New Roman" w:cs="Times New Roman"/>
          <w:sz w:val="24"/>
          <w:szCs w:val="24"/>
          <w:lang w:val="en-US"/>
        </w:rPr>
        <w:t>make</w:t>
      </w:r>
      <w:r w:rsidR="00CD23E8">
        <w:rPr>
          <w:rFonts w:ascii="Times New Roman" w:hAnsi="Times New Roman" w:cs="Times New Roman"/>
          <w:sz w:val="24"/>
          <w:szCs w:val="24"/>
          <w:lang w:val="en-US"/>
        </w:rPr>
        <w:t xml:space="preserve"> it d</w:t>
      </w:r>
      <w:r w:rsidR="00CD23E8" w:rsidRPr="00CD23E8">
        <w:rPr>
          <w:rFonts w:ascii="Times New Roman" w:hAnsi="Times New Roman" w:cs="Times New Roman"/>
          <w:sz w:val="24"/>
          <w:szCs w:val="24"/>
          <w:lang w:val="en-US"/>
        </w:rPr>
        <w:t xml:space="preserve">ifficult </w:t>
      </w:r>
      <w:r w:rsidR="00CD23E8">
        <w:rPr>
          <w:rFonts w:ascii="Times New Roman" w:hAnsi="Times New Roman" w:cs="Times New Roman"/>
          <w:sz w:val="24"/>
          <w:szCs w:val="24"/>
          <w:lang w:val="en-US"/>
        </w:rPr>
        <w:t xml:space="preserve">for them to </w:t>
      </w:r>
      <w:r w:rsidR="00CD23E8" w:rsidRPr="00CD23E8">
        <w:rPr>
          <w:rFonts w:ascii="Times New Roman" w:hAnsi="Times New Roman" w:cs="Times New Roman"/>
          <w:sz w:val="24"/>
          <w:szCs w:val="24"/>
          <w:lang w:val="en-US"/>
        </w:rPr>
        <w:t>follow activities in the field (nature)</w:t>
      </w:r>
      <w:r w:rsidR="00CD23E8">
        <w:rPr>
          <w:rFonts w:ascii="Times New Roman" w:hAnsi="Times New Roman" w:cs="Times New Roman"/>
          <w:sz w:val="24"/>
          <w:szCs w:val="24"/>
          <w:lang w:val="en-US"/>
        </w:rPr>
        <w:t>. Furthermore, l</w:t>
      </w:r>
      <w:r w:rsidR="00CD23E8" w:rsidRPr="002417F6">
        <w:rPr>
          <w:rFonts w:ascii="Times New Roman" w:hAnsi="Times New Roman" w:cs="Times New Roman"/>
          <w:sz w:val="24"/>
          <w:szCs w:val="24"/>
          <w:lang w:val="en-US"/>
        </w:rPr>
        <w:t xml:space="preserve">ack of </w:t>
      </w:r>
      <w:r w:rsidR="00CD23E8">
        <w:rPr>
          <w:rFonts w:ascii="Times New Roman" w:hAnsi="Times New Roman" w:cs="Times New Roman"/>
          <w:sz w:val="24"/>
          <w:szCs w:val="24"/>
          <w:lang w:val="en-US"/>
        </w:rPr>
        <w:t xml:space="preserve">specific </w:t>
      </w:r>
      <w:r w:rsidR="00CD23E8" w:rsidRPr="002417F6">
        <w:rPr>
          <w:rFonts w:ascii="Times New Roman" w:hAnsi="Times New Roman" w:cs="Times New Roman"/>
          <w:sz w:val="24"/>
          <w:szCs w:val="24"/>
          <w:lang w:val="en-US"/>
        </w:rPr>
        <w:t xml:space="preserve">skills, hard </w:t>
      </w:r>
      <w:r w:rsidR="00CD23E8">
        <w:rPr>
          <w:rFonts w:ascii="Times New Roman" w:hAnsi="Times New Roman" w:cs="Times New Roman"/>
          <w:sz w:val="24"/>
          <w:szCs w:val="24"/>
          <w:lang w:val="en-US"/>
        </w:rPr>
        <w:t xml:space="preserve">and </w:t>
      </w:r>
      <w:r w:rsidR="00CD23E8" w:rsidRPr="002417F6">
        <w:rPr>
          <w:rFonts w:ascii="Times New Roman" w:hAnsi="Times New Roman" w:cs="Times New Roman"/>
          <w:sz w:val="24"/>
          <w:szCs w:val="24"/>
          <w:lang w:val="en-US"/>
        </w:rPr>
        <w:t xml:space="preserve">complex </w:t>
      </w:r>
      <w:r w:rsidR="006352F5" w:rsidRPr="002417F6">
        <w:rPr>
          <w:rFonts w:ascii="Times New Roman" w:hAnsi="Times New Roman" w:cs="Times New Roman"/>
          <w:sz w:val="24"/>
          <w:szCs w:val="24"/>
          <w:lang w:val="en-US"/>
        </w:rPr>
        <w:t>cooperation procedures</w:t>
      </w:r>
      <w:r w:rsidR="00CD23E8" w:rsidRPr="002417F6">
        <w:rPr>
          <w:rFonts w:ascii="Times New Roman" w:hAnsi="Times New Roman" w:cs="Times New Roman"/>
          <w:sz w:val="24"/>
          <w:szCs w:val="24"/>
          <w:lang w:val="en-US"/>
        </w:rPr>
        <w:t xml:space="preserve"> hinder appropriate monitoring</w:t>
      </w:r>
      <w:r w:rsidR="00CD23E8">
        <w:rPr>
          <w:rFonts w:ascii="Times New Roman" w:hAnsi="Times New Roman" w:cs="Times New Roman"/>
          <w:sz w:val="24"/>
          <w:szCs w:val="24"/>
          <w:lang w:val="en-US"/>
        </w:rPr>
        <w:t xml:space="preserve"> of biodiversity.</w:t>
      </w:r>
    </w:p>
    <w:p w14:paraId="672BF630" w14:textId="77777777" w:rsidR="004B6C0C" w:rsidRDefault="001716B9" w:rsidP="00467D8A">
      <w:pPr>
        <w:rPr>
          <w:rFonts w:ascii="Times New Roman" w:hAnsi="Times New Roman" w:cs="Times New Roman"/>
          <w:sz w:val="24"/>
          <w:szCs w:val="24"/>
          <w:lang w:val="en-US"/>
        </w:rPr>
      </w:pPr>
      <w:r>
        <w:rPr>
          <w:rFonts w:ascii="Times New Roman" w:hAnsi="Times New Roman" w:cs="Times New Roman"/>
          <w:sz w:val="24"/>
          <w:szCs w:val="24"/>
        </w:rPr>
        <w:t>The National Forest Agency</w:t>
      </w:r>
      <w:r w:rsidR="004B6C0C" w:rsidRPr="000B792B">
        <w:rPr>
          <w:rFonts w:ascii="Times New Roman" w:hAnsi="Times New Roman" w:cs="Times New Roman"/>
          <w:sz w:val="24"/>
          <w:szCs w:val="24"/>
        </w:rPr>
        <w:t>, created by the DCM No. 570 of 17.7.2019, “On the creation, organization and function of the National Forest Agency” that has currently 32 employees. NFA is responsible for protection and management of forests outside protected areas, and for supervision of the management of municipal forests.</w:t>
      </w:r>
    </w:p>
    <w:p w14:paraId="1C907D82" w14:textId="77777777" w:rsidR="007E6256" w:rsidRPr="00297D00" w:rsidRDefault="007E6256" w:rsidP="00467D8A">
      <w:pPr>
        <w:rPr>
          <w:rFonts w:ascii="Times New Roman" w:hAnsi="Times New Roman" w:cs="Times New Roman"/>
          <w:sz w:val="24"/>
          <w:szCs w:val="24"/>
          <w:lang w:val="en-US"/>
        </w:rPr>
      </w:pPr>
      <w:r w:rsidRPr="00297D00">
        <w:rPr>
          <w:rFonts w:ascii="Times New Roman" w:hAnsi="Times New Roman" w:cs="Times New Roman"/>
          <w:sz w:val="24"/>
          <w:szCs w:val="24"/>
          <w:lang w:val="en-US"/>
        </w:rPr>
        <w:t xml:space="preserve">The State Inspectorate </w:t>
      </w:r>
      <w:r w:rsidR="00167B54">
        <w:rPr>
          <w:rFonts w:ascii="Times New Roman" w:hAnsi="Times New Roman" w:cs="Times New Roman"/>
          <w:sz w:val="24"/>
          <w:szCs w:val="24"/>
          <w:lang w:val="en-US"/>
        </w:rPr>
        <w:t xml:space="preserve">on </w:t>
      </w:r>
      <w:r w:rsidR="00A819ED">
        <w:rPr>
          <w:rFonts w:ascii="Times New Roman" w:hAnsi="Times New Roman" w:cs="Times New Roman"/>
          <w:sz w:val="24"/>
          <w:szCs w:val="24"/>
          <w:lang w:val="en-US"/>
        </w:rPr>
        <w:t xml:space="preserve">Environment and </w:t>
      </w:r>
      <w:r w:rsidR="00167B54">
        <w:rPr>
          <w:rFonts w:ascii="Times New Roman" w:hAnsi="Times New Roman" w:cs="Times New Roman"/>
          <w:sz w:val="24"/>
          <w:szCs w:val="24"/>
          <w:lang w:val="en-US"/>
        </w:rPr>
        <w:t xml:space="preserve">Territory </w:t>
      </w:r>
      <w:r w:rsidR="00BF169B">
        <w:rPr>
          <w:rFonts w:ascii="Times New Roman" w:hAnsi="Times New Roman" w:cs="Times New Roman"/>
          <w:sz w:val="24"/>
          <w:szCs w:val="24"/>
          <w:lang w:val="en-US"/>
        </w:rPr>
        <w:t>is a</w:t>
      </w:r>
      <w:r w:rsidR="00C65635">
        <w:rPr>
          <w:rFonts w:ascii="Times New Roman" w:hAnsi="Times New Roman" w:cs="Times New Roman"/>
          <w:sz w:val="24"/>
          <w:szCs w:val="24"/>
          <w:lang w:val="en-US"/>
        </w:rPr>
        <w:t>n</w:t>
      </w:r>
      <w:r w:rsidR="00BF169B">
        <w:rPr>
          <w:rFonts w:ascii="Times New Roman" w:hAnsi="Times New Roman" w:cs="Times New Roman"/>
          <w:sz w:val="24"/>
          <w:szCs w:val="24"/>
          <w:lang w:val="en-US"/>
        </w:rPr>
        <w:t xml:space="preserve"> established structure under the Ministry of Interior, </w:t>
      </w:r>
      <w:r w:rsidRPr="00297D00">
        <w:rPr>
          <w:rFonts w:ascii="Times New Roman" w:hAnsi="Times New Roman" w:cs="Times New Roman"/>
          <w:sz w:val="24"/>
          <w:szCs w:val="24"/>
          <w:lang w:val="en-US"/>
        </w:rPr>
        <w:t>responsible for surveillance, inspection and overall law enforcement on nature conservation related issues.</w:t>
      </w:r>
    </w:p>
    <w:p w14:paraId="6E2BB78B" w14:textId="77777777" w:rsidR="007E6256" w:rsidRPr="007E6256" w:rsidRDefault="007E6256" w:rsidP="00467D8A">
      <w:pPr>
        <w:rPr>
          <w:rFonts w:ascii="Times New Roman" w:hAnsi="Times New Roman" w:cs="Times New Roman"/>
          <w:sz w:val="24"/>
          <w:szCs w:val="24"/>
          <w:lang w:val="en-US"/>
        </w:rPr>
      </w:pPr>
      <w:r w:rsidRPr="007E6256">
        <w:rPr>
          <w:rFonts w:ascii="Times New Roman" w:hAnsi="Times New Roman" w:cs="Times New Roman"/>
          <w:sz w:val="24"/>
          <w:szCs w:val="24"/>
          <w:lang w:val="en-US"/>
        </w:rPr>
        <w:t>Although the main scope is nature protection, some of the directives/regulations require control of customs and/or markets, or shared responsibilities on the management of natural resources, which mean a closer cooperation with other institutions (Ministry of Economy, Customs office, Ministry of Agriculture and Rural Development, Municipalities, etc.). In this regard, clear procedures and cooperation agreements must be developed and enforced.</w:t>
      </w:r>
    </w:p>
    <w:p w14:paraId="1E2D4F1A" w14:textId="77777777" w:rsidR="007E6256" w:rsidRPr="007E6256" w:rsidRDefault="007E6256" w:rsidP="00467D8A">
      <w:pPr>
        <w:rPr>
          <w:rFonts w:ascii="Times New Roman" w:hAnsi="Times New Roman" w:cs="Times New Roman"/>
          <w:sz w:val="24"/>
          <w:szCs w:val="24"/>
          <w:lang w:val="en-US"/>
        </w:rPr>
      </w:pPr>
      <w:r w:rsidRPr="007E6256">
        <w:rPr>
          <w:rFonts w:ascii="Times New Roman" w:hAnsi="Times New Roman" w:cs="Times New Roman"/>
          <w:sz w:val="24"/>
          <w:szCs w:val="24"/>
          <w:lang w:val="en-US"/>
        </w:rPr>
        <w:t>Implementation of regulations/directives under this subchapter requires close cooperation with academia/universities and civil society organizations. Appropriate mechanisms should be developed to guarantee their involvement and scientific contribution on the implementation process.</w:t>
      </w:r>
    </w:p>
    <w:p w14:paraId="4B4058CF" w14:textId="77777777" w:rsidR="007E6256" w:rsidRPr="007E6256" w:rsidRDefault="007E6256" w:rsidP="00C65635">
      <w:pPr>
        <w:rPr>
          <w:rFonts w:ascii="Times New Roman" w:hAnsi="Times New Roman" w:cs="Times New Roman"/>
          <w:sz w:val="24"/>
          <w:szCs w:val="24"/>
          <w:lang w:val="en-US"/>
        </w:rPr>
      </w:pPr>
      <w:r w:rsidRPr="007E6256">
        <w:rPr>
          <w:rFonts w:ascii="Times New Roman" w:hAnsi="Times New Roman" w:cs="Times New Roman"/>
          <w:sz w:val="24"/>
          <w:szCs w:val="24"/>
          <w:lang w:val="en-US"/>
        </w:rPr>
        <w:lastRenderedPageBreak/>
        <w:t>At an overall assessment, relevant institutions are set up but their capacities are weak both in numbers and in skills required for implementation of EU directives and regulations. Particularly capacities related to monitoring, law enforcement and implementation of conservation measures must be further developed. Clear mechanisms and procedures for permitting, licensing, derogation and public consultation must be developed and implemented.</w:t>
      </w:r>
    </w:p>
    <w:p w14:paraId="7E9BD829" w14:textId="77777777" w:rsidR="007E6256" w:rsidRPr="007E6256" w:rsidRDefault="007E6256" w:rsidP="001716B9">
      <w:pPr>
        <w:rPr>
          <w:rFonts w:ascii="Times New Roman" w:hAnsi="Times New Roman" w:cs="Times New Roman"/>
          <w:sz w:val="24"/>
          <w:szCs w:val="24"/>
          <w:lang w:val="en-US"/>
        </w:rPr>
      </w:pPr>
      <w:r w:rsidRPr="007E6256">
        <w:rPr>
          <w:rFonts w:ascii="Times New Roman" w:hAnsi="Times New Roman" w:cs="Times New Roman"/>
          <w:sz w:val="24"/>
          <w:szCs w:val="24"/>
          <w:lang w:val="en-US"/>
        </w:rPr>
        <w:t>So far, nature conservation activities are mostly funded by donor contributions. The proportion of financial support from the state budget should increase significantly to provide for the implementation of monitoring activities and conservation measures required by the directives/regulations. Additional financing should support continuous capacity building and improved institutional set up.</w:t>
      </w:r>
    </w:p>
    <w:p w14:paraId="3BC08A5E" w14:textId="77777777" w:rsidR="007E6256" w:rsidRPr="007E6256" w:rsidRDefault="007E6256" w:rsidP="001716B9">
      <w:pPr>
        <w:rPr>
          <w:rFonts w:ascii="Times New Roman" w:hAnsi="Times New Roman" w:cs="Times New Roman"/>
          <w:sz w:val="24"/>
          <w:szCs w:val="24"/>
          <w:lang w:val="en-US"/>
        </w:rPr>
      </w:pPr>
      <w:r w:rsidRPr="007E6256">
        <w:rPr>
          <w:rFonts w:ascii="Times New Roman" w:hAnsi="Times New Roman" w:cs="Times New Roman"/>
          <w:sz w:val="24"/>
          <w:szCs w:val="24"/>
          <w:lang w:val="en-US"/>
        </w:rPr>
        <w:t>For some directives/regulations (e.g., Seal skins and seal pups) there is little interest for their implementation as considered not relevant for the country.</w:t>
      </w:r>
    </w:p>
    <w:p w14:paraId="6488FA29" w14:textId="77777777" w:rsidR="001F0667" w:rsidRPr="00EE7F6C" w:rsidRDefault="000B156D">
      <w:pPr>
        <w:tabs>
          <w:tab w:val="left" w:pos="5130"/>
        </w:tabs>
        <w:rPr>
          <w:rFonts w:ascii="Times New Roman" w:hAnsi="Times New Roman" w:cs="Times New Roman"/>
          <w:b/>
          <w:sz w:val="24"/>
          <w:szCs w:val="24"/>
        </w:rPr>
      </w:pPr>
      <w:bookmarkStart w:id="4" w:name="_Toc42983409"/>
      <w:r w:rsidRPr="00EE7F6C">
        <w:rPr>
          <w:rFonts w:ascii="Times New Roman" w:hAnsi="Times New Roman" w:cs="Times New Roman"/>
          <w:b/>
          <w:sz w:val="24"/>
          <w:szCs w:val="24"/>
        </w:rPr>
        <w:t xml:space="preserve">Administrative capacity development for </w:t>
      </w:r>
      <w:r w:rsidR="00D419A6" w:rsidRPr="00EE7F6C">
        <w:rPr>
          <w:rFonts w:ascii="Times New Roman" w:hAnsi="Times New Roman" w:cs="Times New Roman"/>
          <w:b/>
          <w:sz w:val="24"/>
          <w:szCs w:val="24"/>
        </w:rPr>
        <w:t>Nature Protection</w:t>
      </w:r>
      <w:r w:rsidRPr="00EE7F6C">
        <w:rPr>
          <w:rFonts w:ascii="Times New Roman" w:hAnsi="Times New Roman" w:cs="Times New Roman"/>
          <w:b/>
          <w:sz w:val="24"/>
          <w:szCs w:val="24"/>
        </w:rPr>
        <w:t xml:space="preserve"> Sub-Chapter</w:t>
      </w:r>
    </w:p>
    <w:p w14:paraId="75F1D1B4" w14:textId="77777777" w:rsidR="00C2232C" w:rsidRDefault="00F52AA7" w:rsidP="001716B9">
      <w:pPr>
        <w:rPr>
          <w:rFonts w:ascii="Times New Roman" w:hAnsi="Times New Roman" w:cs="Times New Roman"/>
          <w:sz w:val="24"/>
          <w:szCs w:val="24"/>
          <w:lang w:val="en-US"/>
        </w:rPr>
      </w:pPr>
      <w:r>
        <w:rPr>
          <w:rFonts w:ascii="Times New Roman" w:hAnsi="Times New Roman" w:cs="Times New Roman"/>
          <w:sz w:val="24"/>
          <w:szCs w:val="24"/>
          <w:lang w:val="en-US"/>
        </w:rPr>
        <w:t xml:space="preserve">Implementation of the directives and regulations under the nature sub-chapter highly depends on the administrative capacity of responsible institutions. The table below summarizes the optimal situation of dedicated staff </w:t>
      </w:r>
      <w:r w:rsidR="00C2232C">
        <w:rPr>
          <w:rFonts w:ascii="Times New Roman" w:hAnsi="Times New Roman" w:cs="Times New Roman"/>
          <w:sz w:val="24"/>
          <w:szCs w:val="24"/>
          <w:lang w:val="en-US"/>
        </w:rPr>
        <w:t xml:space="preserve">of responsible institutions </w:t>
      </w:r>
      <w:r>
        <w:rPr>
          <w:rFonts w:ascii="Times New Roman" w:hAnsi="Times New Roman" w:cs="Times New Roman"/>
          <w:sz w:val="24"/>
          <w:szCs w:val="24"/>
          <w:lang w:val="en-US"/>
        </w:rPr>
        <w:t>in charge with the implementation of directives and regulations related to nature protection</w:t>
      </w:r>
      <w:r w:rsidR="00C2232C">
        <w:rPr>
          <w:rFonts w:ascii="Times New Roman" w:hAnsi="Times New Roman" w:cs="Times New Roman"/>
          <w:sz w:val="24"/>
          <w:szCs w:val="24"/>
          <w:lang w:val="en-US"/>
        </w:rPr>
        <w:t>. MTE and NAPA are the main institutions responsible for the implementation of these directives/regulations, so the plan foresees substantial increase of staff for these institutions</w:t>
      </w:r>
      <w:r w:rsidR="00BF169B">
        <w:rPr>
          <w:rFonts w:ascii="Times New Roman" w:hAnsi="Times New Roman" w:cs="Times New Roman"/>
          <w:sz w:val="24"/>
          <w:szCs w:val="24"/>
          <w:lang w:val="en-US"/>
        </w:rPr>
        <w:t xml:space="preserve"> (see table </w:t>
      </w:r>
      <w:r w:rsidR="006C0D5F">
        <w:rPr>
          <w:rFonts w:ascii="Times New Roman" w:hAnsi="Times New Roman" w:cs="Times New Roman"/>
          <w:sz w:val="24"/>
          <w:szCs w:val="24"/>
          <w:lang w:val="en-US"/>
        </w:rPr>
        <w:t>in page 25</w:t>
      </w:r>
      <w:r w:rsidR="00BF169B">
        <w:rPr>
          <w:rFonts w:ascii="Times New Roman" w:hAnsi="Times New Roman" w:cs="Times New Roman"/>
          <w:sz w:val="24"/>
          <w:szCs w:val="24"/>
          <w:lang w:val="en-US"/>
        </w:rPr>
        <w:t xml:space="preserve"> on detailed capacity development plan for each directive/regulation)</w:t>
      </w:r>
      <w:r w:rsidR="00C2232C">
        <w:rPr>
          <w:rFonts w:ascii="Times New Roman" w:hAnsi="Times New Roman" w:cs="Times New Roman"/>
          <w:sz w:val="24"/>
          <w:szCs w:val="24"/>
          <w:lang w:val="en-US"/>
        </w:rPr>
        <w:t xml:space="preserve">. </w:t>
      </w:r>
    </w:p>
    <w:p w14:paraId="5906EC49" w14:textId="77777777" w:rsidR="00C2232C" w:rsidRDefault="00C2232C" w:rsidP="001716B9">
      <w:pPr>
        <w:rPr>
          <w:rFonts w:ascii="Times New Roman" w:hAnsi="Times New Roman" w:cs="Times New Roman"/>
          <w:sz w:val="24"/>
          <w:szCs w:val="24"/>
          <w:lang w:val="en-US"/>
        </w:rPr>
      </w:pPr>
      <w:r>
        <w:rPr>
          <w:rFonts w:ascii="Times New Roman" w:hAnsi="Times New Roman" w:cs="Times New Roman"/>
          <w:sz w:val="24"/>
          <w:szCs w:val="24"/>
          <w:lang w:val="en-US"/>
        </w:rPr>
        <w:t>However, considering that many of the directives/regulations require effective surveillance and inspection, the highest number of additional staff is proposed for the inspectorate. Since some of the regulations require control of markets and import/export procedures, the capacity development plan foresees additional staff for the customs office.</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35"/>
        <w:gridCol w:w="1066"/>
        <w:gridCol w:w="1067"/>
        <w:gridCol w:w="1067"/>
        <w:gridCol w:w="1067"/>
        <w:gridCol w:w="1067"/>
        <w:gridCol w:w="1260"/>
      </w:tblGrid>
      <w:tr w:rsidR="00E316E1" w:rsidRPr="00E316E1" w14:paraId="6FCFB8C7" w14:textId="77777777" w:rsidTr="00E316E1">
        <w:trPr>
          <w:trHeight w:val="645"/>
        </w:trPr>
        <w:tc>
          <w:tcPr>
            <w:tcW w:w="1701" w:type="dxa"/>
            <w:noWrap/>
            <w:vAlign w:val="center"/>
            <w:hideMark/>
          </w:tcPr>
          <w:p w14:paraId="79A39D22" w14:textId="77777777" w:rsidR="00E316E1" w:rsidRPr="00E316E1" w:rsidRDefault="00E316E1" w:rsidP="00E316E1">
            <w:pPr>
              <w:spacing w:after="0" w:line="240" w:lineRule="auto"/>
              <w:jc w:val="center"/>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Nature</w:t>
            </w:r>
          </w:p>
        </w:tc>
        <w:tc>
          <w:tcPr>
            <w:tcW w:w="1335" w:type="dxa"/>
            <w:shd w:val="clear" w:color="000000" w:fill="FFFFFF"/>
            <w:vAlign w:val="center"/>
            <w:hideMark/>
          </w:tcPr>
          <w:p w14:paraId="14D021C8" w14:textId="77777777" w:rsidR="00E316E1" w:rsidRPr="00E316E1" w:rsidRDefault="00E316E1" w:rsidP="00E316E1">
            <w:pPr>
              <w:spacing w:after="0" w:line="240" w:lineRule="auto"/>
              <w:jc w:val="left"/>
              <w:rPr>
                <w:rFonts w:ascii="Times New Roman" w:eastAsia="Times New Roman" w:hAnsi="Times New Roman" w:cs="Times New Roman"/>
                <w:b/>
                <w:bCs/>
                <w:color w:val="000000"/>
                <w:sz w:val="24"/>
                <w:szCs w:val="24"/>
                <w:lang w:val="en-US"/>
              </w:rPr>
            </w:pPr>
            <w:r w:rsidRPr="00E316E1">
              <w:rPr>
                <w:rFonts w:ascii="Times New Roman" w:eastAsia="Times New Roman" w:hAnsi="Times New Roman" w:cs="Times New Roman"/>
                <w:b/>
                <w:bCs/>
                <w:color w:val="000000"/>
                <w:sz w:val="24"/>
                <w:szCs w:val="24"/>
                <w:lang w:val="en-US"/>
              </w:rPr>
              <w:t>Number of staff</w:t>
            </w:r>
          </w:p>
        </w:tc>
        <w:tc>
          <w:tcPr>
            <w:tcW w:w="6594" w:type="dxa"/>
            <w:gridSpan w:val="6"/>
            <w:shd w:val="clear" w:color="000000" w:fill="FFFFFF"/>
            <w:vAlign w:val="center"/>
            <w:hideMark/>
          </w:tcPr>
          <w:p w14:paraId="0FACB606" w14:textId="77777777" w:rsidR="00E316E1" w:rsidRPr="00E316E1" w:rsidRDefault="00E316E1" w:rsidP="00E316E1">
            <w:pPr>
              <w:spacing w:after="0" w:line="240" w:lineRule="auto"/>
              <w:jc w:val="center"/>
              <w:rPr>
                <w:rFonts w:ascii="Times New Roman" w:eastAsia="Times New Roman" w:hAnsi="Times New Roman" w:cs="Times New Roman"/>
                <w:b/>
                <w:bCs/>
                <w:color w:val="000000"/>
                <w:sz w:val="24"/>
                <w:szCs w:val="24"/>
                <w:lang w:val="en-US"/>
              </w:rPr>
            </w:pPr>
            <w:r w:rsidRPr="00E316E1">
              <w:rPr>
                <w:rFonts w:ascii="Times New Roman" w:eastAsia="Times New Roman" w:hAnsi="Times New Roman" w:cs="Times New Roman"/>
                <w:b/>
                <w:bCs/>
                <w:color w:val="000000"/>
                <w:sz w:val="24"/>
                <w:szCs w:val="24"/>
                <w:lang w:val="en-US"/>
              </w:rPr>
              <w:t>Capacity development plan*</w:t>
            </w:r>
          </w:p>
        </w:tc>
      </w:tr>
      <w:tr w:rsidR="00E316E1" w:rsidRPr="00E316E1" w14:paraId="0ABF69C4" w14:textId="77777777" w:rsidTr="002F6567">
        <w:trPr>
          <w:trHeight w:val="645"/>
        </w:trPr>
        <w:tc>
          <w:tcPr>
            <w:tcW w:w="1701" w:type="dxa"/>
            <w:vAlign w:val="center"/>
            <w:hideMark/>
          </w:tcPr>
          <w:p w14:paraId="0EF097C4"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Institutions**</w:t>
            </w:r>
          </w:p>
        </w:tc>
        <w:tc>
          <w:tcPr>
            <w:tcW w:w="1335" w:type="dxa"/>
            <w:vAlign w:val="center"/>
            <w:hideMark/>
          </w:tcPr>
          <w:p w14:paraId="3EFAFC37"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202</w:t>
            </w:r>
            <w:r w:rsidR="000B792B">
              <w:rPr>
                <w:rFonts w:ascii="Times New Roman" w:eastAsia="Times New Roman" w:hAnsi="Times New Roman" w:cs="Times New Roman"/>
                <w:b/>
                <w:color w:val="000000"/>
                <w:sz w:val="24"/>
                <w:szCs w:val="24"/>
                <w:lang w:val="en-US"/>
              </w:rPr>
              <w:t>3</w:t>
            </w:r>
          </w:p>
        </w:tc>
        <w:tc>
          <w:tcPr>
            <w:tcW w:w="1066" w:type="dxa"/>
            <w:vAlign w:val="center"/>
            <w:hideMark/>
          </w:tcPr>
          <w:p w14:paraId="3DAAA4CB"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202</w:t>
            </w:r>
            <w:r w:rsidR="000B792B">
              <w:rPr>
                <w:rFonts w:ascii="Times New Roman" w:eastAsia="Times New Roman" w:hAnsi="Times New Roman" w:cs="Times New Roman"/>
                <w:b/>
                <w:color w:val="000000"/>
                <w:sz w:val="24"/>
                <w:szCs w:val="24"/>
                <w:lang w:val="en-US"/>
              </w:rPr>
              <w:t>4</w:t>
            </w:r>
          </w:p>
        </w:tc>
        <w:tc>
          <w:tcPr>
            <w:tcW w:w="1067" w:type="dxa"/>
            <w:vAlign w:val="center"/>
            <w:hideMark/>
          </w:tcPr>
          <w:p w14:paraId="5680DF47"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202</w:t>
            </w:r>
            <w:r w:rsidR="000B792B">
              <w:rPr>
                <w:rFonts w:ascii="Times New Roman" w:eastAsia="Times New Roman" w:hAnsi="Times New Roman" w:cs="Times New Roman"/>
                <w:b/>
                <w:color w:val="000000"/>
                <w:sz w:val="24"/>
                <w:szCs w:val="24"/>
                <w:lang w:val="en-US"/>
              </w:rPr>
              <w:t>5</w:t>
            </w:r>
          </w:p>
        </w:tc>
        <w:tc>
          <w:tcPr>
            <w:tcW w:w="1067" w:type="dxa"/>
            <w:vAlign w:val="center"/>
            <w:hideMark/>
          </w:tcPr>
          <w:p w14:paraId="29029756"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202</w:t>
            </w:r>
            <w:r w:rsidR="000B792B">
              <w:rPr>
                <w:rFonts w:ascii="Times New Roman" w:eastAsia="Times New Roman" w:hAnsi="Times New Roman" w:cs="Times New Roman"/>
                <w:b/>
                <w:color w:val="000000"/>
                <w:sz w:val="24"/>
                <w:szCs w:val="24"/>
                <w:lang w:val="en-US"/>
              </w:rPr>
              <w:t>6</w:t>
            </w:r>
          </w:p>
        </w:tc>
        <w:tc>
          <w:tcPr>
            <w:tcW w:w="1067" w:type="dxa"/>
            <w:vAlign w:val="center"/>
            <w:hideMark/>
          </w:tcPr>
          <w:p w14:paraId="63749156"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202</w:t>
            </w:r>
            <w:r w:rsidR="000B792B">
              <w:rPr>
                <w:rFonts w:ascii="Times New Roman" w:eastAsia="Times New Roman" w:hAnsi="Times New Roman" w:cs="Times New Roman"/>
                <w:b/>
                <w:color w:val="000000"/>
                <w:sz w:val="24"/>
                <w:szCs w:val="24"/>
                <w:lang w:val="en-US"/>
              </w:rPr>
              <w:t>7</w:t>
            </w:r>
          </w:p>
        </w:tc>
        <w:tc>
          <w:tcPr>
            <w:tcW w:w="1067" w:type="dxa"/>
            <w:vAlign w:val="center"/>
            <w:hideMark/>
          </w:tcPr>
          <w:p w14:paraId="09F87AF2"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202</w:t>
            </w:r>
            <w:r w:rsidR="000B792B">
              <w:rPr>
                <w:rFonts w:ascii="Times New Roman" w:eastAsia="Times New Roman" w:hAnsi="Times New Roman" w:cs="Times New Roman"/>
                <w:b/>
                <w:color w:val="000000"/>
                <w:sz w:val="24"/>
                <w:szCs w:val="24"/>
                <w:lang w:val="en-US"/>
              </w:rPr>
              <w:t>8</w:t>
            </w:r>
          </w:p>
        </w:tc>
        <w:tc>
          <w:tcPr>
            <w:tcW w:w="1260" w:type="dxa"/>
            <w:vAlign w:val="center"/>
            <w:hideMark/>
          </w:tcPr>
          <w:p w14:paraId="1C913C34" w14:textId="77777777" w:rsidR="00E316E1" w:rsidRPr="00E316E1" w:rsidRDefault="00E316E1" w:rsidP="00E316E1">
            <w:pPr>
              <w:spacing w:after="0" w:line="240" w:lineRule="auto"/>
              <w:rPr>
                <w:rFonts w:ascii="Times New Roman" w:eastAsia="Times New Roman" w:hAnsi="Times New Roman" w:cs="Times New Roman"/>
                <w:b/>
                <w:color w:val="000000"/>
                <w:sz w:val="24"/>
                <w:szCs w:val="24"/>
                <w:lang w:val="en-US"/>
              </w:rPr>
            </w:pPr>
            <w:r w:rsidRPr="00E316E1">
              <w:rPr>
                <w:rFonts w:ascii="Times New Roman" w:eastAsia="Times New Roman" w:hAnsi="Times New Roman" w:cs="Times New Roman"/>
                <w:b/>
                <w:color w:val="000000"/>
                <w:sz w:val="24"/>
                <w:szCs w:val="24"/>
                <w:lang w:val="en-US"/>
              </w:rPr>
              <w:t>Total</w:t>
            </w:r>
          </w:p>
        </w:tc>
      </w:tr>
      <w:tr w:rsidR="002F6567" w:rsidRPr="00E316E1" w14:paraId="382F9DF4" w14:textId="77777777" w:rsidTr="002F6567">
        <w:trPr>
          <w:trHeight w:val="315"/>
        </w:trPr>
        <w:tc>
          <w:tcPr>
            <w:tcW w:w="1701" w:type="dxa"/>
            <w:vAlign w:val="center"/>
            <w:hideMark/>
          </w:tcPr>
          <w:p w14:paraId="6C4933A1" w14:textId="77777777" w:rsidR="002F6567" w:rsidRPr="00E316E1" w:rsidRDefault="002F6567" w:rsidP="002F6567">
            <w:pPr>
              <w:spacing w:after="0" w:line="240" w:lineRule="auto"/>
              <w:rPr>
                <w:rFonts w:ascii="Times New Roman" w:eastAsia="Times New Roman" w:hAnsi="Times New Roman" w:cs="Times New Roman"/>
                <w:color w:val="000000"/>
                <w:sz w:val="24"/>
                <w:szCs w:val="24"/>
                <w:lang w:val="en-US"/>
              </w:rPr>
            </w:pPr>
            <w:r w:rsidRPr="00E316E1">
              <w:rPr>
                <w:rFonts w:ascii="Times New Roman" w:eastAsia="Times New Roman" w:hAnsi="Times New Roman" w:cs="Times New Roman"/>
                <w:color w:val="000000"/>
                <w:sz w:val="24"/>
                <w:szCs w:val="24"/>
                <w:lang w:val="en-US"/>
              </w:rPr>
              <w:t>MTE</w:t>
            </w:r>
          </w:p>
        </w:tc>
        <w:tc>
          <w:tcPr>
            <w:tcW w:w="1335" w:type="dxa"/>
            <w:vAlign w:val="center"/>
            <w:hideMark/>
          </w:tcPr>
          <w:p w14:paraId="4F4EA6DE" w14:textId="77777777" w:rsidR="002F6567" w:rsidRPr="00C429B3" w:rsidRDefault="006C0D5F" w:rsidP="006C0D5F">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3</w:t>
            </w:r>
          </w:p>
        </w:tc>
        <w:tc>
          <w:tcPr>
            <w:tcW w:w="1066" w:type="dxa"/>
            <w:shd w:val="clear" w:color="000000" w:fill="FFFFFF"/>
            <w:vAlign w:val="center"/>
            <w:hideMark/>
          </w:tcPr>
          <w:p w14:paraId="17646466"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7" w:type="dxa"/>
            <w:shd w:val="clear" w:color="000000" w:fill="FFFFFF"/>
            <w:vAlign w:val="center"/>
            <w:hideMark/>
          </w:tcPr>
          <w:p w14:paraId="016C570E" w14:textId="77777777" w:rsidR="002F6567" w:rsidRPr="00C429B3" w:rsidRDefault="006C0D5F" w:rsidP="006C0D5F">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7" w:type="dxa"/>
            <w:shd w:val="clear" w:color="000000" w:fill="FFFFFF"/>
            <w:vAlign w:val="center"/>
            <w:hideMark/>
          </w:tcPr>
          <w:p w14:paraId="345457D4"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shd w:val="clear" w:color="000000" w:fill="FFFFFF"/>
            <w:vAlign w:val="center"/>
            <w:hideMark/>
          </w:tcPr>
          <w:p w14:paraId="22BA2C25"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r w:rsidR="008877A7" w:rsidRPr="00C429B3">
              <w:rPr>
                <w:rFonts w:ascii="Times New Roman" w:eastAsia="Times New Roman" w:hAnsi="Times New Roman" w:cs="Times New Roman"/>
                <w:color w:val="000000"/>
                <w:sz w:val="24"/>
                <w:szCs w:val="24"/>
                <w:lang w:val="en-US"/>
              </w:rPr>
              <w:t>.5</w:t>
            </w:r>
          </w:p>
        </w:tc>
        <w:tc>
          <w:tcPr>
            <w:tcW w:w="1067" w:type="dxa"/>
            <w:vAlign w:val="center"/>
            <w:hideMark/>
          </w:tcPr>
          <w:p w14:paraId="5B3C5B66"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r w:rsidR="008877A7" w:rsidRPr="00C429B3">
              <w:rPr>
                <w:rFonts w:ascii="Times New Roman" w:eastAsia="Times New Roman" w:hAnsi="Times New Roman" w:cs="Times New Roman"/>
                <w:color w:val="000000"/>
                <w:sz w:val="24"/>
                <w:szCs w:val="24"/>
                <w:lang w:val="en-US"/>
              </w:rPr>
              <w:t>.5</w:t>
            </w:r>
          </w:p>
        </w:tc>
        <w:tc>
          <w:tcPr>
            <w:tcW w:w="1260" w:type="dxa"/>
            <w:vAlign w:val="center"/>
            <w:hideMark/>
          </w:tcPr>
          <w:p w14:paraId="358B32FB" w14:textId="77777777" w:rsidR="002F6567" w:rsidRPr="00C429B3" w:rsidRDefault="008877A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9</w:t>
            </w:r>
          </w:p>
        </w:tc>
      </w:tr>
      <w:tr w:rsidR="002F6567" w:rsidRPr="00E316E1" w14:paraId="2C89C51D" w14:textId="77777777" w:rsidTr="002F6567">
        <w:trPr>
          <w:trHeight w:val="330"/>
        </w:trPr>
        <w:tc>
          <w:tcPr>
            <w:tcW w:w="1701" w:type="dxa"/>
            <w:vAlign w:val="center"/>
            <w:hideMark/>
          </w:tcPr>
          <w:p w14:paraId="15CB5A28" w14:textId="77777777" w:rsidR="002F6567" w:rsidRPr="00E316E1" w:rsidRDefault="002F6567" w:rsidP="002F6567">
            <w:pPr>
              <w:spacing w:after="0" w:line="240" w:lineRule="auto"/>
              <w:rPr>
                <w:rFonts w:ascii="Times New Roman" w:eastAsia="Times New Roman" w:hAnsi="Times New Roman" w:cs="Times New Roman"/>
                <w:color w:val="000000"/>
                <w:sz w:val="24"/>
                <w:szCs w:val="24"/>
                <w:lang w:val="en-US"/>
              </w:rPr>
            </w:pPr>
            <w:r w:rsidRPr="00E316E1">
              <w:rPr>
                <w:rFonts w:ascii="Times New Roman" w:eastAsia="Times New Roman" w:hAnsi="Times New Roman" w:cs="Times New Roman"/>
                <w:color w:val="000000"/>
                <w:sz w:val="24"/>
                <w:szCs w:val="24"/>
                <w:lang w:val="en-US"/>
              </w:rPr>
              <w:t>NAPA</w:t>
            </w:r>
          </w:p>
        </w:tc>
        <w:tc>
          <w:tcPr>
            <w:tcW w:w="1335" w:type="dxa"/>
            <w:vAlign w:val="center"/>
            <w:hideMark/>
          </w:tcPr>
          <w:p w14:paraId="354E7312"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066" w:type="dxa"/>
            <w:shd w:val="clear" w:color="000000" w:fill="FFFFFF"/>
            <w:vAlign w:val="center"/>
            <w:hideMark/>
          </w:tcPr>
          <w:p w14:paraId="1DA13868"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shd w:val="clear" w:color="000000" w:fill="FFFFFF"/>
            <w:vAlign w:val="center"/>
            <w:hideMark/>
          </w:tcPr>
          <w:p w14:paraId="4CFDB078"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shd w:val="clear" w:color="000000" w:fill="FFFFFF"/>
            <w:vAlign w:val="center"/>
            <w:hideMark/>
          </w:tcPr>
          <w:p w14:paraId="3B67B865"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067" w:type="dxa"/>
            <w:shd w:val="clear" w:color="000000" w:fill="FFFFFF"/>
            <w:vAlign w:val="center"/>
            <w:hideMark/>
          </w:tcPr>
          <w:p w14:paraId="1519DB80" w14:textId="77777777" w:rsidR="002F6567" w:rsidRPr="00C429B3" w:rsidRDefault="00702A39"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067" w:type="dxa"/>
            <w:vAlign w:val="center"/>
            <w:hideMark/>
          </w:tcPr>
          <w:p w14:paraId="1C068B0E"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260" w:type="dxa"/>
            <w:vAlign w:val="center"/>
            <w:hideMark/>
          </w:tcPr>
          <w:p w14:paraId="42114B7D" w14:textId="77777777" w:rsidR="002F6567" w:rsidRPr="00C429B3" w:rsidRDefault="00702A39"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8</w:t>
            </w:r>
          </w:p>
        </w:tc>
      </w:tr>
      <w:tr w:rsidR="002F6567" w:rsidRPr="00E316E1" w14:paraId="06C19FE6" w14:textId="77777777" w:rsidTr="002F6567">
        <w:trPr>
          <w:trHeight w:val="330"/>
        </w:trPr>
        <w:tc>
          <w:tcPr>
            <w:tcW w:w="1701" w:type="dxa"/>
            <w:vAlign w:val="center"/>
            <w:hideMark/>
          </w:tcPr>
          <w:p w14:paraId="3C5BC70C" w14:textId="77777777" w:rsidR="002F6567" w:rsidRPr="00E316E1" w:rsidRDefault="002F6567" w:rsidP="002F6567">
            <w:pPr>
              <w:spacing w:after="0" w:line="240" w:lineRule="auto"/>
              <w:rPr>
                <w:rFonts w:ascii="Times New Roman" w:eastAsia="Times New Roman" w:hAnsi="Times New Roman" w:cs="Times New Roman"/>
                <w:color w:val="000000"/>
                <w:sz w:val="24"/>
                <w:szCs w:val="24"/>
                <w:lang w:val="en-US"/>
              </w:rPr>
            </w:pPr>
            <w:r w:rsidRPr="00E316E1">
              <w:rPr>
                <w:rFonts w:ascii="Times New Roman" w:eastAsia="Times New Roman" w:hAnsi="Times New Roman" w:cs="Times New Roman"/>
                <w:color w:val="000000"/>
                <w:sz w:val="24"/>
                <w:szCs w:val="24"/>
                <w:lang w:val="en-US"/>
              </w:rPr>
              <w:t>NEA</w:t>
            </w:r>
          </w:p>
        </w:tc>
        <w:tc>
          <w:tcPr>
            <w:tcW w:w="1335" w:type="dxa"/>
            <w:vAlign w:val="center"/>
            <w:hideMark/>
          </w:tcPr>
          <w:p w14:paraId="27EFE536"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066" w:type="dxa"/>
            <w:shd w:val="clear" w:color="000000" w:fill="FFFFFF"/>
            <w:vAlign w:val="center"/>
            <w:hideMark/>
          </w:tcPr>
          <w:p w14:paraId="393917E4"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shd w:val="clear" w:color="000000" w:fill="FFFFFF"/>
            <w:vAlign w:val="center"/>
            <w:hideMark/>
          </w:tcPr>
          <w:p w14:paraId="5E566669"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shd w:val="clear" w:color="000000" w:fill="FFFFFF"/>
            <w:vAlign w:val="center"/>
            <w:hideMark/>
          </w:tcPr>
          <w:p w14:paraId="33A3A928"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067" w:type="dxa"/>
            <w:shd w:val="clear" w:color="000000" w:fill="FFFFFF"/>
            <w:vAlign w:val="center"/>
            <w:hideMark/>
          </w:tcPr>
          <w:p w14:paraId="289D234C" w14:textId="77777777" w:rsidR="002F6567" w:rsidRPr="00C429B3" w:rsidRDefault="008877A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7" w:type="dxa"/>
            <w:vAlign w:val="center"/>
            <w:hideMark/>
          </w:tcPr>
          <w:p w14:paraId="2F5FE431"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260" w:type="dxa"/>
            <w:vAlign w:val="center"/>
            <w:hideMark/>
          </w:tcPr>
          <w:p w14:paraId="0CC1ED84" w14:textId="77777777" w:rsidR="002F6567" w:rsidRPr="00C429B3" w:rsidRDefault="008877A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5</w:t>
            </w:r>
          </w:p>
        </w:tc>
      </w:tr>
      <w:tr w:rsidR="002F6567" w:rsidRPr="00E316E1" w14:paraId="0A5F3300" w14:textId="77777777" w:rsidTr="002F6567">
        <w:trPr>
          <w:trHeight w:val="315"/>
        </w:trPr>
        <w:tc>
          <w:tcPr>
            <w:tcW w:w="1701" w:type="dxa"/>
            <w:vAlign w:val="center"/>
            <w:hideMark/>
          </w:tcPr>
          <w:p w14:paraId="4D1FDDD8" w14:textId="77777777" w:rsidR="002F6567" w:rsidRPr="00E316E1" w:rsidRDefault="002F6567" w:rsidP="002F6567">
            <w:pPr>
              <w:spacing w:after="0" w:line="240" w:lineRule="auto"/>
              <w:rPr>
                <w:rFonts w:ascii="Times New Roman" w:eastAsia="Times New Roman" w:hAnsi="Times New Roman" w:cs="Times New Roman"/>
                <w:color w:val="000000"/>
                <w:sz w:val="24"/>
                <w:szCs w:val="24"/>
                <w:lang w:val="en-US"/>
              </w:rPr>
            </w:pPr>
            <w:r w:rsidRPr="00E316E1">
              <w:rPr>
                <w:rFonts w:ascii="Times New Roman" w:eastAsia="Times New Roman" w:hAnsi="Times New Roman" w:cs="Times New Roman"/>
                <w:color w:val="000000"/>
                <w:sz w:val="24"/>
                <w:szCs w:val="24"/>
                <w:lang w:val="en-US"/>
              </w:rPr>
              <w:t>NFA</w:t>
            </w:r>
          </w:p>
        </w:tc>
        <w:tc>
          <w:tcPr>
            <w:tcW w:w="1335" w:type="dxa"/>
            <w:shd w:val="clear" w:color="000000" w:fill="FFFFFF"/>
            <w:vAlign w:val="center"/>
            <w:hideMark/>
          </w:tcPr>
          <w:p w14:paraId="5A8E9683" w14:textId="77777777" w:rsidR="002F6567" w:rsidRPr="00C429B3" w:rsidRDefault="006C0D5F"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6" w:type="dxa"/>
            <w:vAlign w:val="center"/>
            <w:hideMark/>
          </w:tcPr>
          <w:p w14:paraId="2B3100C6" w14:textId="77777777" w:rsidR="002F6567" w:rsidRPr="00C429B3" w:rsidRDefault="00867914"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vAlign w:val="center"/>
            <w:hideMark/>
          </w:tcPr>
          <w:p w14:paraId="11F775F6" w14:textId="77777777" w:rsidR="002F6567" w:rsidRPr="00C429B3" w:rsidRDefault="006C0D5F" w:rsidP="006C0D5F">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vAlign w:val="center"/>
            <w:hideMark/>
          </w:tcPr>
          <w:p w14:paraId="5D752386"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vAlign w:val="center"/>
            <w:hideMark/>
          </w:tcPr>
          <w:p w14:paraId="71E0BE9E" w14:textId="77777777" w:rsidR="002F6567" w:rsidRPr="00C429B3" w:rsidRDefault="008877A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7" w:type="dxa"/>
            <w:vAlign w:val="center"/>
            <w:hideMark/>
          </w:tcPr>
          <w:p w14:paraId="55FDA5AA"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260" w:type="dxa"/>
            <w:vAlign w:val="center"/>
            <w:hideMark/>
          </w:tcPr>
          <w:p w14:paraId="7EC944BE" w14:textId="77777777" w:rsidR="002F6567" w:rsidRPr="00C429B3" w:rsidRDefault="008877A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4</w:t>
            </w:r>
          </w:p>
        </w:tc>
      </w:tr>
      <w:tr w:rsidR="002F6567" w:rsidRPr="00E316E1" w14:paraId="16AA574A" w14:textId="77777777" w:rsidTr="002F6567">
        <w:trPr>
          <w:trHeight w:val="330"/>
        </w:trPr>
        <w:tc>
          <w:tcPr>
            <w:tcW w:w="1701" w:type="dxa"/>
            <w:vAlign w:val="center"/>
            <w:hideMark/>
          </w:tcPr>
          <w:p w14:paraId="013431CA" w14:textId="77777777" w:rsidR="002F6567" w:rsidRPr="00E316E1" w:rsidRDefault="002F6567" w:rsidP="002F6567">
            <w:pPr>
              <w:spacing w:after="0" w:line="240" w:lineRule="auto"/>
              <w:rPr>
                <w:rFonts w:ascii="Times New Roman" w:eastAsia="Times New Roman" w:hAnsi="Times New Roman" w:cs="Times New Roman"/>
                <w:color w:val="000000"/>
                <w:sz w:val="24"/>
                <w:szCs w:val="24"/>
                <w:lang w:val="en-US"/>
              </w:rPr>
            </w:pPr>
            <w:r w:rsidRPr="00E316E1">
              <w:rPr>
                <w:rFonts w:ascii="Times New Roman" w:eastAsia="Times New Roman" w:hAnsi="Times New Roman" w:cs="Times New Roman"/>
                <w:color w:val="000000"/>
                <w:sz w:val="24"/>
                <w:szCs w:val="24"/>
                <w:lang w:val="en-US"/>
              </w:rPr>
              <w:t>SITP</w:t>
            </w:r>
          </w:p>
        </w:tc>
        <w:tc>
          <w:tcPr>
            <w:tcW w:w="1335" w:type="dxa"/>
            <w:vAlign w:val="center"/>
            <w:hideMark/>
          </w:tcPr>
          <w:p w14:paraId="4A66BAFE"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6" w:type="dxa"/>
            <w:shd w:val="clear" w:color="000000" w:fill="FFFFFF"/>
            <w:vAlign w:val="center"/>
            <w:hideMark/>
          </w:tcPr>
          <w:p w14:paraId="62208D58"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4</w:t>
            </w:r>
          </w:p>
        </w:tc>
        <w:tc>
          <w:tcPr>
            <w:tcW w:w="1067" w:type="dxa"/>
            <w:shd w:val="clear" w:color="000000" w:fill="FFFFFF"/>
            <w:vAlign w:val="center"/>
            <w:hideMark/>
          </w:tcPr>
          <w:p w14:paraId="15DB63EE"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7</w:t>
            </w:r>
          </w:p>
        </w:tc>
        <w:tc>
          <w:tcPr>
            <w:tcW w:w="1067" w:type="dxa"/>
            <w:shd w:val="clear" w:color="000000" w:fill="FFFFFF"/>
            <w:vAlign w:val="center"/>
            <w:hideMark/>
          </w:tcPr>
          <w:p w14:paraId="1C9557B6"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067" w:type="dxa"/>
            <w:shd w:val="clear" w:color="000000" w:fill="FFFFFF"/>
            <w:vAlign w:val="center"/>
            <w:hideMark/>
          </w:tcPr>
          <w:p w14:paraId="2852A813"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7" w:type="dxa"/>
            <w:vAlign w:val="center"/>
            <w:hideMark/>
          </w:tcPr>
          <w:p w14:paraId="0606BB45" w14:textId="77777777" w:rsidR="002F6567" w:rsidRPr="00C429B3" w:rsidRDefault="00702A39"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10</w:t>
            </w:r>
          </w:p>
        </w:tc>
        <w:tc>
          <w:tcPr>
            <w:tcW w:w="1260" w:type="dxa"/>
            <w:vAlign w:val="center"/>
            <w:hideMark/>
          </w:tcPr>
          <w:p w14:paraId="4B4AFBCA" w14:textId="77777777" w:rsidR="002F6567" w:rsidRPr="00C429B3" w:rsidRDefault="002F6567" w:rsidP="002F6567">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r w:rsidR="00702A39" w:rsidRPr="00C429B3">
              <w:rPr>
                <w:rFonts w:ascii="Times New Roman" w:eastAsia="Times New Roman" w:hAnsi="Times New Roman" w:cs="Times New Roman"/>
                <w:color w:val="000000"/>
                <w:sz w:val="24"/>
                <w:szCs w:val="24"/>
                <w:lang w:val="en-US"/>
              </w:rPr>
              <w:t>4</w:t>
            </w:r>
          </w:p>
        </w:tc>
      </w:tr>
      <w:tr w:rsidR="00E316E1" w:rsidRPr="00E316E1" w14:paraId="513B06C1" w14:textId="77777777" w:rsidTr="002F6567">
        <w:trPr>
          <w:trHeight w:val="315"/>
        </w:trPr>
        <w:tc>
          <w:tcPr>
            <w:tcW w:w="1701" w:type="dxa"/>
            <w:vAlign w:val="center"/>
            <w:hideMark/>
          </w:tcPr>
          <w:p w14:paraId="1FE382BC" w14:textId="77777777" w:rsidR="00E316E1" w:rsidRPr="00E316E1" w:rsidRDefault="001716B9" w:rsidP="00E316E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GDC</w:t>
            </w:r>
          </w:p>
        </w:tc>
        <w:tc>
          <w:tcPr>
            <w:tcW w:w="1335" w:type="dxa"/>
            <w:vAlign w:val="center"/>
            <w:hideMark/>
          </w:tcPr>
          <w:p w14:paraId="761B1965" w14:textId="77777777" w:rsidR="00E316E1" w:rsidRPr="00C429B3" w:rsidRDefault="006C0D5F"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6" w:type="dxa"/>
            <w:vAlign w:val="center"/>
            <w:hideMark/>
          </w:tcPr>
          <w:p w14:paraId="08AA3340" w14:textId="77777777" w:rsidR="00E316E1" w:rsidRPr="00C429B3" w:rsidRDefault="00E316E1"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vAlign w:val="center"/>
            <w:hideMark/>
          </w:tcPr>
          <w:p w14:paraId="047CE5F6" w14:textId="77777777" w:rsidR="00E316E1" w:rsidRPr="00C429B3" w:rsidRDefault="006C0D5F"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c>
          <w:tcPr>
            <w:tcW w:w="1067" w:type="dxa"/>
            <w:vAlign w:val="center"/>
            <w:hideMark/>
          </w:tcPr>
          <w:p w14:paraId="468EBB53" w14:textId="77777777" w:rsidR="00E316E1" w:rsidRPr="00C429B3" w:rsidRDefault="00E316E1"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vAlign w:val="center"/>
            <w:hideMark/>
          </w:tcPr>
          <w:p w14:paraId="6CB53864" w14:textId="77777777" w:rsidR="00E316E1" w:rsidRPr="00C429B3" w:rsidRDefault="006C0D5F"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7" w:type="dxa"/>
            <w:vAlign w:val="center"/>
            <w:hideMark/>
          </w:tcPr>
          <w:p w14:paraId="7F413AFA" w14:textId="77777777" w:rsidR="00E316E1" w:rsidRPr="00C429B3" w:rsidRDefault="00702A39"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5</w:t>
            </w:r>
          </w:p>
        </w:tc>
        <w:tc>
          <w:tcPr>
            <w:tcW w:w="1260" w:type="dxa"/>
            <w:vAlign w:val="center"/>
            <w:hideMark/>
          </w:tcPr>
          <w:p w14:paraId="04808355" w14:textId="77777777" w:rsidR="00E316E1" w:rsidRPr="00C429B3" w:rsidRDefault="00702A39"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9</w:t>
            </w:r>
          </w:p>
        </w:tc>
      </w:tr>
      <w:tr w:rsidR="00E316E1" w:rsidRPr="00E316E1" w14:paraId="507BD696" w14:textId="77777777" w:rsidTr="002F6567">
        <w:trPr>
          <w:trHeight w:val="315"/>
        </w:trPr>
        <w:tc>
          <w:tcPr>
            <w:tcW w:w="1701" w:type="dxa"/>
            <w:vAlign w:val="center"/>
            <w:hideMark/>
          </w:tcPr>
          <w:p w14:paraId="607F00C3" w14:textId="77777777" w:rsidR="00E316E1" w:rsidRPr="00E316E1" w:rsidRDefault="00E316E1" w:rsidP="00E316E1">
            <w:pPr>
              <w:spacing w:after="0" w:line="240" w:lineRule="auto"/>
              <w:rPr>
                <w:rFonts w:ascii="Times New Roman" w:eastAsia="Times New Roman" w:hAnsi="Times New Roman" w:cs="Times New Roman"/>
                <w:color w:val="000000"/>
                <w:sz w:val="24"/>
                <w:szCs w:val="24"/>
                <w:lang w:val="en-US"/>
              </w:rPr>
            </w:pPr>
            <w:r w:rsidRPr="00E316E1">
              <w:rPr>
                <w:rFonts w:ascii="Times New Roman" w:eastAsia="Times New Roman" w:hAnsi="Times New Roman" w:cs="Times New Roman"/>
                <w:color w:val="000000"/>
                <w:sz w:val="24"/>
                <w:szCs w:val="24"/>
                <w:lang w:val="en-US"/>
              </w:rPr>
              <w:t>MARD</w:t>
            </w:r>
          </w:p>
        </w:tc>
        <w:tc>
          <w:tcPr>
            <w:tcW w:w="1335" w:type="dxa"/>
            <w:shd w:val="clear" w:color="000000" w:fill="FFFFFF"/>
            <w:vAlign w:val="center"/>
            <w:hideMark/>
          </w:tcPr>
          <w:p w14:paraId="034D3334" w14:textId="77777777" w:rsidR="00E316E1" w:rsidRPr="00C429B3" w:rsidRDefault="006C0D5F"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6" w:type="dxa"/>
            <w:vAlign w:val="center"/>
            <w:hideMark/>
          </w:tcPr>
          <w:p w14:paraId="43B1F6C1" w14:textId="77777777" w:rsidR="00E316E1" w:rsidRPr="00C429B3" w:rsidRDefault="00E316E1"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vAlign w:val="center"/>
            <w:hideMark/>
          </w:tcPr>
          <w:p w14:paraId="1D54320B" w14:textId="77777777" w:rsidR="00E316E1" w:rsidRPr="00C429B3" w:rsidRDefault="00E316E1"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p>
        </w:tc>
        <w:tc>
          <w:tcPr>
            <w:tcW w:w="1067" w:type="dxa"/>
            <w:vAlign w:val="center"/>
            <w:hideMark/>
          </w:tcPr>
          <w:p w14:paraId="42109801" w14:textId="77777777" w:rsidR="00E316E1" w:rsidRPr="00C429B3" w:rsidRDefault="006C0D5F"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1</w:t>
            </w:r>
          </w:p>
        </w:tc>
        <w:tc>
          <w:tcPr>
            <w:tcW w:w="1067" w:type="dxa"/>
            <w:vAlign w:val="center"/>
            <w:hideMark/>
          </w:tcPr>
          <w:p w14:paraId="11A42732" w14:textId="77777777" w:rsidR="00E316E1" w:rsidRPr="00C429B3" w:rsidRDefault="00E316E1"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r w:rsidR="008877A7" w:rsidRPr="00C429B3">
              <w:rPr>
                <w:rFonts w:ascii="Times New Roman" w:eastAsia="Times New Roman" w:hAnsi="Times New Roman" w:cs="Times New Roman"/>
                <w:color w:val="000000"/>
                <w:sz w:val="24"/>
                <w:szCs w:val="24"/>
                <w:lang w:val="en-US"/>
              </w:rPr>
              <w:t>.5</w:t>
            </w:r>
          </w:p>
        </w:tc>
        <w:tc>
          <w:tcPr>
            <w:tcW w:w="1067" w:type="dxa"/>
            <w:vAlign w:val="center"/>
            <w:hideMark/>
          </w:tcPr>
          <w:p w14:paraId="618071EB" w14:textId="77777777" w:rsidR="00E316E1" w:rsidRPr="00C429B3" w:rsidRDefault="00E316E1"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0</w:t>
            </w:r>
            <w:r w:rsidR="008877A7" w:rsidRPr="00C429B3">
              <w:rPr>
                <w:rFonts w:ascii="Times New Roman" w:eastAsia="Times New Roman" w:hAnsi="Times New Roman" w:cs="Times New Roman"/>
                <w:color w:val="000000"/>
                <w:sz w:val="24"/>
                <w:szCs w:val="24"/>
                <w:lang w:val="en-US"/>
              </w:rPr>
              <w:t>.5</w:t>
            </w:r>
          </w:p>
        </w:tc>
        <w:tc>
          <w:tcPr>
            <w:tcW w:w="1260" w:type="dxa"/>
            <w:vAlign w:val="center"/>
            <w:hideMark/>
          </w:tcPr>
          <w:p w14:paraId="179F2C86" w14:textId="77777777" w:rsidR="00E316E1" w:rsidRPr="00C429B3" w:rsidRDefault="008877A7" w:rsidP="00E316E1">
            <w:pPr>
              <w:spacing w:after="0" w:line="240" w:lineRule="auto"/>
              <w:jc w:val="center"/>
              <w:rPr>
                <w:rFonts w:ascii="Times New Roman" w:eastAsia="Times New Roman" w:hAnsi="Times New Roman" w:cs="Times New Roman"/>
                <w:color w:val="000000"/>
                <w:sz w:val="24"/>
                <w:szCs w:val="24"/>
                <w:lang w:val="en-US"/>
              </w:rPr>
            </w:pPr>
            <w:r w:rsidRPr="00C429B3">
              <w:rPr>
                <w:rFonts w:ascii="Times New Roman" w:eastAsia="Times New Roman" w:hAnsi="Times New Roman" w:cs="Times New Roman"/>
                <w:color w:val="000000"/>
                <w:sz w:val="24"/>
                <w:szCs w:val="24"/>
                <w:lang w:val="en-US"/>
              </w:rPr>
              <w:t>2</w:t>
            </w:r>
          </w:p>
        </w:tc>
      </w:tr>
    </w:tbl>
    <w:p w14:paraId="39E42464" w14:textId="77777777" w:rsidR="00CF0BC2" w:rsidRPr="00EE7F6C" w:rsidRDefault="00CF0BC2" w:rsidP="00E316E1">
      <w:pPr>
        <w:tabs>
          <w:tab w:val="left" w:pos="5130"/>
        </w:tabs>
        <w:spacing w:after="0" w:line="240" w:lineRule="auto"/>
        <w:rPr>
          <w:rFonts w:ascii="Times New Roman" w:hAnsi="Times New Roman" w:cs="Times New Roman"/>
          <w:sz w:val="24"/>
          <w:szCs w:val="24"/>
        </w:rPr>
      </w:pPr>
      <w:r w:rsidRPr="00EE7F6C">
        <w:rPr>
          <w:rFonts w:ascii="Times New Roman" w:hAnsi="Times New Roman" w:cs="Times New Roman"/>
          <w:sz w:val="24"/>
          <w:szCs w:val="24"/>
        </w:rPr>
        <w:t>* Number of persons to be employed</w:t>
      </w:r>
    </w:p>
    <w:p w14:paraId="0054D963" w14:textId="77777777" w:rsidR="00E316E1" w:rsidRPr="004C2A91" w:rsidRDefault="00E316E1" w:rsidP="00E316E1">
      <w:pPr>
        <w:spacing w:before="60" w:after="60"/>
        <w:rPr>
          <w:rFonts w:ascii="Times New Roman" w:hAnsi="Times New Roman" w:cs="Times New Roman"/>
          <w:sz w:val="24"/>
          <w:szCs w:val="24"/>
        </w:rPr>
      </w:pPr>
      <w:r w:rsidRPr="004C2A91">
        <w:rPr>
          <w:rFonts w:ascii="Times New Roman" w:hAnsi="Times New Roman" w:cs="Times New Roman"/>
          <w:sz w:val="24"/>
          <w:szCs w:val="24"/>
        </w:rPr>
        <w:t xml:space="preserve">** </w:t>
      </w:r>
      <w:r w:rsidRPr="004C2A91">
        <w:rPr>
          <w:rFonts w:ascii="Times New Roman" w:hAnsi="Times New Roman" w:cs="Times New Roman"/>
          <w:sz w:val="24"/>
          <w:szCs w:val="24"/>
        </w:rPr>
        <w:tab/>
        <w:t>MTE – Ministry of Tourism and Environment</w:t>
      </w:r>
    </w:p>
    <w:p w14:paraId="52246243" w14:textId="77777777" w:rsidR="00E316E1" w:rsidRPr="004C2A91" w:rsidRDefault="00E316E1" w:rsidP="00E316E1">
      <w:pPr>
        <w:spacing w:before="60" w:after="60"/>
        <w:ind w:firstLine="720"/>
        <w:rPr>
          <w:rFonts w:ascii="Times New Roman" w:hAnsi="Times New Roman" w:cs="Times New Roman"/>
          <w:sz w:val="24"/>
          <w:szCs w:val="24"/>
        </w:rPr>
      </w:pPr>
      <w:r w:rsidRPr="004C2A91">
        <w:rPr>
          <w:rFonts w:ascii="Times New Roman" w:hAnsi="Times New Roman" w:cs="Times New Roman"/>
          <w:sz w:val="24"/>
          <w:szCs w:val="24"/>
        </w:rPr>
        <w:t>NEA – National Environmental Agency</w:t>
      </w:r>
    </w:p>
    <w:p w14:paraId="58DA8021" w14:textId="77777777" w:rsidR="00E316E1" w:rsidRPr="004C2A91" w:rsidRDefault="00E316E1" w:rsidP="00E316E1">
      <w:pPr>
        <w:spacing w:before="60" w:after="60"/>
        <w:ind w:firstLine="720"/>
        <w:rPr>
          <w:rFonts w:ascii="Times New Roman" w:hAnsi="Times New Roman" w:cs="Times New Roman"/>
          <w:sz w:val="24"/>
          <w:szCs w:val="24"/>
        </w:rPr>
      </w:pPr>
      <w:r w:rsidRPr="004C2A91">
        <w:rPr>
          <w:rFonts w:ascii="Times New Roman" w:hAnsi="Times New Roman" w:cs="Times New Roman"/>
          <w:sz w:val="24"/>
          <w:szCs w:val="24"/>
        </w:rPr>
        <w:lastRenderedPageBreak/>
        <w:t>NAPA – National Agency for Protected Areas</w:t>
      </w:r>
    </w:p>
    <w:p w14:paraId="51724768" w14:textId="77777777" w:rsidR="00E316E1" w:rsidRPr="004C2A91" w:rsidRDefault="00E316E1" w:rsidP="00E316E1">
      <w:pPr>
        <w:spacing w:before="60" w:after="60"/>
        <w:ind w:firstLine="720"/>
        <w:rPr>
          <w:rFonts w:ascii="Times New Roman" w:hAnsi="Times New Roman" w:cs="Times New Roman"/>
          <w:sz w:val="24"/>
          <w:szCs w:val="24"/>
        </w:rPr>
      </w:pPr>
      <w:r w:rsidRPr="004C2A91">
        <w:rPr>
          <w:rFonts w:ascii="Times New Roman" w:hAnsi="Times New Roman" w:cs="Times New Roman"/>
          <w:sz w:val="24"/>
          <w:szCs w:val="24"/>
        </w:rPr>
        <w:t>NFA – National Forests Agency</w:t>
      </w:r>
    </w:p>
    <w:p w14:paraId="282A3D52" w14:textId="77777777" w:rsidR="00E316E1" w:rsidRPr="004C2A91" w:rsidRDefault="00E316E1" w:rsidP="00E316E1">
      <w:pPr>
        <w:spacing w:before="60" w:after="60"/>
        <w:ind w:firstLine="720"/>
        <w:rPr>
          <w:rFonts w:ascii="Times New Roman" w:hAnsi="Times New Roman" w:cs="Times New Roman"/>
        </w:rPr>
      </w:pPr>
      <w:r w:rsidRPr="004C2A91">
        <w:rPr>
          <w:rFonts w:ascii="Times New Roman" w:hAnsi="Times New Roman" w:cs="Times New Roman"/>
          <w:sz w:val="24"/>
          <w:szCs w:val="24"/>
        </w:rPr>
        <w:t>SITP – State Inspectorate on Territory Protection</w:t>
      </w:r>
    </w:p>
    <w:p w14:paraId="777F32C6" w14:textId="77777777" w:rsidR="00E316E1" w:rsidRPr="004C2A91" w:rsidRDefault="001716B9" w:rsidP="00E316E1">
      <w:pPr>
        <w:spacing w:before="60" w:after="60"/>
        <w:ind w:firstLine="720"/>
        <w:rPr>
          <w:rFonts w:ascii="Times New Roman" w:hAnsi="Times New Roman" w:cs="Times New Roman"/>
        </w:rPr>
      </w:pPr>
      <w:r>
        <w:rPr>
          <w:rFonts w:ascii="Times New Roman" w:hAnsi="Times New Roman" w:cs="Times New Roman"/>
          <w:sz w:val="24"/>
          <w:szCs w:val="24"/>
        </w:rPr>
        <w:t>GDC</w:t>
      </w:r>
      <w:r w:rsidR="00E316E1" w:rsidRPr="004C2A91">
        <w:rPr>
          <w:rFonts w:ascii="Times New Roman" w:hAnsi="Times New Roman" w:cs="Times New Roman"/>
          <w:sz w:val="24"/>
          <w:szCs w:val="24"/>
        </w:rPr>
        <w:t xml:space="preserve"> – </w:t>
      </w:r>
      <w:r>
        <w:rPr>
          <w:rFonts w:ascii="Times New Roman" w:hAnsi="Times New Roman" w:cs="Times New Roman"/>
          <w:sz w:val="24"/>
          <w:szCs w:val="24"/>
        </w:rPr>
        <w:t>General Directorate of Customs</w:t>
      </w:r>
    </w:p>
    <w:p w14:paraId="65CBDAC7" w14:textId="77777777" w:rsidR="00702A39" w:rsidRDefault="00E316E1" w:rsidP="001716B9">
      <w:pPr>
        <w:spacing w:before="60" w:after="60"/>
        <w:ind w:firstLine="720"/>
        <w:rPr>
          <w:rFonts w:ascii="Times New Roman" w:hAnsi="Times New Roman" w:cs="Times New Roman"/>
          <w:sz w:val="24"/>
          <w:szCs w:val="24"/>
          <w:highlight w:val="yellow"/>
          <w:lang w:val="en-US"/>
        </w:rPr>
      </w:pPr>
      <w:r w:rsidRPr="004C2A91">
        <w:rPr>
          <w:rFonts w:ascii="Times New Roman" w:hAnsi="Times New Roman" w:cs="Times New Roman"/>
          <w:sz w:val="24"/>
          <w:szCs w:val="24"/>
        </w:rPr>
        <w:t>MARD</w:t>
      </w:r>
      <w:r>
        <w:rPr>
          <w:rFonts w:ascii="Times New Roman" w:hAnsi="Times New Roman" w:cs="Times New Roman"/>
          <w:sz w:val="24"/>
          <w:szCs w:val="24"/>
        </w:rPr>
        <w:t xml:space="preserve"> – Ministry of Agriculture and Rural Development</w:t>
      </w:r>
      <w:bookmarkEnd w:id="4"/>
      <w:r w:rsidR="00702A39">
        <w:rPr>
          <w:rFonts w:ascii="Times New Roman" w:hAnsi="Times New Roman" w:cs="Times New Roman"/>
          <w:sz w:val="24"/>
          <w:szCs w:val="24"/>
          <w:highlight w:val="yellow"/>
          <w:lang w:val="en-US"/>
        </w:rPr>
        <w:br w:type="page"/>
      </w:r>
    </w:p>
    <w:p w14:paraId="5894E014" w14:textId="77777777" w:rsidR="008877A7" w:rsidRPr="00EE7F6C" w:rsidRDefault="008877A7">
      <w:pPr>
        <w:rPr>
          <w:rFonts w:ascii="Times New Roman" w:hAnsi="Times New Roman" w:cs="Times New Roman"/>
          <w:sz w:val="24"/>
          <w:szCs w:val="24"/>
          <w:highlight w:val="yellow"/>
          <w:lang w:val="en-US"/>
        </w:rPr>
      </w:pPr>
    </w:p>
    <w:p w14:paraId="62654CA9" w14:textId="77777777" w:rsidR="00165198" w:rsidRPr="00EE7F6C" w:rsidRDefault="00165198" w:rsidP="00D2729A">
      <w:pPr>
        <w:pStyle w:val="Heading3"/>
        <w:rPr>
          <w:rFonts w:ascii="Times New Roman" w:hAnsi="Times New Roman" w:cs="Times New Roman"/>
          <w:sz w:val="24"/>
          <w:szCs w:val="24"/>
          <w:lang w:val="en-US"/>
        </w:rPr>
      </w:pPr>
      <w:bookmarkStart w:id="5" w:name="_Toc42983410"/>
      <w:r w:rsidRPr="00EE7F6C">
        <w:rPr>
          <w:rFonts w:ascii="Times New Roman" w:hAnsi="Times New Roman" w:cs="Times New Roman"/>
          <w:sz w:val="24"/>
          <w:szCs w:val="24"/>
          <w:lang w:val="en-US"/>
        </w:rPr>
        <w:t xml:space="preserve">2.6. Transposition and implementation </w:t>
      </w:r>
      <w:r w:rsidR="00F41AEE" w:rsidRPr="00EE7F6C">
        <w:rPr>
          <w:rFonts w:ascii="Times New Roman" w:hAnsi="Times New Roman" w:cs="Times New Roman"/>
          <w:sz w:val="24"/>
          <w:szCs w:val="24"/>
          <w:lang w:val="en-US"/>
        </w:rPr>
        <w:t>plan</w:t>
      </w:r>
      <w:r w:rsidRPr="00EE7F6C">
        <w:rPr>
          <w:rFonts w:ascii="Times New Roman" w:hAnsi="Times New Roman" w:cs="Times New Roman"/>
          <w:sz w:val="24"/>
          <w:szCs w:val="24"/>
          <w:lang w:val="en-US"/>
        </w:rPr>
        <w:t xml:space="preserve"> by directive</w:t>
      </w:r>
      <w:bookmarkEnd w:id="5"/>
    </w:p>
    <w:p w14:paraId="633AD0B9" w14:textId="77777777" w:rsidR="00047704" w:rsidRPr="00EE7F6C" w:rsidRDefault="00047704" w:rsidP="00047704">
      <w:pPr>
        <w:pStyle w:val="Heading3"/>
        <w:rPr>
          <w:rFonts w:ascii="Times New Roman" w:hAnsi="Times New Roman" w:cs="Times New Roman"/>
          <w:sz w:val="24"/>
          <w:szCs w:val="24"/>
          <w:lang w:val="en-US"/>
        </w:rPr>
      </w:pPr>
      <w:bookmarkStart w:id="6" w:name="_Toc42983411"/>
      <w:r w:rsidRPr="00EE7F6C">
        <w:rPr>
          <w:rFonts w:ascii="Times New Roman" w:hAnsi="Times New Roman" w:cs="Times New Roman"/>
          <w:sz w:val="24"/>
          <w:szCs w:val="24"/>
        </w:rPr>
        <w:t xml:space="preserve">2.6.1 </w:t>
      </w:r>
      <w:r w:rsidR="00295DDA" w:rsidRPr="00EE7F6C">
        <w:rPr>
          <w:rFonts w:ascii="Times New Roman" w:hAnsi="Times New Roman" w:cs="Times New Roman"/>
          <w:sz w:val="24"/>
          <w:szCs w:val="24"/>
          <w:lang w:val="en-US"/>
        </w:rPr>
        <w:t xml:space="preserve">Directive </w:t>
      </w:r>
      <w:r w:rsidR="00D419A6" w:rsidRPr="00EE7F6C">
        <w:rPr>
          <w:rFonts w:ascii="Times New Roman" w:hAnsi="Times New Roman" w:cs="Times New Roman"/>
          <w:sz w:val="24"/>
          <w:szCs w:val="24"/>
          <w:lang w:val="en-US"/>
        </w:rPr>
        <w:t>2009/147/EEC Wild Birds</w:t>
      </w:r>
    </w:p>
    <w:p w14:paraId="62664789" w14:textId="77777777" w:rsidR="00047704" w:rsidRPr="00EE7F6C" w:rsidRDefault="00047704" w:rsidP="00047704">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 xml:space="preserve">2.6.1.1 Transposition </w:t>
      </w:r>
    </w:p>
    <w:p w14:paraId="08D3360E" w14:textId="77777777" w:rsidR="00297D00" w:rsidRPr="00297D00" w:rsidRDefault="00297D00" w:rsidP="00297D00">
      <w:pPr>
        <w:pStyle w:val="ListParagraph"/>
        <w:tabs>
          <w:tab w:val="left" w:pos="284"/>
        </w:tabs>
        <w:spacing w:before="120" w:after="120" w:line="240" w:lineRule="auto"/>
        <w:ind w:left="0"/>
        <w:contextualSpacing w:val="0"/>
        <w:outlineLvl w:val="0"/>
        <w:rPr>
          <w:rFonts w:ascii="Times New Roman" w:hAnsi="Times New Roman" w:cs="Times New Roman"/>
          <w:sz w:val="24"/>
          <w:szCs w:val="24"/>
        </w:rPr>
      </w:pPr>
      <w:r w:rsidRPr="00297D00">
        <w:rPr>
          <w:rFonts w:ascii="Times New Roman" w:hAnsi="Times New Roman" w:cs="Times New Roman"/>
          <w:sz w:val="24"/>
          <w:szCs w:val="24"/>
        </w:rPr>
        <w:t xml:space="preserve">The Wild Birds Directive is </w:t>
      </w:r>
      <w:r w:rsidR="004D5FDA">
        <w:rPr>
          <w:rFonts w:ascii="Times New Roman" w:hAnsi="Times New Roman" w:cs="Times New Roman"/>
          <w:sz w:val="24"/>
          <w:szCs w:val="24"/>
        </w:rPr>
        <w:t>substantially</w:t>
      </w:r>
      <w:r w:rsidRPr="00297D00">
        <w:rPr>
          <w:rFonts w:ascii="Times New Roman" w:hAnsi="Times New Roman" w:cs="Times New Roman"/>
          <w:sz w:val="24"/>
          <w:szCs w:val="24"/>
        </w:rPr>
        <w:t xml:space="preserve"> transposed. </w:t>
      </w:r>
      <w:r w:rsidR="004D5FDA">
        <w:rPr>
          <w:rFonts w:ascii="Times New Roman" w:hAnsi="Times New Roman" w:cs="Times New Roman"/>
          <w:sz w:val="24"/>
          <w:szCs w:val="24"/>
        </w:rPr>
        <w:t>Many</w:t>
      </w:r>
      <w:r w:rsidRPr="00297D00">
        <w:rPr>
          <w:rFonts w:ascii="Times New Roman" w:hAnsi="Times New Roman" w:cs="Times New Roman"/>
          <w:sz w:val="24"/>
          <w:szCs w:val="24"/>
        </w:rPr>
        <w:t xml:space="preserve"> requirements of the Bird Directive are transposed by the Law </w:t>
      </w:r>
      <w:r w:rsidR="001716B9">
        <w:rPr>
          <w:rFonts w:ascii="Times New Roman" w:hAnsi="Times New Roman" w:cs="Times New Roman"/>
          <w:sz w:val="24"/>
          <w:szCs w:val="24"/>
        </w:rPr>
        <w:t xml:space="preserve">No. </w:t>
      </w:r>
      <w:r w:rsidRPr="00297D00">
        <w:rPr>
          <w:rFonts w:ascii="Times New Roman" w:hAnsi="Times New Roman" w:cs="Times New Roman"/>
          <w:sz w:val="24"/>
          <w:szCs w:val="24"/>
        </w:rPr>
        <w:t xml:space="preserve">10006 of 23.10.2008 “On the protection of wild fauna” and the DCM </w:t>
      </w:r>
      <w:r w:rsidR="001716B9">
        <w:rPr>
          <w:rFonts w:ascii="Times New Roman" w:hAnsi="Times New Roman" w:cs="Times New Roman"/>
          <w:sz w:val="24"/>
          <w:szCs w:val="24"/>
        </w:rPr>
        <w:t xml:space="preserve">No. </w:t>
      </w:r>
      <w:r w:rsidRPr="00297D00">
        <w:rPr>
          <w:rFonts w:ascii="Times New Roman" w:hAnsi="Times New Roman" w:cs="Times New Roman"/>
          <w:sz w:val="24"/>
          <w:szCs w:val="24"/>
        </w:rPr>
        <w:t xml:space="preserve">897 of 21.12.2011 “On the procedures for the designation of Special Areas of Conservation” and DCM </w:t>
      </w:r>
      <w:r w:rsidR="001716B9">
        <w:rPr>
          <w:rFonts w:ascii="Times New Roman" w:hAnsi="Times New Roman" w:cs="Times New Roman"/>
          <w:sz w:val="24"/>
          <w:szCs w:val="24"/>
        </w:rPr>
        <w:t xml:space="preserve">No. </w:t>
      </w:r>
      <w:r w:rsidRPr="00297D00">
        <w:rPr>
          <w:rFonts w:ascii="Times New Roman" w:hAnsi="Times New Roman" w:cs="Times New Roman"/>
          <w:sz w:val="24"/>
          <w:szCs w:val="24"/>
        </w:rPr>
        <w:t>546 of 07.07.2010 “On the approval of the list of Wild fauna species object of hunting”.</w:t>
      </w:r>
    </w:p>
    <w:p w14:paraId="29CD5E0D" w14:textId="77777777" w:rsidR="00047704" w:rsidRPr="00EE7F6C" w:rsidRDefault="00047704" w:rsidP="00047704">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 xml:space="preserve">2.6.1.2 Transposition Plan </w:t>
      </w:r>
    </w:p>
    <w:p w14:paraId="469DDD95" w14:textId="77777777" w:rsidR="00047704" w:rsidRPr="00EE7F6C" w:rsidRDefault="00047704" w:rsidP="00047704">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0B792B">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0B792B">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314A7432" w14:textId="77777777" w:rsidR="00E02EC1" w:rsidRDefault="00E02EC1" w:rsidP="00E02EC1">
      <w:pPr>
        <w:rPr>
          <w:rFonts w:ascii="Times New Roman" w:hAnsi="Times New Roman" w:cs="Times New Roman"/>
          <w:sz w:val="24"/>
          <w:szCs w:val="24"/>
          <w:lang w:val="en-US"/>
        </w:rPr>
      </w:pPr>
      <w:r>
        <w:rPr>
          <w:rFonts w:ascii="Times New Roman" w:hAnsi="Times New Roman" w:cs="Times New Roman"/>
          <w:sz w:val="24"/>
          <w:szCs w:val="24"/>
          <w:lang w:val="en-US"/>
        </w:rPr>
        <w:t xml:space="preserve">MTE is already working on the amendment of the Law on Hunting to provide for the transposition of requirements of the Wild Birds Directive. The amendment is expected to be approved within </w:t>
      </w:r>
      <w:r w:rsidRPr="00014653">
        <w:rPr>
          <w:rFonts w:ascii="Times New Roman" w:hAnsi="Times New Roman" w:cs="Times New Roman"/>
          <w:sz w:val="24"/>
          <w:szCs w:val="24"/>
          <w:lang w:val="en-US"/>
        </w:rPr>
        <w:t>202</w:t>
      </w:r>
      <w:r w:rsidR="00014653" w:rsidRPr="00014653">
        <w:rPr>
          <w:rFonts w:ascii="Times New Roman" w:hAnsi="Times New Roman" w:cs="Times New Roman"/>
          <w:sz w:val="24"/>
          <w:szCs w:val="24"/>
          <w:lang w:val="en-US"/>
        </w:rPr>
        <w:t>5</w:t>
      </w:r>
      <w:r w:rsidRPr="00014653">
        <w:rPr>
          <w:rFonts w:ascii="Times New Roman" w:hAnsi="Times New Roman" w:cs="Times New Roman"/>
          <w:sz w:val="24"/>
          <w:szCs w:val="24"/>
          <w:lang w:val="en-US"/>
        </w:rPr>
        <w:t>.</w:t>
      </w:r>
      <w:r>
        <w:rPr>
          <w:rFonts w:ascii="Times New Roman" w:hAnsi="Times New Roman" w:cs="Times New Roman"/>
          <w:sz w:val="24"/>
          <w:szCs w:val="24"/>
          <w:lang w:val="en-US"/>
        </w:rPr>
        <w:t xml:space="preserve"> The amendments will </w:t>
      </w:r>
      <w:r w:rsidRPr="00297D00">
        <w:rPr>
          <w:rFonts w:ascii="Times New Roman" w:hAnsi="Times New Roman" w:cs="Times New Roman"/>
          <w:sz w:val="24"/>
          <w:szCs w:val="24"/>
          <w:lang w:val="en-US"/>
        </w:rPr>
        <w:t xml:space="preserve">ensure that the practice of hunting, including falconry if practiced, as carried on in accordance with the national measures in force, complies with the principles of wise use and ecologically balanced control of the species of birds concerned and that this practice is compatible as regards the population of these species, in particular migratory species, with the measures resulting from Article 2. </w:t>
      </w:r>
      <w:r>
        <w:rPr>
          <w:rFonts w:ascii="Times New Roman" w:hAnsi="Times New Roman" w:cs="Times New Roman"/>
          <w:sz w:val="24"/>
          <w:szCs w:val="24"/>
          <w:lang w:val="en-US"/>
        </w:rPr>
        <w:t>(Art. 7.4)</w:t>
      </w:r>
    </w:p>
    <w:p w14:paraId="10587E8E" w14:textId="5C0AA2CD" w:rsidR="007C044C" w:rsidRDefault="007C044C" w:rsidP="007C044C">
      <w:pPr>
        <w:rPr>
          <w:rFonts w:ascii="Times New Roman" w:hAnsi="Times New Roman" w:cs="Times New Roman"/>
          <w:sz w:val="24"/>
          <w:szCs w:val="24"/>
          <w:lang w:val="en-US"/>
        </w:rPr>
      </w:pPr>
      <w:r>
        <w:rPr>
          <w:rFonts w:ascii="Times New Roman" w:hAnsi="Times New Roman" w:cs="Times New Roman"/>
          <w:sz w:val="24"/>
          <w:szCs w:val="24"/>
          <w:lang w:val="en-US"/>
        </w:rPr>
        <w:t xml:space="preserve">MTE with the support of SANE27 has </w:t>
      </w:r>
      <w:r w:rsidR="001716B9">
        <w:rPr>
          <w:rFonts w:ascii="Times New Roman" w:hAnsi="Times New Roman" w:cs="Times New Roman"/>
          <w:sz w:val="24"/>
          <w:szCs w:val="24"/>
          <w:lang w:val="en-US"/>
        </w:rPr>
        <w:t xml:space="preserve">submitted for </w:t>
      </w:r>
      <w:r w:rsidR="006352F5">
        <w:rPr>
          <w:rFonts w:ascii="Times New Roman" w:hAnsi="Times New Roman" w:cs="Times New Roman"/>
          <w:sz w:val="24"/>
          <w:szCs w:val="24"/>
          <w:lang w:val="en-US"/>
        </w:rPr>
        <w:t>IPA technical assistance</w:t>
      </w:r>
      <w:r>
        <w:rPr>
          <w:rFonts w:ascii="Times New Roman" w:hAnsi="Times New Roman" w:cs="Times New Roman"/>
          <w:sz w:val="24"/>
          <w:szCs w:val="24"/>
          <w:lang w:val="en-US"/>
        </w:rPr>
        <w:t xml:space="preserve"> </w:t>
      </w:r>
      <w:r w:rsidR="006D681F">
        <w:rPr>
          <w:rFonts w:ascii="Times New Roman" w:hAnsi="Times New Roman" w:cs="Times New Roman"/>
          <w:sz w:val="24"/>
          <w:szCs w:val="24"/>
          <w:lang w:val="en-US"/>
        </w:rPr>
        <w:t xml:space="preserve">project </w:t>
      </w:r>
      <w:r w:rsidR="001716B9">
        <w:rPr>
          <w:rFonts w:ascii="Times New Roman" w:hAnsi="Times New Roman" w:cs="Times New Roman"/>
          <w:sz w:val="24"/>
          <w:szCs w:val="24"/>
          <w:lang w:val="en-US"/>
        </w:rPr>
        <w:t>(</w:t>
      </w:r>
      <w:r w:rsidR="006D681F">
        <w:rPr>
          <w:rFonts w:ascii="Times New Roman" w:hAnsi="Times New Roman" w:cs="Times New Roman"/>
          <w:sz w:val="24"/>
          <w:szCs w:val="24"/>
          <w:lang w:val="en-US"/>
        </w:rPr>
        <w:t>IPAIII</w:t>
      </w:r>
      <w:r w:rsidR="000B792B" w:rsidRPr="007558F8">
        <w:rPr>
          <w:rFonts w:ascii="Times New Roman" w:hAnsi="Times New Roman" w:cs="Times New Roman"/>
          <w:sz w:val="24"/>
          <w:szCs w:val="24"/>
          <w:lang w:val="en-US"/>
        </w:rPr>
        <w:t xml:space="preserve"> “EU</w:t>
      </w:r>
      <w:r w:rsidR="00F41AEE">
        <w:rPr>
          <w:rFonts w:ascii="Times New Roman" w:hAnsi="Times New Roman" w:cs="Times New Roman"/>
          <w:sz w:val="24"/>
          <w:szCs w:val="24"/>
          <w:lang w:val="en-US"/>
        </w:rPr>
        <w:t>4</w:t>
      </w:r>
      <w:r w:rsidR="000B792B" w:rsidRPr="007558F8">
        <w:rPr>
          <w:rFonts w:ascii="Times New Roman" w:hAnsi="Times New Roman" w:cs="Times New Roman"/>
          <w:sz w:val="24"/>
          <w:szCs w:val="24"/>
          <w:lang w:val="en-US"/>
        </w:rPr>
        <w:t>Nature”</w:t>
      </w:r>
      <w:r w:rsidR="001716B9">
        <w:rPr>
          <w:rFonts w:ascii="Times New Roman" w:hAnsi="Times New Roman" w:cs="Times New Roman"/>
          <w:sz w:val="24"/>
          <w:szCs w:val="24"/>
          <w:lang w:val="en-US"/>
        </w:rPr>
        <w:t xml:space="preserve">- </w:t>
      </w:r>
      <w:r w:rsidR="006D681F">
        <w:rPr>
          <w:rFonts w:ascii="Times New Roman" w:hAnsi="Times New Roman" w:cs="Times New Roman"/>
          <w:sz w:val="24"/>
          <w:szCs w:val="24"/>
          <w:lang w:val="en-US"/>
        </w:rPr>
        <w:t>2023-202</w:t>
      </w:r>
      <w:r w:rsidR="00F41AEE">
        <w:rPr>
          <w:rFonts w:ascii="Times New Roman" w:hAnsi="Times New Roman" w:cs="Times New Roman"/>
          <w:sz w:val="24"/>
          <w:szCs w:val="24"/>
          <w:lang w:val="en-US"/>
        </w:rPr>
        <w:t>8</w:t>
      </w:r>
      <w:r w:rsidR="006D681F">
        <w:rPr>
          <w:rFonts w:ascii="Times New Roman" w:hAnsi="Times New Roman" w:cs="Times New Roman"/>
          <w:sz w:val="24"/>
          <w:szCs w:val="24"/>
          <w:lang w:val="en-US"/>
        </w:rPr>
        <w:t>)</w:t>
      </w:r>
      <w:r w:rsidR="000B792B" w:rsidRPr="007558F8">
        <w:rPr>
          <w:rFonts w:ascii="Times New Roman" w:hAnsi="Times New Roman" w:cs="Times New Roman"/>
          <w:sz w:val="24"/>
          <w:szCs w:val="24"/>
          <w:lang w:val="en-US"/>
        </w:rPr>
        <w:t xml:space="preserve"> (with S</w:t>
      </w:r>
      <w:r w:rsidR="001716B9">
        <w:rPr>
          <w:rFonts w:ascii="Times New Roman" w:hAnsi="Times New Roman" w:cs="Times New Roman"/>
          <w:sz w:val="24"/>
          <w:szCs w:val="24"/>
          <w:lang w:val="en-US"/>
        </w:rPr>
        <w:t>ida</w:t>
      </w:r>
      <w:r w:rsidR="000B792B" w:rsidRPr="007558F8">
        <w:rPr>
          <w:rFonts w:ascii="Times New Roman" w:hAnsi="Times New Roman" w:cs="Times New Roman"/>
          <w:sz w:val="24"/>
          <w:szCs w:val="24"/>
          <w:lang w:val="en-US"/>
        </w:rPr>
        <w:t xml:space="preserve"> co-financing)</w:t>
      </w:r>
      <w:r w:rsidR="000B792B">
        <w:rPr>
          <w:rFonts w:ascii="Times New Roman" w:hAnsi="Times New Roman" w:cs="Times New Roman"/>
          <w:sz w:val="24"/>
          <w:szCs w:val="24"/>
          <w:lang w:val="en-US"/>
        </w:rPr>
        <w:t xml:space="preserve"> </w:t>
      </w:r>
      <w:r w:rsidR="006352F5">
        <w:rPr>
          <w:rFonts w:ascii="Times New Roman" w:hAnsi="Times New Roman" w:cs="Times New Roman"/>
          <w:sz w:val="24"/>
          <w:szCs w:val="24"/>
          <w:lang w:val="en-US"/>
        </w:rPr>
        <w:t>that has</w:t>
      </w:r>
      <w:r w:rsidR="006D681F">
        <w:rPr>
          <w:rFonts w:ascii="Times New Roman" w:hAnsi="Times New Roman" w:cs="Times New Roman"/>
          <w:sz w:val="24"/>
          <w:szCs w:val="24"/>
          <w:lang w:val="en-US"/>
        </w:rPr>
        <w:t xml:space="preserve"> already started in September</w:t>
      </w:r>
      <w:r w:rsidR="000B792B">
        <w:rPr>
          <w:rFonts w:ascii="Times New Roman" w:hAnsi="Times New Roman" w:cs="Times New Roman"/>
          <w:sz w:val="24"/>
          <w:szCs w:val="24"/>
          <w:lang w:val="en-US"/>
        </w:rPr>
        <w:t xml:space="preserve"> 2023</w:t>
      </w:r>
      <w:r w:rsidR="000B792B" w:rsidRPr="007558F8">
        <w:rPr>
          <w:rFonts w:ascii="Times New Roman" w:hAnsi="Times New Roman" w:cs="Times New Roman"/>
          <w:sz w:val="24"/>
          <w:szCs w:val="24"/>
          <w:lang w:val="en-US"/>
        </w:rPr>
        <w:t xml:space="preserve"> and includes</w:t>
      </w:r>
      <w:r w:rsidR="000B792B">
        <w:rPr>
          <w:rFonts w:ascii="Times New Roman" w:hAnsi="Times New Roman" w:cs="Times New Roman"/>
          <w:sz w:val="24"/>
          <w:szCs w:val="24"/>
          <w:lang w:val="en-US"/>
        </w:rPr>
        <w:t>, among others activities</w:t>
      </w:r>
      <w:r w:rsidR="000B792B" w:rsidRPr="007558F8">
        <w:rPr>
          <w:rFonts w:ascii="Times New Roman" w:hAnsi="Times New Roman" w:cs="Times New Roman"/>
          <w:sz w:val="24"/>
          <w:szCs w:val="24"/>
          <w:lang w:val="en-US"/>
        </w:rPr>
        <w:t>: (i) transposing the remaining part of the Birds Directive</w:t>
      </w:r>
      <w:r w:rsidRPr="00E02EC1">
        <w:rPr>
          <w:rFonts w:ascii="Times New Roman" w:hAnsi="Times New Roman" w:cs="Times New Roman"/>
          <w:sz w:val="24"/>
          <w:szCs w:val="24"/>
          <w:lang w:val="en-US"/>
        </w:rPr>
        <w:t>.</w:t>
      </w:r>
    </w:p>
    <w:p w14:paraId="2DFBBFA4" w14:textId="77777777" w:rsidR="00E02EC1" w:rsidRDefault="00E02EC1" w:rsidP="00297D00">
      <w:pPr>
        <w:rPr>
          <w:rFonts w:ascii="Times New Roman" w:hAnsi="Times New Roman" w:cs="Times New Roman"/>
          <w:sz w:val="24"/>
          <w:szCs w:val="24"/>
          <w:lang w:val="en-US"/>
        </w:rPr>
      </w:pPr>
      <w:r>
        <w:rPr>
          <w:rFonts w:ascii="Times New Roman" w:hAnsi="Times New Roman" w:cs="Times New Roman"/>
          <w:sz w:val="24"/>
          <w:szCs w:val="24"/>
          <w:lang w:val="en-US"/>
        </w:rPr>
        <w:t xml:space="preserve">Particularly, it is expected that the </w:t>
      </w:r>
      <w:r w:rsidR="006D681F">
        <w:rPr>
          <w:rFonts w:ascii="Times New Roman" w:hAnsi="Times New Roman" w:cs="Times New Roman"/>
          <w:sz w:val="24"/>
          <w:szCs w:val="24"/>
          <w:lang w:val="en-US"/>
        </w:rPr>
        <w:t>above-mentioned</w:t>
      </w:r>
      <w:r>
        <w:rPr>
          <w:rFonts w:ascii="Times New Roman" w:hAnsi="Times New Roman" w:cs="Times New Roman"/>
          <w:sz w:val="24"/>
          <w:szCs w:val="24"/>
          <w:lang w:val="en-US"/>
        </w:rPr>
        <w:t xml:space="preserve"> project</w:t>
      </w:r>
      <w:r w:rsidR="006D681F">
        <w:rPr>
          <w:rFonts w:ascii="Times New Roman" w:hAnsi="Times New Roman" w:cs="Times New Roman"/>
          <w:sz w:val="24"/>
          <w:szCs w:val="24"/>
          <w:lang w:val="en-US"/>
        </w:rPr>
        <w:t xml:space="preserve"> EU</w:t>
      </w:r>
      <w:r w:rsidR="00F41AEE">
        <w:rPr>
          <w:rFonts w:ascii="Times New Roman" w:hAnsi="Times New Roman" w:cs="Times New Roman"/>
          <w:sz w:val="24"/>
          <w:szCs w:val="24"/>
          <w:lang w:val="en-US"/>
        </w:rPr>
        <w:t>4</w:t>
      </w:r>
      <w:r w:rsidR="006D681F">
        <w:rPr>
          <w:rFonts w:ascii="Times New Roman" w:hAnsi="Times New Roman" w:cs="Times New Roman"/>
          <w:sz w:val="24"/>
          <w:szCs w:val="24"/>
          <w:lang w:val="en-US"/>
        </w:rPr>
        <w:t>Nature</w:t>
      </w:r>
      <w:r>
        <w:rPr>
          <w:rFonts w:ascii="Times New Roman" w:hAnsi="Times New Roman" w:cs="Times New Roman"/>
          <w:sz w:val="24"/>
          <w:szCs w:val="24"/>
          <w:lang w:val="en-US"/>
        </w:rPr>
        <w:t xml:space="preserve"> will develop the following legislation addressing the transposition of articles from the directive as noted:</w:t>
      </w:r>
    </w:p>
    <w:p w14:paraId="2DF3B6F1" w14:textId="77777777" w:rsidR="00E02EC1" w:rsidRPr="00E02EC1" w:rsidRDefault="00E02EC1" w:rsidP="0031108F">
      <w:pPr>
        <w:pStyle w:val="ListParagraph"/>
        <w:numPr>
          <w:ilvl w:val="0"/>
          <w:numId w:val="7"/>
        </w:numPr>
        <w:rPr>
          <w:rFonts w:ascii="Times New Roman" w:hAnsi="Times New Roman" w:cs="Times New Roman"/>
          <w:sz w:val="24"/>
          <w:szCs w:val="24"/>
          <w:lang w:val="en-US"/>
        </w:rPr>
      </w:pPr>
      <w:r w:rsidRPr="00E02EC1">
        <w:rPr>
          <w:rFonts w:ascii="Times New Roman" w:hAnsi="Times New Roman" w:cs="Times New Roman"/>
          <w:sz w:val="24"/>
          <w:szCs w:val="24"/>
          <w:lang w:val="en-US"/>
        </w:rPr>
        <w:t>A new Decision of the Council of Ministers on the</w:t>
      </w:r>
      <w:r w:rsidR="00297D00" w:rsidRPr="00E02EC1">
        <w:rPr>
          <w:rFonts w:ascii="Times New Roman" w:hAnsi="Times New Roman" w:cs="Times New Roman"/>
          <w:sz w:val="24"/>
          <w:szCs w:val="24"/>
          <w:lang w:val="en-US"/>
        </w:rPr>
        <w:t xml:space="preserve"> requisite measures to maintain the population of the species and their habitats at a level which corresponds in particular to ecological, scientific and cultural requirements and to preserve, maintain or re-establish a sufficient diversity and area of habitats for all the species of birds referred to in Article 1. </w:t>
      </w:r>
      <w:r w:rsidRPr="00E02EC1">
        <w:rPr>
          <w:rFonts w:ascii="Times New Roman" w:hAnsi="Times New Roman" w:cs="Times New Roman"/>
          <w:sz w:val="24"/>
          <w:szCs w:val="24"/>
          <w:lang w:val="en-US"/>
        </w:rPr>
        <w:t>(Art. 2</w:t>
      </w:r>
      <w:r>
        <w:rPr>
          <w:rFonts w:ascii="Times New Roman" w:hAnsi="Times New Roman" w:cs="Times New Roman"/>
          <w:sz w:val="24"/>
          <w:szCs w:val="24"/>
          <w:lang w:val="en-US"/>
        </w:rPr>
        <w:t>, 3.1, 3.2, 4.1, 13</w:t>
      </w:r>
      <w:r w:rsidRPr="00E02EC1">
        <w:rPr>
          <w:rFonts w:ascii="Times New Roman" w:hAnsi="Times New Roman" w:cs="Times New Roman"/>
          <w:sz w:val="24"/>
          <w:szCs w:val="24"/>
          <w:lang w:val="en-US"/>
        </w:rPr>
        <w:t>)</w:t>
      </w:r>
    </w:p>
    <w:p w14:paraId="79BE1683" w14:textId="77777777" w:rsidR="00297D00" w:rsidRDefault="00E02EC1" w:rsidP="0031108F">
      <w:pPr>
        <w:pStyle w:val="ListParagraph"/>
        <w:numPr>
          <w:ilvl w:val="0"/>
          <w:numId w:val="7"/>
        </w:numPr>
        <w:rPr>
          <w:rFonts w:ascii="Times New Roman" w:hAnsi="Times New Roman" w:cs="Times New Roman"/>
          <w:sz w:val="24"/>
          <w:szCs w:val="24"/>
          <w:lang w:val="en-US"/>
        </w:rPr>
      </w:pPr>
      <w:r w:rsidRPr="00E02EC1">
        <w:rPr>
          <w:rFonts w:ascii="Times New Roman" w:hAnsi="Times New Roman" w:cs="Times New Roman"/>
          <w:sz w:val="24"/>
          <w:szCs w:val="24"/>
          <w:lang w:val="en-US"/>
        </w:rPr>
        <w:t xml:space="preserve">A new Decision of the Council of Ministers on </w:t>
      </w:r>
      <w:r w:rsidR="00297D00" w:rsidRPr="00E02EC1">
        <w:rPr>
          <w:rFonts w:ascii="Times New Roman" w:hAnsi="Times New Roman" w:cs="Times New Roman"/>
          <w:sz w:val="24"/>
          <w:szCs w:val="24"/>
          <w:lang w:val="en-US"/>
        </w:rPr>
        <w:t>ensuring that any introduction of species of bird, which do not occur naturally in the wild state in the European territory of the Member States does not prejudice the local flora and fauna.</w:t>
      </w:r>
      <w:r>
        <w:rPr>
          <w:rFonts w:ascii="Times New Roman" w:hAnsi="Times New Roman" w:cs="Times New Roman"/>
          <w:sz w:val="24"/>
          <w:szCs w:val="24"/>
          <w:lang w:val="en-US"/>
        </w:rPr>
        <w:t xml:space="preserve"> (Art. 11)</w:t>
      </w:r>
    </w:p>
    <w:p w14:paraId="0C728D10" w14:textId="77777777" w:rsidR="00543AE4" w:rsidRPr="00014653" w:rsidRDefault="00E02EC1" w:rsidP="00014653">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An Order of the Minister will adapt t</w:t>
      </w:r>
      <w:r w:rsidR="0031108F" w:rsidRPr="00E02EC1">
        <w:rPr>
          <w:rFonts w:ascii="Times New Roman" w:hAnsi="Times New Roman" w:cs="Times New Roman"/>
          <w:sz w:val="24"/>
          <w:szCs w:val="24"/>
          <w:lang w:val="en-US"/>
        </w:rPr>
        <w:t>he list of An</w:t>
      </w:r>
      <w:r>
        <w:rPr>
          <w:rFonts w:ascii="Times New Roman" w:hAnsi="Times New Roman" w:cs="Times New Roman"/>
          <w:sz w:val="24"/>
          <w:szCs w:val="24"/>
          <w:lang w:val="en-US"/>
        </w:rPr>
        <w:t>nex II species (Bird Directive).</w:t>
      </w:r>
      <w:r w:rsidR="00014653">
        <w:rPr>
          <w:rFonts w:ascii="Times New Roman" w:hAnsi="Times New Roman" w:cs="Times New Roman"/>
          <w:sz w:val="24"/>
          <w:szCs w:val="24"/>
          <w:lang w:val="en-US"/>
        </w:rPr>
        <w:t xml:space="preserve"> This Order will d</w:t>
      </w:r>
      <w:r w:rsidR="00543AE4" w:rsidRPr="00014653">
        <w:rPr>
          <w:rFonts w:ascii="Times New Roman" w:hAnsi="Times New Roman" w:cs="Times New Roman"/>
          <w:sz w:val="24"/>
          <w:szCs w:val="24"/>
          <w:lang w:val="en-US"/>
        </w:rPr>
        <w:t>efine hunting seasons and lists of hunting and non-hunting species (pursuant to the Habitats and Birds Directives) in the way to harmonise them with the protection needs and favorable conservation status for those species.</w:t>
      </w:r>
    </w:p>
    <w:p w14:paraId="219A60D4" w14:textId="77777777" w:rsidR="00E02EC1" w:rsidRPr="00543AE4" w:rsidRDefault="00E02EC1" w:rsidP="00543AE4">
      <w:pPr>
        <w:rPr>
          <w:rFonts w:ascii="Times New Roman" w:hAnsi="Times New Roman" w:cs="Times New Roman"/>
          <w:sz w:val="24"/>
          <w:szCs w:val="24"/>
          <w:lang w:val="en-US"/>
        </w:rPr>
      </w:pPr>
    </w:p>
    <w:p w14:paraId="3A815977" w14:textId="77777777" w:rsidR="00543AE4" w:rsidRDefault="00543AE4" w:rsidP="00047704">
      <w:pPr>
        <w:jc w:val="left"/>
        <w:rPr>
          <w:rFonts w:ascii="Times New Roman" w:hAnsi="Times New Roman" w:cs="Times New Roman"/>
          <w:b/>
          <w:sz w:val="24"/>
          <w:szCs w:val="24"/>
          <w:u w:val="single"/>
          <w:lang w:val="en-US"/>
        </w:rPr>
      </w:pPr>
    </w:p>
    <w:p w14:paraId="0F5209C4" w14:textId="77777777" w:rsidR="00047704" w:rsidRPr="00EE7F6C" w:rsidRDefault="00047704" w:rsidP="00047704">
      <w:pPr>
        <w:jc w:val="left"/>
        <w:rPr>
          <w:rFonts w:ascii="Times New Roman" w:hAnsi="Times New Roman" w:cs="Times New Roman"/>
          <w:b/>
          <w:sz w:val="24"/>
          <w:szCs w:val="24"/>
          <w:u w:val="single"/>
          <w:lang w:val="en-US"/>
        </w:rPr>
      </w:pPr>
      <w:r w:rsidRPr="001716B9">
        <w:rPr>
          <w:rFonts w:ascii="Times New Roman" w:hAnsi="Times New Roman" w:cs="Times New Roman"/>
          <w:b/>
          <w:sz w:val="24"/>
          <w:szCs w:val="24"/>
          <w:u w:val="single"/>
          <w:lang w:val="en-US"/>
        </w:rPr>
        <w:t>Mid Term</w:t>
      </w:r>
      <w:r w:rsidRPr="00EE7F6C">
        <w:rPr>
          <w:rFonts w:ascii="Times New Roman" w:hAnsi="Times New Roman" w:cs="Times New Roman"/>
          <w:b/>
          <w:sz w:val="24"/>
          <w:szCs w:val="24"/>
          <w:u w:val="single"/>
          <w:lang w:val="en-US"/>
        </w:rPr>
        <w:t xml:space="preserve"> (202</w:t>
      </w:r>
      <w:r w:rsidR="00543AE4">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543AE4">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594D6E62" w14:textId="77777777" w:rsidR="00543AE4" w:rsidRPr="0098220F" w:rsidRDefault="00E02EC1" w:rsidP="00543AE4">
      <w:pPr>
        <w:rPr>
          <w:rFonts w:ascii="Times New Roman" w:hAnsi="Times New Roman" w:cs="Times New Roman"/>
          <w:sz w:val="24"/>
          <w:szCs w:val="24"/>
          <w:lang w:val="en-US"/>
        </w:rPr>
      </w:pPr>
      <w:r w:rsidRPr="006352F5">
        <w:rPr>
          <w:rFonts w:ascii="Times New Roman" w:hAnsi="Times New Roman" w:cs="Times New Roman"/>
          <w:sz w:val="24"/>
          <w:szCs w:val="24"/>
          <w:lang w:val="en-US"/>
        </w:rPr>
        <w:t>The full transposition of the Wild Birds Directive will be achieved within 202</w:t>
      </w:r>
      <w:r w:rsidR="00543AE4" w:rsidRPr="006352F5">
        <w:rPr>
          <w:rFonts w:ascii="Times New Roman" w:hAnsi="Times New Roman" w:cs="Times New Roman"/>
          <w:sz w:val="24"/>
          <w:szCs w:val="24"/>
          <w:lang w:val="en-US"/>
        </w:rPr>
        <w:t>6</w:t>
      </w:r>
      <w:r w:rsidRPr="006352F5">
        <w:rPr>
          <w:rFonts w:ascii="Times New Roman" w:hAnsi="Times New Roman" w:cs="Times New Roman"/>
          <w:sz w:val="24"/>
          <w:szCs w:val="24"/>
          <w:lang w:val="en-US"/>
        </w:rPr>
        <w:t>.</w:t>
      </w:r>
      <w:bookmarkStart w:id="7" w:name="_Hlk141469556"/>
    </w:p>
    <w:bookmarkEnd w:id="7"/>
    <w:p w14:paraId="0A9078B3" w14:textId="77777777" w:rsidR="00047704" w:rsidRPr="0098220F" w:rsidRDefault="00047704" w:rsidP="00047704">
      <w:pPr>
        <w:rPr>
          <w:rFonts w:ascii="Times New Roman" w:hAnsi="Times New Roman" w:cs="Times New Roman"/>
          <w:sz w:val="24"/>
          <w:szCs w:val="24"/>
          <w:lang w:val="en-US"/>
        </w:rPr>
      </w:pPr>
    </w:p>
    <w:p w14:paraId="63732F5C" w14:textId="77777777" w:rsidR="00047704" w:rsidRPr="00EE7F6C" w:rsidRDefault="00047704" w:rsidP="00047704">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 xml:space="preserve">2.6.1.3. Implementation </w:t>
      </w:r>
    </w:p>
    <w:p w14:paraId="54ECCF70"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 xml:space="preserve">Implementation is still at initial stage. Proper implementation of the Birds Directive requires first of all full transposition of requirements into national legislation. Implementation is also hindered by lack of appropriate monitoring and law enforcement mechanisms. There are several donor-funded projects supporting various aspects of implementation and building capacities of relevant institutions. </w:t>
      </w:r>
    </w:p>
    <w:p w14:paraId="1BDECE90"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 xml:space="preserve">Institutions (NAPA, NEA, </w:t>
      </w:r>
      <w:r w:rsidR="006C0D5F">
        <w:rPr>
          <w:rFonts w:ascii="Times New Roman" w:hAnsi="Times New Roman" w:cs="Times New Roman"/>
          <w:sz w:val="24"/>
          <w:szCs w:val="24"/>
          <w:lang w:val="en-US"/>
        </w:rPr>
        <w:t>SITP</w:t>
      </w:r>
      <w:r w:rsidRPr="004715D5">
        <w:rPr>
          <w:rFonts w:ascii="Times New Roman" w:hAnsi="Times New Roman" w:cs="Times New Roman"/>
          <w:sz w:val="24"/>
          <w:szCs w:val="24"/>
          <w:lang w:val="en-US"/>
        </w:rPr>
        <w:t xml:space="preserve">) are in place but their capacities (numbers and skills) are not appropriate. It is necessary to develop clear responsibilities for various competent authorities and institutions involved in the implementation and strengthen institutional capacities (develop and deliver a capacity building program related to N2000 management) </w:t>
      </w:r>
    </w:p>
    <w:p w14:paraId="4DA719BE"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There is limited information on the population of species present in Albania. Further efforts should be devoted to inventories and monitoring of bird species. There is no full assessment of Annex I (Bird Directive) bird species and regularly occurring migratory species. It is necessary to adopt a methodology and carry out a national scale assessment of Annex 1 bird species and regularly occurring migratory species.</w:t>
      </w:r>
    </w:p>
    <w:p w14:paraId="1E93670A"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Some of the proposed sites are already under protected areas and some conservation measures are already in place. There are no specific measures to ensure that bird populations are maintained at appropriate levels, both inside and outside SPAs. However, since SACs and/or SPAs are not established there are no protection safeguards and no appropriate conservation measures are defined. It is necessary to define protection safeguards and develop list of appropriate conservation measures. It is also important to support the implementation of such measures in selected sites.</w:t>
      </w:r>
    </w:p>
    <w:p w14:paraId="17E4BC62"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Actually</w:t>
      </w:r>
      <w:r w:rsidR="0051789F">
        <w:rPr>
          <w:rFonts w:ascii="Times New Roman" w:hAnsi="Times New Roman" w:cs="Times New Roman"/>
          <w:sz w:val="24"/>
          <w:szCs w:val="24"/>
          <w:lang w:val="en-US"/>
        </w:rPr>
        <w:t>,</w:t>
      </w:r>
      <w:r w:rsidRPr="004715D5">
        <w:rPr>
          <w:rFonts w:ascii="Times New Roman" w:hAnsi="Times New Roman" w:cs="Times New Roman"/>
          <w:sz w:val="24"/>
          <w:szCs w:val="24"/>
          <w:lang w:val="en-US"/>
        </w:rPr>
        <w:t xml:space="preserve"> there is limited to almost no financing from state budget for conservation measures. It is necessary to explore opportunities and develop fund generating mechanisms to support implementation of conservation measures on all sites.</w:t>
      </w:r>
    </w:p>
    <w:p w14:paraId="3D1BB599"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Legal provisions for establishing a strict protection system for species are in place but enforcement is weak due to limited capacities. It is necessary to strengthen capacities of surveillance and enforcement authorities (NAPA &amp;</w:t>
      </w:r>
      <w:r w:rsidR="006C0D5F">
        <w:rPr>
          <w:rFonts w:ascii="Times New Roman" w:hAnsi="Times New Roman" w:cs="Times New Roman"/>
          <w:sz w:val="24"/>
          <w:szCs w:val="24"/>
          <w:lang w:val="en-US"/>
        </w:rPr>
        <w:t>SITP</w:t>
      </w:r>
      <w:r w:rsidRPr="004715D5">
        <w:rPr>
          <w:rFonts w:ascii="Times New Roman" w:hAnsi="Times New Roman" w:cs="Times New Roman"/>
          <w:sz w:val="24"/>
          <w:szCs w:val="24"/>
          <w:lang w:val="en-US"/>
        </w:rPr>
        <w:t>) in order to implement a strict protection system.</w:t>
      </w:r>
    </w:p>
    <w:p w14:paraId="6B1278AF"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There is no system for monitoring of conservation status of habitats and species in place yet. Few studies, mainly donor supported, have analyzed status of few habitats or species. Therefore, it is necessary to develop an appropriate monitoring system for conservation status of habitats and species.</w:t>
      </w:r>
    </w:p>
    <w:p w14:paraId="3EACC411"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lastRenderedPageBreak/>
        <w:t>Nothing has been done on assessing the status of Annex V species and taking appropriate conservation measures. It is necessary to adopt methodology and carry out an assessment of the status of Annex V species and define appropriate conservation measures</w:t>
      </w:r>
    </w:p>
    <w:p w14:paraId="04EA88A3"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A hunting ban is in place in Albania till 2021 and the list of Annex II species (Bird Directive) has not yet been adopted in the national legislation. It is necessary to define list of measures to ensure that hunting of Annex II species does not jeopardize conservation efforts.</w:t>
      </w:r>
    </w:p>
    <w:p w14:paraId="34887B21"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Legal provisions prohibiting the use of specified means of capture/killing of certain animal species or methods for large scale or non-selective capture or killing of birds or capable of causing the local disappearances of a species are in place but enforcement is weak. It is necessary to strengthen capacities of surveillance and enforcement authorities (NAPA &amp;</w:t>
      </w:r>
      <w:r w:rsidR="006C0D5F">
        <w:rPr>
          <w:rFonts w:ascii="Times New Roman" w:hAnsi="Times New Roman" w:cs="Times New Roman"/>
          <w:sz w:val="24"/>
          <w:szCs w:val="24"/>
          <w:lang w:val="en-US"/>
        </w:rPr>
        <w:t>SITP</w:t>
      </w:r>
      <w:r w:rsidRPr="004715D5">
        <w:rPr>
          <w:rFonts w:ascii="Times New Roman" w:hAnsi="Times New Roman" w:cs="Times New Roman"/>
          <w:sz w:val="24"/>
          <w:szCs w:val="24"/>
          <w:lang w:val="en-US"/>
        </w:rPr>
        <w:t>) (develop and deliver specific training program).</w:t>
      </w:r>
    </w:p>
    <w:p w14:paraId="72E87761"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NAPA has a system in place to monitor incidental capture and killing of wild animals. However, not all cases are duly reported, only if conflicting with human activities. It is necessary to strengthen capacities to implement the appropriate monitoring and data collection system and ensure proper reporting.</w:t>
      </w:r>
    </w:p>
    <w:p w14:paraId="5B38AEA3"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There is no system to ensure reporting on implementation of Directive in place yet. Reporting should be based on continuous monitoring and information systems, which are not yet in place as well. Therefore, it is necessary to develop rules and procedures for ensuring appropriate reporting on directive implementation.</w:t>
      </w:r>
    </w:p>
    <w:p w14:paraId="28907A5C" w14:textId="77777777" w:rsidR="004715D5" w:rsidRPr="004715D5" w:rsidRDefault="004715D5" w:rsidP="001716B9">
      <w:pPr>
        <w:rPr>
          <w:rFonts w:ascii="Times New Roman" w:hAnsi="Times New Roman" w:cs="Times New Roman"/>
          <w:sz w:val="24"/>
          <w:szCs w:val="24"/>
          <w:lang w:val="en-US"/>
        </w:rPr>
      </w:pPr>
      <w:r w:rsidRPr="004715D5">
        <w:rPr>
          <w:rFonts w:ascii="Times New Roman" w:hAnsi="Times New Roman" w:cs="Times New Roman"/>
          <w:sz w:val="24"/>
          <w:szCs w:val="24"/>
          <w:lang w:val="en-US"/>
        </w:rPr>
        <w:t>Legal provisions and institutions are in place</w:t>
      </w:r>
      <w:r w:rsidR="0051789F">
        <w:rPr>
          <w:rFonts w:ascii="Times New Roman" w:hAnsi="Times New Roman" w:cs="Times New Roman"/>
          <w:sz w:val="24"/>
          <w:szCs w:val="24"/>
          <w:lang w:val="en-US"/>
        </w:rPr>
        <w:t>,</w:t>
      </w:r>
      <w:r w:rsidRPr="004715D5">
        <w:rPr>
          <w:rFonts w:ascii="Times New Roman" w:hAnsi="Times New Roman" w:cs="Times New Roman"/>
          <w:sz w:val="24"/>
          <w:szCs w:val="24"/>
          <w:lang w:val="en-US"/>
        </w:rPr>
        <w:t xml:space="preserve"> but enforcement is still weak and inspections are not effective. Continuous support and capacity building of responsible authorities (NAPA, </w:t>
      </w:r>
      <w:r w:rsidR="006C0D5F">
        <w:rPr>
          <w:rFonts w:ascii="Times New Roman" w:hAnsi="Times New Roman" w:cs="Times New Roman"/>
          <w:sz w:val="24"/>
          <w:szCs w:val="24"/>
          <w:lang w:val="en-US"/>
        </w:rPr>
        <w:t>SITP</w:t>
      </w:r>
      <w:r w:rsidRPr="004715D5">
        <w:rPr>
          <w:rFonts w:ascii="Times New Roman" w:hAnsi="Times New Roman" w:cs="Times New Roman"/>
          <w:sz w:val="24"/>
          <w:szCs w:val="24"/>
          <w:lang w:val="en-US"/>
        </w:rPr>
        <w:t>, NEA) is necessary to establish an effective inspection and enforcement system.</w:t>
      </w:r>
    </w:p>
    <w:p w14:paraId="49B2D86A" w14:textId="77777777" w:rsidR="00295DDA" w:rsidRPr="00EE7F6C" w:rsidRDefault="00047704" w:rsidP="00295DDA">
      <w:pPr>
        <w:pStyle w:val="Heading3"/>
        <w:rPr>
          <w:rFonts w:ascii="Times New Roman" w:hAnsi="Times New Roman" w:cs="Times New Roman"/>
          <w:sz w:val="24"/>
          <w:szCs w:val="24"/>
          <w:lang w:val="en-US"/>
        </w:rPr>
      </w:pPr>
      <w:r w:rsidRPr="00EE7F6C">
        <w:rPr>
          <w:rFonts w:ascii="Times New Roman" w:hAnsi="Times New Roman" w:cs="Times New Roman"/>
          <w:bCs w:val="0"/>
          <w:iCs/>
          <w:sz w:val="24"/>
          <w:szCs w:val="24"/>
          <w:lang w:val="en-US"/>
        </w:rPr>
        <w:t xml:space="preserve">2.6.1.4 Implementation plan for Directive </w:t>
      </w:r>
      <w:r w:rsidR="00D419A6" w:rsidRPr="00EE7F6C">
        <w:rPr>
          <w:rFonts w:ascii="Times New Roman" w:hAnsi="Times New Roman" w:cs="Times New Roman"/>
          <w:sz w:val="24"/>
          <w:szCs w:val="24"/>
          <w:lang w:val="en-US"/>
        </w:rPr>
        <w:t>2009/147/EEC Wild Birds</w:t>
      </w:r>
    </w:p>
    <w:p w14:paraId="6D252ECD" w14:textId="77777777" w:rsidR="00047704" w:rsidRPr="0098220F" w:rsidRDefault="00047704" w:rsidP="00295DDA">
      <w:pPr>
        <w:pStyle w:val="Heading3"/>
        <w:rPr>
          <w:rFonts w:ascii="Times New Roman" w:hAnsi="Times New Roman" w:cs="Times New Roman"/>
          <w:sz w:val="24"/>
          <w:szCs w:val="24"/>
          <w:u w:val="single"/>
          <w:lang w:val="en-US"/>
        </w:rPr>
      </w:pPr>
      <w:r w:rsidRPr="0098220F">
        <w:rPr>
          <w:rFonts w:ascii="Times New Roman" w:hAnsi="Times New Roman" w:cs="Times New Roman"/>
          <w:sz w:val="24"/>
          <w:szCs w:val="24"/>
          <w:u w:val="single"/>
          <w:lang w:val="en-US"/>
        </w:rPr>
        <w:t>Short Term (202</w:t>
      </w:r>
      <w:r w:rsidR="00543AE4">
        <w:rPr>
          <w:rFonts w:ascii="Times New Roman" w:hAnsi="Times New Roman" w:cs="Times New Roman"/>
          <w:sz w:val="24"/>
          <w:szCs w:val="24"/>
          <w:u w:val="single"/>
          <w:lang w:val="en-US"/>
        </w:rPr>
        <w:t>4</w:t>
      </w:r>
      <w:r w:rsidRPr="0098220F">
        <w:rPr>
          <w:rFonts w:ascii="Times New Roman" w:hAnsi="Times New Roman" w:cs="Times New Roman"/>
          <w:sz w:val="24"/>
          <w:szCs w:val="24"/>
          <w:u w:val="single"/>
          <w:lang w:val="en-US"/>
        </w:rPr>
        <w:t xml:space="preserve"> - 202</w:t>
      </w:r>
      <w:r w:rsidR="00543AE4">
        <w:rPr>
          <w:rFonts w:ascii="Times New Roman" w:hAnsi="Times New Roman" w:cs="Times New Roman"/>
          <w:sz w:val="24"/>
          <w:szCs w:val="24"/>
          <w:u w:val="single"/>
          <w:lang w:val="en-US"/>
        </w:rPr>
        <w:t>6</w:t>
      </w:r>
      <w:r w:rsidRPr="0098220F">
        <w:rPr>
          <w:rFonts w:ascii="Times New Roman" w:hAnsi="Times New Roman" w:cs="Times New Roman"/>
          <w:sz w:val="24"/>
          <w:szCs w:val="24"/>
          <w:u w:val="single"/>
          <w:lang w:val="en-US"/>
        </w:rPr>
        <w:t>)</w:t>
      </w:r>
    </w:p>
    <w:p w14:paraId="46815593" w14:textId="77777777" w:rsidR="00543AE4" w:rsidRDefault="00543AE4" w:rsidP="001716B9">
      <w:pPr>
        <w:rPr>
          <w:rFonts w:ascii="Times New Roman" w:hAnsi="Times New Roman" w:cs="Times New Roman"/>
          <w:sz w:val="24"/>
          <w:szCs w:val="24"/>
          <w:lang w:val="en-US"/>
        </w:rPr>
      </w:pPr>
      <w:r w:rsidRPr="007D1124">
        <w:rPr>
          <w:rFonts w:ascii="Times New Roman" w:hAnsi="Times New Roman" w:cs="Times New Roman"/>
          <w:sz w:val="24"/>
          <w:szCs w:val="24"/>
          <w:lang w:val="en-US"/>
        </w:rPr>
        <w:t xml:space="preserve">MTE, with assistance of SANE27 Project, </w:t>
      </w:r>
      <w:r>
        <w:rPr>
          <w:rFonts w:ascii="Times New Roman" w:hAnsi="Times New Roman" w:cs="Times New Roman"/>
          <w:sz w:val="24"/>
          <w:szCs w:val="24"/>
          <w:lang w:val="en-US"/>
        </w:rPr>
        <w:t xml:space="preserve">has already developed a project proposal </w:t>
      </w:r>
      <w:r w:rsidRPr="001701F9">
        <w:rPr>
          <w:rFonts w:ascii="Times New Roman" w:hAnsi="Times New Roman" w:cs="Times New Roman"/>
          <w:sz w:val="24"/>
          <w:szCs w:val="24"/>
        </w:rPr>
        <w:t>I</w:t>
      </w:r>
      <w:r w:rsidRPr="00E5249C">
        <w:rPr>
          <w:rFonts w:ascii="Times New Roman" w:hAnsi="Times New Roman" w:cs="Times New Roman"/>
          <w:sz w:val="24"/>
          <w:szCs w:val="24"/>
          <w:lang w:val="en-US"/>
        </w:rPr>
        <w:t>PA</w:t>
      </w:r>
      <w:r w:rsidR="0051789F">
        <w:rPr>
          <w:rFonts w:ascii="Times New Roman" w:hAnsi="Times New Roman" w:cs="Times New Roman"/>
          <w:sz w:val="24"/>
          <w:szCs w:val="24"/>
          <w:lang w:val="en-US"/>
        </w:rPr>
        <w:t>III</w:t>
      </w:r>
      <w:r w:rsidRPr="00633BC8">
        <w:rPr>
          <w:rFonts w:ascii="Times New Roman" w:hAnsi="Times New Roman" w:cs="Times New Roman"/>
          <w:sz w:val="24"/>
          <w:szCs w:val="24"/>
          <w:lang w:val="en-US"/>
        </w:rPr>
        <w:t xml:space="preserve"> “EU</w:t>
      </w:r>
      <w:r w:rsidR="00F41AEE">
        <w:rPr>
          <w:rFonts w:ascii="Times New Roman" w:hAnsi="Times New Roman" w:cs="Times New Roman"/>
          <w:sz w:val="24"/>
          <w:szCs w:val="24"/>
          <w:lang w:val="en-US"/>
        </w:rPr>
        <w:t>4</w:t>
      </w:r>
      <w:r w:rsidRPr="00633BC8">
        <w:rPr>
          <w:rFonts w:ascii="Times New Roman" w:hAnsi="Times New Roman" w:cs="Times New Roman"/>
          <w:sz w:val="24"/>
          <w:szCs w:val="24"/>
          <w:lang w:val="en-US"/>
        </w:rPr>
        <w:t>Nature”</w:t>
      </w:r>
      <w:r w:rsidR="0051789F">
        <w:rPr>
          <w:rFonts w:ascii="Times New Roman" w:hAnsi="Times New Roman" w:cs="Times New Roman"/>
          <w:sz w:val="24"/>
          <w:szCs w:val="24"/>
          <w:lang w:val="en-US"/>
        </w:rPr>
        <w:t xml:space="preserve"> (2023-202</w:t>
      </w:r>
      <w:r w:rsidR="00F41AEE">
        <w:rPr>
          <w:rFonts w:ascii="Times New Roman" w:hAnsi="Times New Roman" w:cs="Times New Roman"/>
          <w:sz w:val="24"/>
          <w:szCs w:val="24"/>
          <w:lang w:val="en-US"/>
        </w:rPr>
        <w:t>8</w:t>
      </w:r>
      <w:r w:rsidR="0051789F">
        <w:rPr>
          <w:rFonts w:ascii="Times New Roman" w:hAnsi="Times New Roman" w:cs="Times New Roman"/>
          <w:sz w:val="24"/>
          <w:szCs w:val="24"/>
          <w:lang w:val="en-US"/>
        </w:rPr>
        <w:t>)</w:t>
      </w:r>
      <w:r w:rsidRPr="00633BC8">
        <w:rPr>
          <w:rFonts w:ascii="Times New Roman" w:hAnsi="Times New Roman" w:cs="Times New Roman"/>
          <w:sz w:val="24"/>
          <w:szCs w:val="24"/>
          <w:lang w:val="en-US"/>
        </w:rPr>
        <w:t xml:space="preserve"> (with S</w:t>
      </w:r>
      <w:r w:rsidR="001716B9">
        <w:rPr>
          <w:rFonts w:ascii="Times New Roman" w:hAnsi="Times New Roman" w:cs="Times New Roman"/>
          <w:sz w:val="24"/>
          <w:szCs w:val="24"/>
          <w:lang w:val="en-US"/>
        </w:rPr>
        <w:t>ida</w:t>
      </w:r>
      <w:r w:rsidRPr="00633BC8">
        <w:rPr>
          <w:rFonts w:ascii="Times New Roman" w:hAnsi="Times New Roman" w:cs="Times New Roman"/>
          <w:sz w:val="24"/>
          <w:szCs w:val="24"/>
          <w:lang w:val="en-US"/>
        </w:rPr>
        <w:t xml:space="preserve"> co-financing) </w:t>
      </w:r>
      <w:r>
        <w:rPr>
          <w:rFonts w:ascii="Times New Roman" w:hAnsi="Times New Roman" w:cs="Times New Roman"/>
          <w:sz w:val="24"/>
          <w:szCs w:val="24"/>
          <w:lang w:val="en-US"/>
        </w:rPr>
        <w:t xml:space="preserve">that </w:t>
      </w:r>
      <w:r w:rsidR="0051789F">
        <w:rPr>
          <w:rFonts w:ascii="Times New Roman" w:hAnsi="Times New Roman" w:cs="Times New Roman"/>
          <w:sz w:val="24"/>
          <w:szCs w:val="24"/>
          <w:lang w:val="en-US"/>
        </w:rPr>
        <w:t>has</w:t>
      </w:r>
      <w:r w:rsidRPr="00633BC8">
        <w:rPr>
          <w:rFonts w:ascii="Times New Roman" w:hAnsi="Times New Roman" w:cs="Times New Roman"/>
          <w:sz w:val="24"/>
          <w:szCs w:val="24"/>
          <w:lang w:val="en-US"/>
        </w:rPr>
        <w:t xml:space="preserve"> start</w:t>
      </w:r>
      <w:r w:rsidR="0051789F">
        <w:rPr>
          <w:rFonts w:ascii="Times New Roman" w:hAnsi="Times New Roman" w:cs="Times New Roman"/>
          <w:sz w:val="24"/>
          <w:szCs w:val="24"/>
          <w:lang w:val="en-US"/>
        </w:rPr>
        <w:t xml:space="preserve">ed in September 2023 </w:t>
      </w:r>
      <w:r w:rsidRPr="00633BC8">
        <w:rPr>
          <w:rFonts w:ascii="Times New Roman" w:hAnsi="Times New Roman" w:cs="Times New Roman"/>
          <w:sz w:val="24"/>
          <w:szCs w:val="24"/>
          <w:lang w:val="en-US"/>
        </w:rPr>
        <w:t xml:space="preserve">and </w:t>
      </w:r>
      <w:r w:rsidR="00EF14DF">
        <w:rPr>
          <w:rFonts w:ascii="Times New Roman" w:hAnsi="Times New Roman" w:cs="Times New Roman"/>
          <w:sz w:val="24"/>
          <w:szCs w:val="24"/>
          <w:lang w:val="en-US"/>
        </w:rPr>
        <w:t>this project will help with</w:t>
      </w:r>
      <w:r w:rsidRPr="00633BC8">
        <w:rPr>
          <w:rFonts w:ascii="Times New Roman" w:hAnsi="Times New Roman" w:cs="Times New Roman"/>
          <w:sz w:val="24"/>
          <w:szCs w:val="24"/>
          <w:lang w:val="en-US"/>
        </w:rPr>
        <w:t xml:space="preserve">: (i) </w:t>
      </w:r>
      <w:r w:rsidR="00EF14DF">
        <w:rPr>
          <w:rFonts w:ascii="Times New Roman" w:hAnsi="Times New Roman" w:cs="Times New Roman"/>
          <w:sz w:val="24"/>
          <w:szCs w:val="24"/>
          <w:lang w:val="en-US"/>
        </w:rPr>
        <w:t>T</w:t>
      </w:r>
      <w:r w:rsidRPr="00633BC8">
        <w:rPr>
          <w:rFonts w:ascii="Times New Roman" w:hAnsi="Times New Roman" w:cs="Times New Roman"/>
          <w:sz w:val="24"/>
          <w:szCs w:val="24"/>
          <w:lang w:val="en-US"/>
        </w:rPr>
        <w:t xml:space="preserve">ransposing the remaining part of the Birds Directive; </w:t>
      </w:r>
      <w:r>
        <w:rPr>
          <w:rFonts w:ascii="Times New Roman" w:hAnsi="Times New Roman" w:cs="Times New Roman"/>
          <w:sz w:val="24"/>
          <w:szCs w:val="24"/>
          <w:lang w:val="en-US"/>
        </w:rPr>
        <w:t xml:space="preserve">(ii) </w:t>
      </w:r>
      <w:r w:rsidRPr="00633BC8">
        <w:rPr>
          <w:rFonts w:ascii="Times New Roman" w:hAnsi="Times New Roman" w:cs="Times New Roman"/>
          <w:sz w:val="24"/>
          <w:szCs w:val="24"/>
          <w:lang w:val="en-US"/>
        </w:rPr>
        <w:t>Develop</w:t>
      </w:r>
      <w:r w:rsidR="00EF14DF">
        <w:rPr>
          <w:rFonts w:ascii="Times New Roman" w:hAnsi="Times New Roman" w:cs="Times New Roman"/>
          <w:sz w:val="24"/>
          <w:szCs w:val="24"/>
          <w:lang w:val="en-US"/>
        </w:rPr>
        <w:t>ing</w:t>
      </w:r>
      <w:r w:rsidRPr="00633BC8">
        <w:rPr>
          <w:rFonts w:ascii="Times New Roman" w:hAnsi="Times New Roman" w:cs="Times New Roman"/>
          <w:sz w:val="24"/>
          <w:szCs w:val="24"/>
          <w:lang w:val="en-US"/>
        </w:rPr>
        <w:t xml:space="preserve"> new data sets and GIS maps on distribution of habitats and species for at least 10 selected sites as </w:t>
      </w:r>
      <w:r w:rsidR="00EF14DF">
        <w:rPr>
          <w:rFonts w:ascii="Times New Roman" w:hAnsi="Times New Roman" w:cs="Times New Roman"/>
          <w:sz w:val="24"/>
          <w:szCs w:val="24"/>
          <w:lang w:val="en-US"/>
        </w:rPr>
        <w:t>p</w:t>
      </w:r>
      <w:r w:rsidRPr="00633BC8">
        <w:rPr>
          <w:rFonts w:ascii="Times New Roman" w:hAnsi="Times New Roman" w:cs="Times New Roman"/>
          <w:sz w:val="24"/>
          <w:szCs w:val="24"/>
          <w:lang w:val="en-US"/>
        </w:rPr>
        <w:t>SCI from the Preliminary list of Natura 2000 sites; (iii) Prepar</w:t>
      </w:r>
      <w:r w:rsidR="00EF14DF">
        <w:rPr>
          <w:rFonts w:ascii="Times New Roman" w:hAnsi="Times New Roman" w:cs="Times New Roman"/>
          <w:sz w:val="24"/>
          <w:szCs w:val="24"/>
          <w:lang w:val="en-US"/>
        </w:rPr>
        <w:t>ing</w:t>
      </w:r>
      <w:r w:rsidRPr="00633BC8">
        <w:rPr>
          <w:rFonts w:ascii="Times New Roman" w:hAnsi="Times New Roman" w:cs="Times New Roman"/>
          <w:sz w:val="24"/>
          <w:szCs w:val="24"/>
          <w:lang w:val="en-US"/>
        </w:rPr>
        <w:t xml:space="preserve"> and Implement</w:t>
      </w:r>
      <w:r w:rsidR="00EF14DF">
        <w:rPr>
          <w:rFonts w:ascii="Times New Roman" w:hAnsi="Times New Roman" w:cs="Times New Roman"/>
          <w:sz w:val="24"/>
          <w:szCs w:val="24"/>
          <w:lang w:val="en-US"/>
        </w:rPr>
        <w:t>ing</w:t>
      </w:r>
      <w:r w:rsidRPr="00633BC8">
        <w:rPr>
          <w:rFonts w:ascii="Times New Roman" w:hAnsi="Times New Roman" w:cs="Times New Roman"/>
          <w:sz w:val="24"/>
          <w:szCs w:val="24"/>
          <w:lang w:val="en-US"/>
        </w:rPr>
        <w:t xml:space="preserve"> Action Plans for certain species</w:t>
      </w:r>
      <w:r w:rsidR="00EF14DF">
        <w:rPr>
          <w:rFonts w:ascii="Times New Roman" w:hAnsi="Times New Roman" w:cs="Times New Roman"/>
          <w:sz w:val="24"/>
          <w:szCs w:val="24"/>
          <w:lang w:val="en-US"/>
        </w:rPr>
        <w:t>,</w:t>
      </w:r>
      <w:r w:rsidRPr="00633BC8">
        <w:rPr>
          <w:rFonts w:ascii="Times New Roman" w:hAnsi="Times New Roman" w:cs="Times New Roman"/>
          <w:sz w:val="24"/>
          <w:szCs w:val="24"/>
          <w:lang w:val="en-US"/>
        </w:rPr>
        <w:t xml:space="preserve"> etc.</w:t>
      </w:r>
    </w:p>
    <w:p w14:paraId="6ABCBFD7" w14:textId="77777777" w:rsidR="00047704" w:rsidRPr="00EE7F6C" w:rsidRDefault="00047704" w:rsidP="00047704">
      <w:pPr>
        <w:jc w:val="left"/>
        <w:rPr>
          <w:rFonts w:ascii="Times New Roman" w:hAnsi="Times New Roman" w:cs="Times New Roman"/>
          <w:b/>
          <w:sz w:val="24"/>
          <w:szCs w:val="24"/>
          <w:u w:val="single"/>
          <w:lang w:val="en-US"/>
        </w:rPr>
      </w:pPr>
      <w:r w:rsidRPr="001716B9">
        <w:rPr>
          <w:rFonts w:ascii="Times New Roman" w:hAnsi="Times New Roman" w:cs="Times New Roman"/>
          <w:b/>
          <w:sz w:val="24"/>
          <w:szCs w:val="24"/>
          <w:u w:val="single"/>
          <w:lang w:val="en-US"/>
        </w:rPr>
        <w:t>Mid Term</w:t>
      </w:r>
      <w:r w:rsidRPr="00EE7F6C">
        <w:rPr>
          <w:rFonts w:ascii="Times New Roman" w:hAnsi="Times New Roman" w:cs="Times New Roman"/>
          <w:b/>
          <w:sz w:val="24"/>
          <w:szCs w:val="24"/>
          <w:u w:val="single"/>
          <w:lang w:val="en-US"/>
        </w:rPr>
        <w:t xml:space="preserve"> (202</w:t>
      </w:r>
      <w:r w:rsidR="00543AE4">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543AE4">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66189A55" w14:textId="77777777" w:rsidR="00E02EC1" w:rsidRPr="00C429B3" w:rsidRDefault="000F08C6" w:rsidP="00E02EC1">
      <w:pPr>
        <w:tabs>
          <w:tab w:val="num" w:pos="720"/>
        </w:tabs>
        <w:jc w:val="left"/>
        <w:rPr>
          <w:rFonts w:ascii="Times New Roman" w:hAnsi="Times New Roman" w:cs="Times New Roman"/>
          <w:sz w:val="24"/>
          <w:szCs w:val="24"/>
          <w:lang w:val="en-US"/>
        </w:rPr>
      </w:pPr>
      <w:r w:rsidRPr="00C429B3">
        <w:rPr>
          <w:rFonts w:ascii="Times New Roman" w:hAnsi="Times New Roman" w:cs="Times New Roman"/>
          <w:color w:val="000000"/>
          <w:sz w:val="24"/>
          <w:szCs w:val="24"/>
          <w:lang w:val="en-US"/>
        </w:rPr>
        <w:t xml:space="preserve">IPA </w:t>
      </w:r>
      <w:r w:rsidR="00EF14DF">
        <w:rPr>
          <w:rFonts w:ascii="Times New Roman" w:hAnsi="Times New Roman" w:cs="Times New Roman"/>
          <w:color w:val="000000"/>
          <w:sz w:val="24"/>
          <w:szCs w:val="24"/>
          <w:lang w:val="en-US"/>
        </w:rPr>
        <w:t>III</w:t>
      </w:r>
      <w:r w:rsidRPr="00C429B3">
        <w:rPr>
          <w:rFonts w:ascii="Times New Roman" w:hAnsi="Times New Roman" w:cs="Times New Roman"/>
          <w:color w:val="000000"/>
          <w:sz w:val="24"/>
          <w:szCs w:val="24"/>
          <w:lang w:val="en-US"/>
        </w:rPr>
        <w:t xml:space="preserve"> “EU</w:t>
      </w:r>
      <w:r w:rsidR="00F41AEE">
        <w:rPr>
          <w:rFonts w:ascii="Times New Roman" w:hAnsi="Times New Roman" w:cs="Times New Roman"/>
          <w:color w:val="000000"/>
          <w:sz w:val="24"/>
          <w:szCs w:val="24"/>
          <w:lang w:val="en-US"/>
        </w:rPr>
        <w:t>4</w:t>
      </w:r>
      <w:r w:rsidRPr="00C429B3">
        <w:rPr>
          <w:rFonts w:ascii="Times New Roman" w:hAnsi="Times New Roman" w:cs="Times New Roman"/>
          <w:color w:val="000000"/>
          <w:sz w:val="24"/>
          <w:szCs w:val="24"/>
          <w:lang w:val="en-US"/>
        </w:rPr>
        <w:t>Nature” (with S</w:t>
      </w:r>
      <w:r w:rsidR="001716B9">
        <w:rPr>
          <w:rFonts w:ascii="Times New Roman" w:hAnsi="Times New Roman" w:cs="Times New Roman"/>
          <w:color w:val="000000"/>
          <w:sz w:val="24"/>
          <w:szCs w:val="24"/>
          <w:lang w:val="en-US"/>
        </w:rPr>
        <w:t>ida</w:t>
      </w:r>
      <w:r w:rsidRPr="00C429B3">
        <w:rPr>
          <w:rFonts w:ascii="Times New Roman" w:hAnsi="Times New Roman" w:cs="Times New Roman"/>
          <w:color w:val="000000"/>
          <w:sz w:val="24"/>
          <w:szCs w:val="24"/>
          <w:lang w:val="en-US"/>
        </w:rPr>
        <w:t xml:space="preserve"> co-financing) </w:t>
      </w:r>
      <w:r w:rsidR="00EF14DF">
        <w:rPr>
          <w:rFonts w:ascii="Times New Roman" w:hAnsi="Times New Roman" w:cs="Times New Roman"/>
          <w:color w:val="000000"/>
          <w:sz w:val="24"/>
          <w:szCs w:val="24"/>
          <w:lang w:val="en-US"/>
        </w:rPr>
        <w:t xml:space="preserve">that </w:t>
      </w:r>
      <w:r w:rsidRPr="00C429B3">
        <w:rPr>
          <w:rFonts w:ascii="Times New Roman" w:hAnsi="Times New Roman" w:cs="Times New Roman"/>
          <w:color w:val="000000"/>
          <w:sz w:val="24"/>
          <w:szCs w:val="24"/>
          <w:lang w:val="en-US"/>
        </w:rPr>
        <w:t>start</w:t>
      </w:r>
      <w:r w:rsidR="00EF14DF">
        <w:rPr>
          <w:rFonts w:ascii="Times New Roman" w:hAnsi="Times New Roman" w:cs="Times New Roman"/>
          <w:color w:val="000000"/>
          <w:sz w:val="24"/>
          <w:szCs w:val="24"/>
          <w:lang w:val="en-US"/>
        </w:rPr>
        <w:t xml:space="preserve">ed in September 2023 </w:t>
      </w:r>
      <w:r w:rsidRPr="00C429B3">
        <w:rPr>
          <w:rFonts w:ascii="Times New Roman" w:hAnsi="Times New Roman" w:cs="Times New Roman"/>
          <w:color w:val="000000"/>
          <w:sz w:val="24"/>
          <w:szCs w:val="24"/>
          <w:lang w:val="en-US"/>
        </w:rPr>
        <w:t xml:space="preserve">is expected to address the following issues on the implementation of the </w:t>
      </w:r>
      <w:r w:rsidR="00EF14DF">
        <w:rPr>
          <w:rFonts w:ascii="Times New Roman" w:hAnsi="Times New Roman" w:cs="Times New Roman"/>
          <w:color w:val="000000"/>
          <w:sz w:val="24"/>
          <w:szCs w:val="24"/>
          <w:lang w:val="en-US"/>
        </w:rPr>
        <w:t>W</w:t>
      </w:r>
      <w:r w:rsidRPr="00C429B3">
        <w:rPr>
          <w:rFonts w:ascii="Times New Roman" w:hAnsi="Times New Roman" w:cs="Times New Roman"/>
          <w:color w:val="000000"/>
          <w:sz w:val="24"/>
          <w:szCs w:val="24"/>
          <w:lang w:val="en-US"/>
        </w:rPr>
        <w:t>ild Birds Directive:</w:t>
      </w:r>
    </w:p>
    <w:p w14:paraId="58E5990D" w14:textId="77777777" w:rsidR="00A10827" w:rsidRPr="00E02EC1" w:rsidRDefault="0031108F" w:rsidP="001716B9">
      <w:pPr>
        <w:pStyle w:val="ListParagraph"/>
        <w:numPr>
          <w:ilvl w:val="0"/>
          <w:numId w:val="8"/>
        </w:numPr>
        <w:tabs>
          <w:tab w:val="num" w:pos="720"/>
          <w:tab w:val="num" w:pos="1440"/>
        </w:tabs>
        <w:rPr>
          <w:rFonts w:ascii="Times New Roman" w:hAnsi="Times New Roman" w:cs="Times New Roman"/>
          <w:sz w:val="24"/>
          <w:szCs w:val="24"/>
          <w:lang w:val="en-US"/>
        </w:rPr>
      </w:pPr>
      <w:r w:rsidRPr="00E02EC1">
        <w:rPr>
          <w:rFonts w:ascii="Times New Roman" w:hAnsi="Times New Roman" w:cs="Times New Roman"/>
          <w:sz w:val="24"/>
          <w:szCs w:val="24"/>
          <w:lang w:val="en-US"/>
        </w:rPr>
        <w:t xml:space="preserve">Develop clear responsibilities for various competent authorities and institutions involved in the implementation and strengthen institutional capacities (develop and deliver a capacity building program related to N2000 management) </w:t>
      </w:r>
    </w:p>
    <w:p w14:paraId="7B2D7052" w14:textId="77777777" w:rsidR="00A10827" w:rsidRPr="00E02EC1" w:rsidRDefault="0031108F" w:rsidP="001716B9">
      <w:pPr>
        <w:pStyle w:val="ListParagraph"/>
        <w:numPr>
          <w:ilvl w:val="0"/>
          <w:numId w:val="8"/>
        </w:numPr>
        <w:tabs>
          <w:tab w:val="num" w:pos="720"/>
          <w:tab w:val="num" w:pos="1440"/>
        </w:tabs>
        <w:rPr>
          <w:rFonts w:ascii="Times New Roman" w:hAnsi="Times New Roman" w:cs="Times New Roman"/>
          <w:sz w:val="24"/>
          <w:szCs w:val="24"/>
          <w:lang w:val="en-US"/>
        </w:rPr>
      </w:pPr>
      <w:r w:rsidRPr="00E02EC1">
        <w:rPr>
          <w:rFonts w:ascii="Times New Roman" w:hAnsi="Times New Roman" w:cs="Times New Roman"/>
          <w:sz w:val="24"/>
          <w:szCs w:val="24"/>
          <w:lang w:val="en-US"/>
        </w:rPr>
        <w:lastRenderedPageBreak/>
        <w:t>Strengthen capacities of surveillance and enforcement authorities (NAPA &amp; SITP) in order to implement a strict protection system</w:t>
      </w:r>
      <w:r w:rsidR="000F08C6">
        <w:rPr>
          <w:rFonts w:ascii="Times New Roman" w:hAnsi="Times New Roman" w:cs="Times New Roman"/>
          <w:sz w:val="24"/>
          <w:szCs w:val="24"/>
          <w:lang w:val="en-US"/>
        </w:rPr>
        <w:t xml:space="preserve"> by delivering a capacity building program</w:t>
      </w:r>
      <w:r w:rsidRPr="00E02EC1">
        <w:rPr>
          <w:rFonts w:ascii="Times New Roman" w:hAnsi="Times New Roman" w:cs="Times New Roman"/>
          <w:sz w:val="24"/>
          <w:szCs w:val="24"/>
          <w:lang w:val="en-US"/>
        </w:rPr>
        <w:t>.</w:t>
      </w:r>
    </w:p>
    <w:p w14:paraId="193AE983" w14:textId="77777777" w:rsidR="00A10827" w:rsidRPr="00E02EC1" w:rsidRDefault="000F08C6" w:rsidP="001716B9">
      <w:pPr>
        <w:pStyle w:val="ListParagraph"/>
        <w:numPr>
          <w:ilvl w:val="0"/>
          <w:numId w:val="8"/>
        </w:numPr>
        <w:tabs>
          <w:tab w:val="num" w:pos="720"/>
          <w:tab w:val="num" w:pos="1440"/>
        </w:tabs>
        <w:rPr>
          <w:rFonts w:ascii="Times New Roman" w:hAnsi="Times New Roman" w:cs="Times New Roman"/>
          <w:sz w:val="24"/>
          <w:szCs w:val="24"/>
          <w:lang w:val="en-US"/>
        </w:rPr>
      </w:pPr>
      <w:r>
        <w:rPr>
          <w:rFonts w:ascii="Times New Roman" w:hAnsi="Times New Roman" w:cs="Times New Roman"/>
          <w:sz w:val="24"/>
          <w:szCs w:val="24"/>
          <w:lang w:val="en-US"/>
        </w:rPr>
        <w:t>S</w:t>
      </w:r>
      <w:r w:rsidR="0031108F" w:rsidRPr="00E02EC1">
        <w:rPr>
          <w:rFonts w:ascii="Times New Roman" w:hAnsi="Times New Roman" w:cs="Times New Roman"/>
          <w:sz w:val="24"/>
          <w:szCs w:val="24"/>
          <w:lang w:val="en-US"/>
        </w:rPr>
        <w:t>trengthen capacities to implement the appropriate monitoring and data collection system and ensure proper reporting</w:t>
      </w:r>
      <w:r>
        <w:rPr>
          <w:rFonts w:ascii="Times New Roman" w:hAnsi="Times New Roman" w:cs="Times New Roman"/>
          <w:sz w:val="24"/>
          <w:szCs w:val="24"/>
          <w:lang w:val="en-US"/>
        </w:rPr>
        <w:t xml:space="preserve"> by delivering a capacity building program.</w:t>
      </w:r>
    </w:p>
    <w:p w14:paraId="041CF37A" w14:textId="77777777" w:rsidR="000F08C6" w:rsidRDefault="000F08C6" w:rsidP="001716B9">
      <w:pPr>
        <w:pStyle w:val="ListParagraph"/>
        <w:numPr>
          <w:ilvl w:val="0"/>
          <w:numId w:val="8"/>
        </w:numPr>
        <w:tabs>
          <w:tab w:val="num" w:pos="720"/>
          <w:tab w:val="num" w:pos="1440"/>
        </w:tabs>
        <w:rPr>
          <w:rFonts w:ascii="Times New Roman" w:hAnsi="Times New Roman" w:cs="Times New Roman"/>
          <w:sz w:val="24"/>
          <w:szCs w:val="24"/>
          <w:lang w:val="en-US"/>
        </w:rPr>
      </w:pPr>
      <w:r w:rsidRPr="00C87B70">
        <w:rPr>
          <w:rFonts w:ascii="Times New Roman" w:hAnsi="Times New Roman" w:cs="Times New Roman"/>
          <w:sz w:val="24"/>
          <w:szCs w:val="24"/>
          <w:lang w:val="en-US"/>
        </w:rPr>
        <w:t>Support</w:t>
      </w:r>
      <w:r>
        <w:rPr>
          <w:rFonts w:ascii="Times New Roman" w:hAnsi="Times New Roman" w:cs="Times New Roman"/>
          <w:sz w:val="24"/>
          <w:szCs w:val="24"/>
          <w:lang w:val="en-US"/>
        </w:rPr>
        <w:t xml:space="preserve"> development of</w:t>
      </w:r>
      <w:r w:rsidRPr="00C87B70">
        <w:rPr>
          <w:rFonts w:ascii="Times New Roman" w:hAnsi="Times New Roman" w:cs="Times New Roman"/>
          <w:sz w:val="24"/>
          <w:szCs w:val="24"/>
          <w:lang w:val="en-US"/>
        </w:rPr>
        <w:t xml:space="preserve"> appropriate monitoring and data collection system and ensure proper reporting</w:t>
      </w:r>
      <w:r>
        <w:rPr>
          <w:rFonts w:ascii="Times New Roman" w:hAnsi="Times New Roman" w:cs="Times New Roman"/>
          <w:sz w:val="24"/>
          <w:szCs w:val="24"/>
          <w:lang w:val="en-US"/>
        </w:rPr>
        <w:t xml:space="preserve"> what will include adoption of</w:t>
      </w:r>
      <w:r w:rsidRPr="00E02EC1">
        <w:rPr>
          <w:rFonts w:ascii="Times New Roman" w:hAnsi="Times New Roman" w:cs="Times New Roman"/>
          <w:sz w:val="24"/>
          <w:szCs w:val="24"/>
          <w:lang w:val="en-US"/>
        </w:rPr>
        <w:t xml:space="preserve"> methodology and carry out a national scale assessment of Annex 1 bird species and regularly occurring migratory specie</w:t>
      </w:r>
      <w:r>
        <w:rPr>
          <w:rFonts w:ascii="Times New Roman" w:hAnsi="Times New Roman" w:cs="Times New Roman"/>
          <w:sz w:val="24"/>
          <w:szCs w:val="24"/>
          <w:lang w:val="en-US"/>
        </w:rPr>
        <w:t>s and</w:t>
      </w:r>
    </w:p>
    <w:p w14:paraId="65B53B3A" w14:textId="77777777" w:rsidR="00A10827" w:rsidRPr="00E02EC1" w:rsidRDefault="000F08C6" w:rsidP="001716B9">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a</w:t>
      </w:r>
      <w:r w:rsidR="0031108F" w:rsidRPr="00E02EC1">
        <w:rPr>
          <w:rFonts w:ascii="Times New Roman" w:hAnsi="Times New Roman" w:cs="Times New Roman"/>
          <w:sz w:val="24"/>
          <w:szCs w:val="24"/>
          <w:lang w:val="en-US"/>
        </w:rPr>
        <w:t>dopt</w:t>
      </w:r>
      <w:r>
        <w:rPr>
          <w:rFonts w:ascii="Times New Roman" w:hAnsi="Times New Roman" w:cs="Times New Roman"/>
          <w:sz w:val="24"/>
          <w:szCs w:val="24"/>
          <w:lang w:val="en-US"/>
        </w:rPr>
        <w:t>ion of</w:t>
      </w:r>
      <w:r w:rsidR="0031108F" w:rsidRPr="00E02EC1">
        <w:rPr>
          <w:rFonts w:ascii="Times New Roman" w:hAnsi="Times New Roman" w:cs="Times New Roman"/>
          <w:sz w:val="24"/>
          <w:szCs w:val="24"/>
          <w:lang w:val="en-US"/>
        </w:rPr>
        <w:t xml:space="preserve"> methodology and carry out an assessment of the status of Annex V species and define appropriate conservation measures</w:t>
      </w:r>
    </w:p>
    <w:p w14:paraId="74AE0AD7" w14:textId="77777777" w:rsidR="00A10827" w:rsidRPr="00E02EC1" w:rsidRDefault="0031108F" w:rsidP="001716B9">
      <w:pPr>
        <w:pStyle w:val="ListParagraph"/>
        <w:numPr>
          <w:ilvl w:val="0"/>
          <w:numId w:val="8"/>
        </w:numPr>
        <w:tabs>
          <w:tab w:val="num" w:pos="720"/>
          <w:tab w:val="num" w:pos="1440"/>
        </w:tabs>
        <w:rPr>
          <w:rFonts w:ascii="Times New Roman" w:hAnsi="Times New Roman" w:cs="Times New Roman"/>
          <w:sz w:val="24"/>
          <w:szCs w:val="24"/>
          <w:lang w:val="en-US"/>
        </w:rPr>
      </w:pPr>
      <w:r w:rsidRPr="00E02EC1">
        <w:rPr>
          <w:rFonts w:ascii="Times New Roman" w:hAnsi="Times New Roman" w:cs="Times New Roman"/>
          <w:sz w:val="24"/>
          <w:szCs w:val="24"/>
          <w:lang w:val="en-US"/>
        </w:rPr>
        <w:t>Define protection safeguards and develop list of appropriate conservation measures. It will also support the implementation of such measures in selected sites.</w:t>
      </w:r>
    </w:p>
    <w:p w14:paraId="53E2D416" w14:textId="77777777" w:rsidR="000F08C6" w:rsidRPr="00E02EC1" w:rsidRDefault="000F08C6" w:rsidP="001716B9">
      <w:pPr>
        <w:pStyle w:val="ListParagraph"/>
        <w:numPr>
          <w:ilvl w:val="0"/>
          <w:numId w:val="8"/>
        </w:numPr>
        <w:tabs>
          <w:tab w:val="num" w:pos="720"/>
          <w:tab w:val="num" w:pos="1440"/>
        </w:tabs>
        <w:rPr>
          <w:rFonts w:ascii="Times New Roman" w:hAnsi="Times New Roman" w:cs="Times New Roman"/>
          <w:sz w:val="24"/>
          <w:szCs w:val="24"/>
          <w:lang w:val="en-US"/>
        </w:rPr>
      </w:pPr>
      <w:r w:rsidRPr="00203F7F">
        <w:rPr>
          <w:rFonts w:ascii="Times New Roman" w:hAnsi="Times New Roman" w:cs="Times New Roman"/>
          <w:sz w:val="24"/>
          <w:szCs w:val="24"/>
          <w:lang w:val="en-US"/>
        </w:rPr>
        <w:t>Establishing and enforcing measures to ensure that hunting does not jeopardize conservation efforts (after the closure of the hunting moratorium)</w:t>
      </w:r>
    </w:p>
    <w:p w14:paraId="3FEF451B" w14:textId="77777777" w:rsidR="000F08C6" w:rsidRDefault="000F08C6" w:rsidP="001716B9">
      <w:pPr>
        <w:pStyle w:val="ListParagraph"/>
        <w:numPr>
          <w:ilvl w:val="0"/>
          <w:numId w:val="8"/>
        </w:numPr>
        <w:tabs>
          <w:tab w:val="num" w:pos="720"/>
          <w:tab w:val="num" w:pos="1440"/>
        </w:tabs>
        <w:rPr>
          <w:rFonts w:ascii="Times New Roman" w:hAnsi="Times New Roman" w:cs="Times New Roman"/>
          <w:sz w:val="24"/>
          <w:szCs w:val="24"/>
          <w:lang w:val="en-US"/>
        </w:rPr>
      </w:pPr>
      <w:r w:rsidRPr="00E02EC1">
        <w:rPr>
          <w:rFonts w:ascii="Times New Roman" w:hAnsi="Times New Roman" w:cs="Times New Roman"/>
          <w:sz w:val="24"/>
          <w:szCs w:val="24"/>
          <w:lang w:val="en-US"/>
        </w:rPr>
        <w:t>Develop an appropriate monitoring system for conservation status of habitats and species.</w:t>
      </w:r>
    </w:p>
    <w:p w14:paraId="593AF2FA" w14:textId="77777777" w:rsidR="00BF5572" w:rsidRDefault="000F08C6" w:rsidP="001716B9">
      <w:pPr>
        <w:pStyle w:val="ListParagraph"/>
        <w:numPr>
          <w:ilvl w:val="0"/>
          <w:numId w:val="8"/>
        </w:numPr>
        <w:tabs>
          <w:tab w:val="num" w:pos="720"/>
          <w:tab w:val="num" w:pos="1440"/>
        </w:tabs>
        <w:rPr>
          <w:rFonts w:ascii="Times New Roman" w:hAnsi="Times New Roman" w:cs="Times New Roman"/>
          <w:sz w:val="24"/>
          <w:szCs w:val="24"/>
          <w:lang w:val="en-US"/>
        </w:rPr>
      </w:pPr>
      <w:r w:rsidRPr="000F08C6">
        <w:rPr>
          <w:rFonts w:ascii="Times New Roman" w:hAnsi="Times New Roman" w:cs="Times New Roman"/>
          <w:sz w:val="24"/>
          <w:szCs w:val="24"/>
          <w:lang w:val="en-US"/>
        </w:rPr>
        <w:t>Develop rules and procedures for ensuring appropriate reporting on directive implementation based on continuous monitoring and information systems</w:t>
      </w:r>
    </w:p>
    <w:p w14:paraId="45883650" w14:textId="77777777" w:rsidR="004519F3" w:rsidRPr="004519F3" w:rsidRDefault="00EF14DF" w:rsidP="004519F3">
      <w:pPr>
        <w:ind w:left="360"/>
        <w:jc w:val="left"/>
        <w:rPr>
          <w:rFonts w:ascii="Times New Roman" w:hAnsi="Times New Roman" w:cs="Times New Roman"/>
          <w:sz w:val="24"/>
          <w:szCs w:val="24"/>
          <w:lang w:val="en-US"/>
        </w:rPr>
      </w:pPr>
      <w:r>
        <w:rPr>
          <w:rFonts w:ascii="Times New Roman" w:hAnsi="Times New Roman" w:cs="Times New Roman"/>
          <w:sz w:val="24"/>
          <w:szCs w:val="24"/>
          <w:lang w:val="en-US"/>
        </w:rPr>
        <w:t>Through new project proposals for Natura 2000 sites and IPA structure review of ongoing project EU</w:t>
      </w:r>
      <w:r w:rsidR="00F41AEE">
        <w:rPr>
          <w:rFonts w:ascii="Times New Roman" w:hAnsi="Times New Roman" w:cs="Times New Roman"/>
          <w:sz w:val="24"/>
          <w:szCs w:val="24"/>
          <w:lang w:val="en-US"/>
        </w:rPr>
        <w:t>4</w:t>
      </w:r>
      <w:r>
        <w:rPr>
          <w:rFonts w:ascii="Times New Roman" w:hAnsi="Times New Roman" w:cs="Times New Roman"/>
          <w:sz w:val="24"/>
          <w:szCs w:val="24"/>
          <w:lang w:val="en-US"/>
        </w:rPr>
        <w:t>Nature, the following actions are recommended</w:t>
      </w:r>
      <w:r w:rsidR="0095082A">
        <w:rPr>
          <w:rFonts w:ascii="Times New Roman" w:hAnsi="Times New Roman" w:cs="Times New Roman"/>
          <w:sz w:val="24"/>
          <w:szCs w:val="24"/>
          <w:lang w:val="en-US"/>
        </w:rPr>
        <w:t xml:space="preserve"> to be undertaken</w:t>
      </w:r>
      <w:r w:rsidR="004519F3" w:rsidRPr="004519F3">
        <w:rPr>
          <w:rFonts w:ascii="Times New Roman" w:hAnsi="Times New Roman" w:cs="Times New Roman"/>
          <w:sz w:val="24"/>
          <w:szCs w:val="24"/>
          <w:lang w:val="en-US"/>
        </w:rPr>
        <w:t>:</w:t>
      </w:r>
    </w:p>
    <w:p w14:paraId="15987E92"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Completing the basis (trainings, reference list o</w:t>
      </w:r>
      <w:r w:rsidR="004519F3" w:rsidRPr="00C429B3">
        <w:rPr>
          <w:rFonts w:ascii="Times New Roman" w:hAnsi="Times New Roman" w:cs="Times New Roman"/>
          <w:sz w:val="24"/>
          <w:szCs w:val="24"/>
        </w:rPr>
        <w:t>f</w:t>
      </w:r>
      <w:r w:rsidRPr="00C429B3">
        <w:rPr>
          <w:rFonts w:ascii="Times New Roman" w:hAnsi="Times New Roman" w:cs="Times New Roman"/>
          <w:sz w:val="24"/>
          <w:szCs w:val="24"/>
        </w:rPr>
        <w:t xml:space="preserve"> birds) for proposing/defining SPA sites through continued field research</w:t>
      </w:r>
    </w:p>
    <w:p w14:paraId="163C62E9"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Preparing and conducting the gap analysis (gap analysis in GIS and based on recommendations of the expert team participating in the field work) of the existing data and data needed for the assessment of conservation status and representativeness of species and habitats</w:t>
      </w:r>
      <w:r w:rsidR="00232096">
        <w:rPr>
          <w:rFonts w:ascii="Times New Roman" w:hAnsi="Times New Roman" w:cs="Times New Roman"/>
          <w:sz w:val="24"/>
          <w:szCs w:val="24"/>
        </w:rPr>
        <w:t>. BioNNA data base established under NaturAL project should be updated and maintained.</w:t>
      </w:r>
    </w:p>
    <w:p w14:paraId="25AB3D24"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Data collection from the field for preparation of proposal of SPAs (mapping of habitats and collection of data on species)</w:t>
      </w:r>
    </w:p>
    <w:p w14:paraId="35556645"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Preparing the proposal of sites pursuant to pre-defined criteria through consolidation and analysis of all data obtained as a result of field work and through expert consultations</w:t>
      </w:r>
    </w:p>
    <w:p w14:paraId="284136E4"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Prepare Standard Data Form for each SPA site</w:t>
      </w:r>
    </w:p>
    <w:p w14:paraId="68E389CA" w14:textId="77777777" w:rsidR="000F08C6" w:rsidRPr="00C429B3" w:rsidRDefault="000F08C6" w:rsidP="001716B9">
      <w:pPr>
        <w:pStyle w:val="ListParagraph"/>
        <w:numPr>
          <w:ilvl w:val="0"/>
          <w:numId w:val="8"/>
        </w:numPr>
        <w:rPr>
          <w:rFonts w:ascii="Times New Roman" w:hAnsi="Times New Roman" w:cs="Times New Roman"/>
          <w:sz w:val="24"/>
          <w:szCs w:val="24"/>
          <w:lang w:val="en-US"/>
        </w:rPr>
      </w:pPr>
      <w:r w:rsidRPr="00C429B3">
        <w:rPr>
          <w:rFonts w:ascii="Times New Roman" w:hAnsi="Times New Roman" w:cs="Times New Roman"/>
          <w:sz w:val="24"/>
          <w:szCs w:val="24"/>
          <w:lang w:val="en-US"/>
        </w:rPr>
        <w:t>Conducting public consultations about the proposed SPA sites</w:t>
      </w:r>
    </w:p>
    <w:p w14:paraId="7C29F6BA"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Define general measures for conservation and protection status of proposed SPA sites</w:t>
      </w:r>
    </w:p>
    <w:p w14:paraId="70EB306F"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 xml:space="preserve">Define a proposal for supplementing the </w:t>
      </w:r>
      <w:r w:rsidR="004519F3" w:rsidRPr="00C429B3">
        <w:rPr>
          <w:rFonts w:ascii="Times New Roman" w:hAnsi="Times New Roman" w:cs="Times New Roman"/>
          <w:sz w:val="24"/>
          <w:szCs w:val="24"/>
        </w:rPr>
        <w:t>Annexes</w:t>
      </w:r>
      <w:r w:rsidRPr="00C429B3">
        <w:rPr>
          <w:rFonts w:ascii="Times New Roman" w:hAnsi="Times New Roman" w:cs="Times New Roman"/>
          <w:sz w:val="24"/>
          <w:szCs w:val="24"/>
        </w:rPr>
        <w:t xml:space="preserve"> of Birds Directive (if found relevant)</w:t>
      </w:r>
    </w:p>
    <w:p w14:paraId="09ADFDB3"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 xml:space="preserve">Establish and maintain a functional database for reporting needs as required by the Birds Directive </w:t>
      </w:r>
    </w:p>
    <w:p w14:paraId="72EA7ABD" w14:textId="77777777"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Public awareness raising campaign (broader public, land owners, farmers, hunters, local population and so on) about the issues related to the establishment and management of future Natura 2000 sites, as well as other issues of importance for nature protection</w:t>
      </w:r>
    </w:p>
    <w:p w14:paraId="2873A623" w14:textId="77777777" w:rsidR="004519F3"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 xml:space="preserve">Adopt a Decree on proclamation of ecological network  </w:t>
      </w:r>
    </w:p>
    <w:p w14:paraId="77B961C1" w14:textId="1ABF0F3D" w:rsidR="000F08C6" w:rsidRPr="00C429B3" w:rsidRDefault="000F08C6"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 xml:space="preserve">Improvement of professional capacities at competent protected areas </w:t>
      </w:r>
      <w:r w:rsidR="006352F5" w:rsidRPr="00C429B3">
        <w:rPr>
          <w:rFonts w:ascii="Times New Roman" w:hAnsi="Times New Roman" w:cs="Times New Roman"/>
          <w:sz w:val="24"/>
          <w:szCs w:val="24"/>
        </w:rPr>
        <w:t>managers by</w:t>
      </w:r>
      <w:r w:rsidRPr="00C429B3">
        <w:rPr>
          <w:rFonts w:ascii="Times New Roman" w:hAnsi="Times New Roman" w:cs="Times New Roman"/>
          <w:sz w:val="24"/>
          <w:szCs w:val="24"/>
        </w:rPr>
        <w:t xml:space="preserve"> implementing following capacity building programs: - adequate defining and applying</w:t>
      </w:r>
      <w:r w:rsidR="004519F3" w:rsidRPr="00C429B3">
        <w:rPr>
          <w:rFonts w:ascii="Times New Roman" w:hAnsi="Times New Roman" w:cs="Times New Roman"/>
          <w:sz w:val="24"/>
          <w:szCs w:val="24"/>
        </w:rPr>
        <w:t xml:space="preserve"> measures to protect target habitats and species with the aim of preserving their favourable </w:t>
      </w:r>
      <w:r w:rsidR="004519F3" w:rsidRPr="00C429B3">
        <w:rPr>
          <w:rFonts w:ascii="Times New Roman" w:hAnsi="Times New Roman" w:cs="Times New Roman"/>
          <w:sz w:val="24"/>
          <w:szCs w:val="24"/>
        </w:rPr>
        <w:lastRenderedPageBreak/>
        <w:t>conservation status; drafting management plans according to methodology and good practice to define measures of habitats and species protection with the aim of preserving their favourable conservation status (theoretical trainings and drafting pilot management plan); managing sites in terms of physical protection on examples of good practice; monitoring and reporting methodology;</w:t>
      </w:r>
    </w:p>
    <w:p w14:paraId="1DE82F89" w14:textId="77777777" w:rsidR="004519F3" w:rsidRPr="00C429B3" w:rsidRDefault="004519F3"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Technical equipping of managers for adequate conduct of physical protection and professional monitoring tasks, in accordance with specific needs</w:t>
      </w:r>
    </w:p>
    <w:p w14:paraId="6F746F83" w14:textId="77777777" w:rsidR="004519F3" w:rsidRPr="00C429B3" w:rsidRDefault="004519F3" w:rsidP="001716B9">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Build administrative capacities in competent institutions at the national and local levels to conduct the procedures for issuance of approvals (permits) by implementing following capacity building program: Organizing and delivering training courses for: Appropriate assessment (methodology, pilot cases, best practice);Implementing compensation measures; Permits for the collection and use of commercial wild species; Sustainable hunting practices (monitoring the game in hunting areas, prohibited methods, derogations); Conditions for keeping wild animals; Other activities for which permitting procedure is required.</w:t>
      </w:r>
    </w:p>
    <w:p w14:paraId="60E6DF23" w14:textId="77777777" w:rsidR="004519F3" w:rsidRPr="001716B9" w:rsidRDefault="004519F3" w:rsidP="001716B9">
      <w:pPr>
        <w:pStyle w:val="ListParagraph"/>
        <w:numPr>
          <w:ilvl w:val="0"/>
          <w:numId w:val="8"/>
        </w:numPr>
        <w:rPr>
          <w:rFonts w:ascii="Times New Roman" w:hAnsi="Times New Roman" w:cs="Times New Roman"/>
          <w:b/>
          <w:bCs/>
          <w:sz w:val="24"/>
          <w:szCs w:val="24"/>
        </w:rPr>
      </w:pPr>
      <w:r w:rsidRPr="00C429B3">
        <w:rPr>
          <w:rFonts w:ascii="Times New Roman" w:hAnsi="Times New Roman" w:cs="Times New Roman"/>
          <w:sz w:val="24"/>
          <w:szCs w:val="24"/>
        </w:rPr>
        <w:t>Draft general measures to ensure that birds populations are maintained at appropriate levels, within and outside the SPAs</w:t>
      </w:r>
    </w:p>
    <w:p w14:paraId="140B26F2" w14:textId="77777777" w:rsidR="001716B9" w:rsidRPr="001716B9" w:rsidRDefault="001716B9" w:rsidP="001716B9">
      <w:pPr>
        <w:rPr>
          <w:rFonts w:ascii="Times New Roman" w:hAnsi="Times New Roman" w:cs="Times New Roman"/>
          <w:sz w:val="24"/>
          <w:szCs w:val="24"/>
          <w:lang w:val="en-US"/>
        </w:rPr>
      </w:pPr>
      <w:r w:rsidRPr="001716B9">
        <w:rPr>
          <w:rFonts w:ascii="Times New Roman" w:hAnsi="Times New Roman" w:cs="Times New Roman"/>
          <w:sz w:val="24"/>
          <w:szCs w:val="24"/>
          <w:lang w:val="en-US"/>
        </w:rPr>
        <w:t xml:space="preserve">Also, </w:t>
      </w:r>
      <w:r w:rsidR="0023598E">
        <w:rPr>
          <w:rFonts w:ascii="Times New Roman" w:hAnsi="Times New Roman" w:cs="Times New Roman"/>
          <w:sz w:val="24"/>
          <w:szCs w:val="24"/>
          <w:lang w:val="en-US"/>
        </w:rPr>
        <w:t xml:space="preserve">a </w:t>
      </w:r>
      <w:r w:rsidRPr="001716B9">
        <w:rPr>
          <w:rFonts w:ascii="Times New Roman" w:hAnsi="Times New Roman" w:cs="Times New Roman"/>
          <w:sz w:val="24"/>
          <w:szCs w:val="24"/>
          <w:lang w:val="en-US"/>
        </w:rPr>
        <w:t>new National Biodiversity Strategy and an Action Plan for the next period (2030) will be prepared by 2025 and will support the implementation of the Birds Directive.</w:t>
      </w:r>
    </w:p>
    <w:p w14:paraId="0AE1D49B" w14:textId="77777777" w:rsidR="001716B9" w:rsidRPr="001716B9" w:rsidRDefault="001716B9" w:rsidP="001716B9">
      <w:pPr>
        <w:jc w:val="left"/>
        <w:rPr>
          <w:rFonts w:ascii="Times New Roman" w:hAnsi="Times New Roman" w:cs="Times New Roman"/>
          <w:b/>
          <w:bCs/>
          <w:sz w:val="24"/>
          <w:szCs w:val="24"/>
          <w:lang w:val="en-US"/>
        </w:rPr>
      </w:pPr>
    </w:p>
    <w:p w14:paraId="14A5E4C0" w14:textId="77777777" w:rsidR="00295DDA" w:rsidRPr="00EE7F6C" w:rsidRDefault="00047704" w:rsidP="00295DDA">
      <w:pPr>
        <w:pStyle w:val="Heading3"/>
        <w:rPr>
          <w:rFonts w:ascii="Times New Roman" w:hAnsi="Times New Roman" w:cs="Times New Roman"/>
          <w:sz w:val="24"/>
          <w:szCs w:val="24"/>
          <w:lang w:val="en-US"/>
        </w:rPr>
      </w:pPr>
      <w:r w:rsidRPr="00EE7F6C">
        <w:rPr>
          <w:rFonts w:ascii="Times New Roman" w:hAnsi="Times New Roman" w:cs="Times New Roman"/>
          <w:sz w:val="24"/>
          <w:szCs w:val="24"/>
        </w:rPr>
        <w:t xml:space="preserve">2.6.1.5 Main challenges with implementation of directive </w:t>
      </w:r>
      <w:r w:rsidR="00D419A6" w:rsidRPr="00EE7F6C">
        <w:rPr>
          <w:rFonts w:ascii="Times New Roman" w:hAnsi="Times New Roman" w:cs="Times New Roman"/>
          <w:sz w:val="24"/>
          <w:szCs w:val="24"/>
          <w:lang w:val="en-US"/>
        </w:rPr>
        <w:t>2009/147/EEC Wild Birds</w:t>
      </w:r>
    </w:p>
    <w:p w14:paraId="3B455432" w14:textId="77777777" w:rsidR="0098220F" w:rsidRPr="00E02EC1" w:rsidRDefault="00E02EC1" w:rsidP="0023598E">
      <w:pPr>
        <w:rPr>
          <w:rFonts w:ascii="Times New Roman" w:hAnsi="Times New Roman" w:cs="Times New Roman"/>
          <w:sz w:val="24"/>
          <w:szCs w:val="24"/>
        </w:rPr>
      </w:pPr>
      <w:r>
        <w:rPr>
          <w:rFonts w:ascii="Times New Roman" w:hAnsi="Times New Roman" w:cs="Times New Roman"/>
          <w:sz w:val="24"/>
          <w:szCs w:val="24"/>
          <w:lang w:val="en-US"/>
        </w:rPr>
        <w:t>Some of the key challenges hindering the implementation of the Wild Birds Directive in Albania are as following:</w:t>
      </w:r>
    </w:p>
    <w:p w14:paraId="6DBBCFB6" w14:textId="77777777" w:rsidR="00A10827" w:rsidRPr="00E02EC1" w:rsidRDefault="0031108F" w:rsidP="0023598E">
      <w:pPr>
        <w:pStyle w:val="ListParagraph"/>
        <w:numPr>
          <w:ilvl w:val="0"/>
          <w:numId w:val="9"/>
        </w:numPr>
        <w:rPr>
          <w:rFonts w:ascii="Times New Roman" w:hAnsi="Times New Roman" w:cs="Times New Roman"/>
          <w:sz w:val="24"/>
          <w:szCs w:val="24"/>
          <w:lang w:val="en-US"/>
        </w:rPr>
      </w:pPr>
      <w:r w:rsidRPr="00E02EC1">
        <w:rPr>
          <w:rFonts w:ascii="Times New Roman" w:hAnsi="Times New Roman" w:cs="Times New Roman"/>
          <w:sz w:val="24"/>
          <w:szCs w:val="24"/>
          <w:lang w:val="en-US"/>
        </w:rPr>
        <w:t>Implementation is shared among various institutions</w:t>
      </w:r>
    </w:p>
    <w:p w14:paraId="591C793E" w14:textId="77777777" w:rsidR="00A10827" w:rsidRPr="00E02EC1" w:rsidRDefault="0031108F" w:rsidP="0023598E">
      <w:pPr>
        <w:pStyle w:val="ListParagraph"/>
        <w:numPr>
          <w:ilvl w:val="0"/>
          <w:numId w:val="9"/>
        </w:numPr>
        <w:rPr>
          <w:rFonts w:ascii="Times New Roman" w:hAnsi="Times New Roman" w:cs="Times New Roman"/>
          <w:sz w:val="24"/>
          <w:szCs w:val="24"/>
          <w:lang w:val="en-US"/>
        </w:rPr>
      </w:pPr>
      <w:r w:rsidRPr="00E02EC1">
        <w:rPr>
          <w:rFonts w:ascii="Times New Roman" w:hAnsi="Times New Roman" w:cs="Times New Roman"/>
          <w:sz w:val="24"/>
          <w:szCs w:val="24"/>
          <w:lang w:val="en-US"/>
        </w:rPr>
        <w:t>Institutional capacities are weak</w:t>
      </w:r>
    </w:p>
    <w:p w14:paraId="346430BE" w14:textId="77777777" w:rsidR="00A10827" w:rsidRPr="00E02EC1" w:rsidRDefault="0031108F" w:rsidP="0023598E">
      <w:pPr>
        <w:pStyle w:val="ListParagraph"/>
        <w:numPr>
          <w:ilvl w:val="0"/>
          <w:numId w:val="9"/>
        </w:numPr>
        <w:rPr>
          <w:rFonts w:ascii="Times New Roman" w:hAnsi="Times New Roman" w:cs="Times New Roman"/>
          <w:sz w:val="24"/>
          <w:szCs w:val="24"/>
          <w:lang w:val="en-US"/>
        </w:rPr>
      </w:pPr>
      <w:r w:rsidRPr="00E02EC1">
        <w:rPr>
          <w:rFonts w:ascii="Times New Roman" w:hAnsi="Times New Roman" w:cs="Times New Roman"/>
          <w:sz w:val="24"/>
          <w:szCs w:val="24"/>
          <w:lang w:val="en-US"/>
        </w:rPr>
        <w:t>There is limited knowledge on the occurrence and distribution of bird species</w:t>
      </w:r>
    </w:p>
    <w:p w14:paraId="02AEAE1D" w14:textId="77777777" w:rsidR="00A10827" w:rsidRPr="00E02EC1" w:rsidRDefault="0031108F" w:rsidP="0023598E">
      <w:pPr>
        <w:pStyle w:val="ListParagraph"/>
        <w:numPr>
          <w:ilvl w:val="0"/>
          <w:numId w:val="9"/>
        </w:numPr>
        <w:rPr>
          <w:rFonts w:ascii="Times New Roman" w:hAnsi="Times New Roman" w:cs="Times New Roman"/>
          <w:sz w:val="24"/>
          <w:szCs w:val="24"/>
          <w:lang w:val="en-US"/>
        </w:rPr>
      </w:pPr>
      <w:r w:rsidRPr="00E02EC1">
        <w:rPr>
          <w:rFonts w:ascii="Times New Roman" w:hAnsi="Times New Roman" w:cs="Times New Roman"/>
          <w:sz w:val="24"/>
          <w:szCs w:val="24"/>
          <w:lang w:val="en-US"/>
        </w:rPr>
        <w:t>There is little expertise (ornithologists) in monitoring and assessing the status of bird species</w:t>
      </w:r>
      <w:r w:rsidR="0023598E">
        <w:rPr>
          <w:rFonts w:ascii="Times New Roman" w:hAnsi="Times New Roman" w:cs="Times New Roman"/>
          <w:sz w:val="24"/>
          <w:szCs w:val="24"/>
          <w:lang w:val="en-US"/>
        </w:rPr>
        <w:t xml:space="preserve"> according to the EU standards</w:t>
      </w:r>
    </w:p>
    <w:p w14:paraId="025A2DC9" w14:textId="77777777" w:rsidR="00A10827" w:rsidRPr="00E02EC1" w:rsidRDefault="0031108F" w:rsidP="0023598E">
      <w:pPr>
        <w:pStyle w:val="ListParagraph"/>
        <w:numPr>
          <w:ilvl w:val="0"/>
          <w:numId w:val="9"/>
        </w:numPr>
        <w:rPr>
          <w:rFonts w:ascii="Times New Roman" w:hAnsi="Times New Roman" w:cs="Times New Roman"/>
          <w:sz w:val="24"/>
          <w:szCs w:val="24"/>
          <w:lang w:val="en-US"/>
        </w:rPr>
      </w:pPr>
      <w:r w:rsidRPr="00E02EC1">
        <w:rPr>
          <w:rFonts w:ascii="Times New Roman" w:hAnsi="Times New Roman" w:cs="Times New Roman"/>
          <w:sz w:val="24"/>
          <w:szCs w:val="24"/>
          <w:lang w:val="en-US"/>
        </w:rPr>
        <w:t>There is limited cooperation with academic and research institutions</w:t>
      </w:r>
    </w:p>
    <w:p w14:paraId="589B21AE" w14:textId="77777777" w:rsidR="00A10827" w:rsidRPr="00E02EC1" w:rsidRDefault="0031108F" w:rsidP="0023598E">
      <w:pPr>
        <w:pStyle w:val="ListParagraph"/>
        <w:numPr>
          <w:ilvl w:val="0"/>
          <w:numId w:val="9"/>
        </w:numPr>
        <w:rPr>
          <w:rFonts w:ascii="Times New Roman" w:hAnsi="Times New Roman" w:cs="Times New Roman"/>
          <w:sz w:val="24"/>
          <w:szCs w:val="24"/>
          <w:lang w:val="en-US"/>
        </w:rPr>
      </w:pPr>
      <w:r w:rsidRPr="00E02EC1">
        <w:rPr>
          <w:rFonts w:ascii="Times New Roman" w:hAnsi="Times New Roman" w:cs="Times New Roman"/>
          <w:sz w:val="24"/>
          <w:szCs w:val="24"/>
          <w:lang w:val="en-US"/>
        </w:rPr>
        <w:t>Adequate financial resources should be allocated to ensure effective implementation</w:t>
      </w:r>
    </w:p>
    <w:p w14:paraId="526800BF" w14:textId="77777777" w:rsidR="00E02EC1" w:rsidRDefault="00E02EC1" w:rsidP="0023598E">
      <w:pPr>
        <w:rPr>
          <w:rFonts w:ascii="Times New Roman" w:hAnsi="Times New Roman" w:cs="Times New Roman"/>
          <w:sz w:val="24"/>
          <w:szCs w:val="24"/>
          <w:lang w:val="en-US"/>
        </w:rPr>
      </w:pPr>
      <w:r>
        <w:rPr>
          <w:rFonts w:ascii="Times New Roman" w:hAnsi="Times New Roman" w:cs="Times New Roman"/>
          <w:sz w:val="24"/>
          <w:szCs w:val="24"/>
          <w:lang w:val="en-US"/>
        </w:rPr>
        <w:t>The implementation of the technical assistance project</w:t>
      </w:r>
      <w:r w:rsidR="0095082A">
        <w:rPr>
          <w:rFonts w:ascii="Times New Roman" w:hAnsi="Times New Roman" w:cs="Times New Roman"/>
          <w:sz w:val="24"/>
          <w:szCs w:val="24"/>
          <w:lang w:val="en-US"/>
        </w:rPr>
        <w:t>s</w:t>
      </w:r>
      <w:r>
        <w:rPr>
          <w:rFonts w:ascii="Times New Roman" w:hAnsi="Times New Roman" w:cs="Times New Roman"/>
          <w:sz w:val="24"/>
          <w:szCs w:val="24"/>
          <w:lang w:val="en-US"/>
        </w:rPr>
        <w:t xml:space="preserve"> will help in addressing some of these challenges, particularly by developing clear </w:t>
      </w:r>
      <w:r w:rsidRPr="00E02EC1">
        <w:rPr>
          <w:rFonts w:ascii="Times New Roman" w:hAnsi="Times New Roman" w:cs="Times New Roman"/>
          <w:sz w:val="24"/>
          <w:szCs w:val="24"/>
          <w:lang w:val="en-US"/>
        </w:rPr>
        <w:t>responsibilities for various competent authorities and institutions involved in the implementation and strengthen</w:t>
      </w:r>
      <w:r>
        <w:rPr>
          <w:rFonts w:ascii="Times New Roman" w:hAnsi="Times New Roman" w:cs="Times New Roman"/>
          <w:sz w:val="24"/>
          <w:szCs w:val="24"/>
          <w:lang w:val="en-US"/>
        </w:rPr>
        <w:t>ing</w:t>
      </w:r>
      <w:r w:rsidRPr="00E02EC1">
        <w:rPr>
          <w:rFonts w:ascii="Times New Roman" w:hAnsi="Times New Roman" w:cs="Times New Roman"/>
          <w:sz w:val="24"/>
          <w:szCs w:val="24"/>
          <w:lang w:val="en-US"/>
        </w:rPr>
        <w:t xml:space="preserve"> institutional capacities</w:t>
      </w:r>
      <w:r>
        <w:rPr>
          <w:rFonts w:ascii="Times New Roman" w:hAnsi="Times New Roman" w:cs="Times New Roman"/>
          <w:sz w:val="24"/>
          <w:szCs w:val="24"/>
          <w:lang w:val="en-US"/>
        </w:rPr>
        <w:t xml:space="preserve"> by </w:t>
      </w:r>
      <w:r w:rsidRPr="00E02EC1">
        <w:rPr>
          <w:rFonts w:ascii="Times New Roman" w:hAnsi="Times New Roman" w:cs="Times New Roman"/>
          <w:sz w:val="24"/>
          <w:szCs w:val="24"/>
          <w:lang w:val="en-US"/>
        </w:rPr>
        <w:t>deliver</w:t>
      </w:r>
      <w:r>
        <w:rPr>
          <w:rFonts w:ascii="Times New Roman" w:hAnsi="Times New Roman" w:cs="Times New Roman"/>
          <w:sz w:val="24"/>
          <w:szCs w:val="24"/>
          <w:lang w:val="en-US"/>
        </w:rPr>
        <w:t>ing a capacity building program.</w:t>
      </w:r>
    </w:p>
    <w:p w14:paraId="7AF19133" w14:textId="18C5C2B4" w:rsidR="00E02EC1" w:rsidRDefault="00E02EC1" w:rsidP="0023598E">
      <w:pPr>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w:t>
      </w:r>
      <w:r w:rsidR="0095082A">
        <w:rPr>
          <w:rFonts w:ascii="Times New Roman" w:hAnsi="Times New Roman" w:cs="Times New Roman"/>
          <w:sz w:val="24"/>
          <w:szCs w:val="24"/>
          <w:lang w:val="en-US"/>
        </w:rPr>
        <w:t>project like EU</w:t>
      </w:r>
      <w:r w:rsidR="00F41AEE">
        <w:rPr>
          <w:rFonts w:ascii="Times New Roman" w:hAnsi="Times New Roman" w:cs="Times New Roman"/>
          <w:sz w:val="24"/>
          <w:szCs w:val="24"/>
          <w:lang w:val="en-US"/>
        </w:rPr>
        <w:t>4</w:t>
      </w:r>
      <w:r w:rsidR="0095082A">
        <w:rPr>
          <w:rFonts w:ascii="Times New Roman" w:hAnsi="Times New Roman" w:cs="Times New Roman"/>
          <w:sz w:val="24"/>
          <w:szCs w:val="24"/>
          <w:lang w:val="en-US"/>
        </w:rPr>
        <w:t>Nature, EU</w:t>
      </w:r>
      <w:r w:rsidR="00F41AEE">
        <w:rPr>
          <w:rFonts w:ascii="Times New Roman" w:hAnsi="Times New Roman" w:cs="Times New Roman"/>
          <w:sz w:val="24"/>
          <w:szCs w:val="24"/>
          <w:lang w:val="en-US"/>
        </w:rPr>
        <w:t>4</w:t>
      </w:r>
      <w:r w:rsidR="0095082A">
        <w:rPr>
          <w:rFonts w:ascii="Times New Roman" w:hAnsi="Times New Roman" w:cs="Times New Roman"/>
          <w:sz w:val="24"/>
          <w:szCs w:val="24"/>
          <w:lang w:val="en-US"/>
        </w:rPr>
        <w:t xml:space="preserve">Green, GEF/UNDP </w:t>
      </w:r>
      <w:r>
        <w:rPr>
          <w:rFonts w:ascii="Times New Roman" w:hAnsi="Times New Roman" w:cs="Times New Roman"/>
          <w:sz w:val="24"/>
          <w:szCs w:val="24"/>
          <w:lang w:val="en-US"/>
        </w:rPr>
        <w:t xml:space="preserve">project </w:t>
      </w:r>
      <w:r w:rsidR="0095082A">
        <w:rPr>
          <w:rFonts w:ascii="Times New Roman" w:hAnsi="Times New Roman" w:cs="Times New Roman"/>
          <w:sz w:val="24"/>
          <w:szCs w:val="24"/>
          <w:lang w:val="en-US"/>
        </w:rPr>
        <w:t xml:space="preserve">on Biodiversity and Climate Change in the Albanian Alps NP, Pont Project, Vjosa Wild River NP Management Plan, Shkodra/Skadar Lake Watershed Transboundary Biosphere Reserve, </w:t>
      </w:r>
      <w:r>
        <w:rPr>
          <w:rFonts w:ascii="Times New Roman" w:hAnsi="Times New Roman" w:cs="Times New Roman"/>
          <w:sz w:val="24"/>
          <w:szCs w:val="24"/>
          <w:lang w:val="en-US"/>
        </w:rPr>
        <w:t xml:space="preserve">will support a large data collection campaign filling in the knowledge gaps on the occurrence and distribution of </w:t>
      </w:r>
      <w:r w:rsidR="006352F5">
        <w:rPr>
          <w:rFonts w:ascii="Times New Roman" w:hAnsi="Times New Roman" w:cs="Times New Roman"/>
          <w:sz w:val="24"/>
          <w:szCs w:val="24"/>
          <w:lang w:val="en-US"/>
        </w:rPr>
        <w:t xml:space="preserve">birds’ </w:t>
      </w:r>
      <w:r w:rsidR="006352F5">
        <w:rPr>
          <w:rFonts w:ascii="Times New Roman" w:hAnsi="Times New Roman" w:cs="Times New Roman"/>
          <w:sz w:val="24"/>
          <w:szCs w:val="24"/>
          <w:lang w:val="en-US"/>
        </w:rPr>
        <w:lastRenderedPageBreak/>
        <w:t>species</w:t>
      </w:r>
      <w:r>
        <w:rPr>
          <w:rFonts w:ascii="Times New Roman" w:hAnsi="Times New Roman" w:cs="Times New Roman"/>
          <w:sz w:val="24"/>
          <w:szCs w:val="24"/>
          <w:lang w:val="en-US"/>
        </w:rPr>
        <w:t>. This will provide useful opportunities for young researchers to get specialized and gain experience on monitoring and assessing the status of bird species.</w:t>
      </w:r>
    </w:p>
    <w:p w14:paraId="205C4E5C" w14:textId="77777777" w:rsidR="0023598E" w:rsidRDefault="0023598E" w:rsidP="0023598E">
      <w:pPr>
        <w:rPr>
          <w:rFonts w:ascii="Times New Roman" w:hAnsi="Times New Roman" w:cs="Times New Roman"/>
          <w:sz w:val="24"/>
          <w:szCs w:val="24"/>
          <w:lang w:val="en-US"/>
        </w:rPr>
      </w:pPr>
    </w:p>
    <w:p w14:paraId="1036EA94" w14:textId="77777777" w:rsidR="00047704" w:rsidRPr="00EE7F6C" w:rsidRDefault="00047704" w:rsidP="00047704">
      <w:pPr>
        <w:pStyle w:val="Heading3"/>
        <w:rPr>
          <w:rFonts w:ascii="Times New Roman" w:hAnsi="Times New Roman" w:cs="Times New Roman"/>
          <w:sz w:val="24"/>
          <w:szCs w:val="24"/>
        </w:rPr>
      </w:pPr>
      <w:r w:rsidRPr="00EE7F6C">
        <w:rPr>
          <w:rFonts w:ascii="Times New Roman" w:hAnsi="Times New Roman" w:cs="Times New Roman"/>
          <w:sz w:val="24"/>
          <w:szCs w:val="24"/>
        </w:rPr>
        <w:t xml:space="preserve">2.6.2 Directive </w:t>
      </w:r>
      <w:r w:rsidR="00D419A6" w:rsidRPr="00EE7F6C">
        <w:rPr>
          <w:rFonts w:ascii="Times New Roman" w:hAnsi="Times New Roman" w:cs="Times New Roman"/>
          <w:sz w:val="24"/>
          <w:szCs w:val="24"/>
        </w:rPr>
        <w:t xml:space="preserve">92/43/EEC Habitats </w:t>
      </w:r>
    </w:p>
    <w:p w14:paraId="25D1EA5D" w14:textId="77777777" w:rsidR="00047704" w:rsidRPr="00EE7F6C" w:rsidRDefault="00047704" w:rsidP="00047704">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 xml:space="preserve">2.6.2.1 Transposition </w:t>
      </w:r>
    </w:p>
    <w:p w14:paraId="0118A6EA" w14:textId="77777777" w:rsidR="007B3033" w:rsidRPr="007B3033" w:rsidRDefault="007B3033" w:rsidP="007B3033">
      <w:pPr>
        <w:pStyle w:val="ListParagraph"/>
        <w:tabs>
          <w:tab w:val="left" w:pos="284"/>
        </w:tabs>
        <w:spacing w:before="120" w:after="120" w:line="240" w:lineRule="auto"/>
        <w:ind w:left="0"/>
        <w:contextualSpacing w:val="0"/>
        <w:outlineLvl w:val="0"/>
        <w:rPr>
          <w:rFonts w:ascii="Times New Roman" w:hAnsi="Times New Roman" w:cs="Times New Roman"/>
          <w:sz w:val="24"/>
          <w:szCs w:val="24"/>
        </w:rPr>
      </w:pPr>
      <w:r w:rsidRPr="007B3033">
        <w:rPr>
          <w:rFonts w:ascii="Times New Roman" w:hAnsi="Times New Roman" w:cs="Times New Roman"/>
          <w:sz w:val="24"/>
          <w:szCs w:val="24"/>
        </w:rPr>
        <w:t xml:space="preserve">The Habitats Directive is at an advanced level of transposition with 38 out 44 articles (86%) already transposed to Albanian legislation. The Law </w:t>
      </w:r>
      <w:r w:rsidR="0023598E">
        <w:rPr>
          <w:rFonts w:ascii="Times New Roman" w:hAnsi="Times New Roman" w:cs="Times New Roman"/>
          <w:sz w:val="24"/>
          <w:szCs w:val="24"/>
        </w:rPr>
        <w:t xml:space="preserve">No. </w:t>
      </w:r>
      <w:r w:rsidRPr="007B3033">
        <w:rPr>
          <w:rFonts w:ascii="Times New Roman" w:hAnsi="Times New Roman" w:cs="Times New Roman"/>
          <w:sz w:val="24"/>
          <w:szCs w:val="24"/>
        </w:rPr>
        <w:t xml:space="preserve">81/2017 </w:t>
      </w:r>
      <w:r w:rsidR="0023598E">
        <w:rPr>
          <w:rFonts w:ascii="Times New Roman" w:hAnsi="Times New Roman" w:cs="Times New Roman"/>
          <w:sz w:val="24"/>
          <w:szCs w:val="24"/>
        </w:rPr>
        <w:t>“</w:t>
      </w:r>
      <w:r w:rsidRPr="007B3033">
        <w:rPr>
          <w:rFonts w:ascii="Times New Roman" w:hAnsi="Times New Roman" w:cs="Times New Roman"/>
          <w:sz w:val="24"/>
          <w:szCs w:val="24"/>
        </w:rPr>
        <w:t>on Protected Areas</w:t>
      </w:r>
      <w:r w:rsidR="0023598E">
        <w:rPr>
          <w:rFonts w:ascii="Times New Roman" w:hAnsi="Times New Roman" w:cs="Times New Roman"/>
          <w:sz w:val="24"/>
          <w:szCs w:val="24"/>
        </w:rPr>
        <w:t>”</w:t>
      </w:r>
      <w:r w:rsidRPr="007B3033">
        <w:rPr>
          <w:rFonts w:ascii="Times New Roman" w:hAnsi="Times New Roman" w:cs="Times New Roman"/>
          <w:sz w:val="24"/>
          <w:szCs w:val="24"/>
        </w:rPr>
        <w:t xml:space="preserve"> and Law </w:t>
      </w:r>
      <w:r w:rsidR="0023598E">
        <w:rPr>
          <w:rFonts w:ascii="Times New Roman" w:hAnsi="Times New Roman" w:cs="Times New Roman"/>
          <w:sz w:val="24"/>
          <w:szCs w:val="24"/>
        </w:rPr>
        <w:t xml:space="preserve">No. </w:t>
      </w:r>
      <w:r w:rsidRPr="007B3033">
        <w:rPr>
          <w:rFonts w:ascii="Times New Roman" w:hAnsi="Times New Roman" w:cs="Times New Roman"/>
          <w:sz w:val="24"/>
          <w:szCs w:val="24"/>
        </w:rPr>
        <w:t xml:space="preserve">9587 of 20.07.2006 </w:t>
      </w:r>
      <w:r w:rsidR="0023598E">
        <w:rPr>
          <w:rFonts w:ascii="Times New Roman" w:hAnsi="Times New Roman" w:cs="Times New Roman"/>
          <w:sz w:val="24"/>
          <w:szCs w:val="24"/>
        </w:rPr>
        <w:t>“</w:t>
      </w:r>
      <w:r w:rsidRPr="007B3033">
        <w:rPr>
          <w:rFonts w:ascii="Times New Roman" w:hAnsi="Times New Roman" w:cs="Times New Roman"/>
          <w:sz w:val="24"/>
          <w:szCs w:val="24"/>
        </w:rPr>
        <w:t>on Biodiversity protection</w:t>
      </w:r>
      <w:r w:rsidR="0023598E">
        <w:rPr>
          <w:rFonts w:ascii="Times New Roman" w:hAnsi="Times New Roman" w:cs="Times New Roman"/>
          <w:sz w:val="24"/>
          <w:szCs w:val="24"/>
        </w:rPr>
        <w:t xml:space="preserve">”, </w:t>
      </w:r>
      <w:r w:rsidRPr="007B3033">
        <w:rPr>
          <w:rFonts w:ascii="Times New Roman" w:hAnsi="Times New Roman" w:cs="Times New Roman"/>
          <w:sz w:val="24"/>
          <w:szCs w:val="24"/>
        </w:rPr>
        <w:t>amended</w:t>
      </w:r>
      <w:r w:rsidR="0023598E">
        <w:rPr>
          <w:rFonts w:ascii="Times New Roman" w:hAnsi="Times New Roman" w:cs="Times New Roman"/>
          <w:sz w:val="24"/>
          <w:szCs w:val="24"/>
        </w:rPr>
        <w:t>,</w:t>
      </w:r>
      <w:r w:rsidRPr="007B3033">
        <w:rPr>
          <w:rFonts w:ascii="Times New Roman" w:hAnsi="Times New Roman" w:cs="Times New Roman"/>
          <w:sz w:val="24"/>
          <w:szCs w:val="24"/>
        </w:rPr>
        <w:t xml:space="preserve"> transpose most of the requirements of the Habitat Directive. Specific requirements are also transposed by the Law </w:t>
      </w:r>
      <w:r w:rsidR="0023598E">
        <w:rPr>
          <w:rFonts w:ascii="Times New Roman" w:hAnsi="Times New Roman" w:cs="Times New Roman"/>
          <w:sz w:val="24"/>
          <w:szCs w:val="24"/>
        </w:rPr>
        <w:t xml:space="preserve">No. </w:t>
      </w:r>
      <w:r w:rsidRPr="007B3033">
        <w:rPr>
          <w:rFonts w:ascii="Times New Roman" w:hAnsi="Times New Roman" w:cs="Times New Roman"/>
          <w:sz w:val="24"/>
          <w:szCs w:val="24"/>
        </w:rPr>
        <w:t xml:space="preserve">8294 </w:t>
      </w:r>
      <w:r w:rsidR="0023598E" w:rsidRPr="007B3033">
        <w:rPr>
          <w:rFonts w:ascii="Times New Roman" w:hAnsi="Times New Roman" w:cs="Times New Roman"/>
          <w:sz w:val="24"/>
          <w:szCs w:val="24"/>
        </w:rPr>
        <w:t xml:space="preserve">“On ratification of the Convention on the conservation of European wildlife and natural habitats (Bern Convention)” </w:t>
      </w:r>
      <w:r w:rsidRPr="007B3033">
        <w:rPr>
          <w:rFonts w:ascii="Times New Roman" w:hAnsi="Times New Roman" w:cs="Times New Roman"/>
          <w:sz w:val="24"/>
          <w:szCs w:val="24"/>
        </w:rPr>
        <w:t xml:space="preserve">of 02.03.1998 and the DCM </w:t>
      </w:r>
      <w:r w:rsidR="0023598E">
        <w:rPr>
          <w:rFonts w:ascii="Times New Roman" w:hAnsi="Times New Roman" w:cs="Times New Roman"/>
          <w:sz w:val="24"/>
          <w:szCs w:val="24"/>
        </w:rPr>
        <w:t xml:space="preserve">No. </w:t>
      </w:r>
      <w:r w:rsidRPr="007B3033">
        <w:rPr>
          <w:rFonts w:ascii="Times New Roman" w:hAnsi="Times New Roman" w:cs="Times New Roman"/>
          <w:sz w:val="24"/>
          <w:szCs w:val="24"/>
        </w:rPr>
        <w:t>866 of 10.12.2014 “On approval of the list of natural habitat types, plants, animals and birds with interest for European Community”.</w:t>
      </w:r>
    </w:p>
    <w:p w14:paraId="29C80A2B" w14:textId="77777777" w:rsidR="00047704" w:rsidRPr="00EE7F6C" w:rsidRDefault="00047704" w:rsidP="00047704">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 xml:space="preserve">2.6.2.2 Transposition Plan </w:t>
      </w:r>
    </w:p>
    <w:p w14:paraId="7A3ADF12" w14:textId="77777777" w:rsidR="00047704" w:rsidRPr="00EE7F6C" w:rsidRDefault="00047704" w:rsidP="00047704">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4519F3">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4519F3">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3F8CBDDF" w14:textId="77777777" w:rsidR="007C044C" w:rsidRDefault="000D34B7" w:rsidP="007C044C">
      <w:pPr>
        <w:rPr>
          <w:rFonts w:ascii="Times New Roman" w:hAnsi="Times New Roman" w:cs="Times New Roman"/>
          <w:sz w:val="24"/>
          <w:szCs w:val="24"/>
          <w:lang w:val="en-US"/>
        </w:rPr>
      </w:pPr>
      <w:r>
        <w:rPr>
          <w:rFonts w:ascii="Times New Roman" w:hAnsi="Times New Roman" w:cs="Times New Roman"/>
          <w:sz w:val="24"/>
          <w:szCs w:val="24"/>
          <w:lang w:val="en-US"/>
        </w:rPr>
        <w:t>EU</w:t>
      </w:r>
      <w:r w:rsidR="00F41AEE">
        <w:rPr>
          <w:rFonts w:ascii="Times New Roman" w:hAnsi="Times New Roman" w:cs="Times New Roman"/>
          <w:sz w:val="24"/>
          <w:szCs w:val="24"/>
          <w:lang w:val="en-US"/>
        </w:rPr>
        <w:t>4</w:t>
      </w:r>
      <w:r>
        <w:rPr>
          <w:rFonts w:ascii="Times New Roman" w:hAnsi="Times New Roman" w:cs="Times New Roman"/>
          <w:sz w:val="24"/>
          <w:szCs w:val="24"/>
          <w:lang w:val="en-US"/>
        </w:rPr>
        <w:t>Nature</w:t>
      </w:r>
      <w:r w:rsidR="007C044C">
        <w:rPr>
          <w:rFonts w:ascii="Times New Roman" w:hAnsi="Times New Roman" w:cs="Times New Roman"/>
          <w:sz w:val="24"/>
          <w:szCs w:val="24"/>
          <w:lang w:val="en-US"/>
        </w:rPr>
        <w:t xml:space="preserve"> project will complete transpo</w:t>
      </w:r>
      <w:r w:rsidR="00E02EC1">
        <w:rPr>
          <w:rFonts w:ascii="Times New Roman" w:hAnsi="Times New Roman" w:cs="Times New Roman"/>
          <w:sz w:val="24"/>
          <w:szCs w:val="24"/>
          <w:lang w:val="en-US"/>
        </w:rPr>
        <w:t>sition of the Habitat Directive, through the development of the following legislation:</w:t>
      </w:r>
    </w:p>
    <w:p w14:paraId="155CEDB4" w14:textId="77777777" w:rsidR="00E02EC1" w:rsidRPr="00E02EC1" w:rsidRDefault="00E02EC1" w:rsidP="0031108F">
      <w:pPr>
        <w:pStyle w:val="ListParagraph"/>
        <w:numPr>
          <w:ilvl w:val="0"/>
          <w:numId w:val="10"/>
        </w:numPr>
        <w:rPr>
          <w:rFonts w:ascii="Times New Roman" w:hAnsi="Times New Roman" w:cs="Times New Roman"/>
          <w:sz w:val="24"/>
          <w:szCs w:val="24"/>
          <w:lang w:val="en-US"/>
        </w:rPr>
      </w:pPr>
      <w:r w:rsidRPr="00E02EC1">
        <w:rPr>
          <w:rFonts w:ascii="Times New Roman" w:hAnsi="Times New Roman" w:cs="Times New Roman"/>
          <w:sz w:val="24"/>
          <w:szCs w:val="24"/>
          <w:lang w:val="en-US"/>
        </w:rPr>
        <w:t xml:space="preserve">A Decision of the Council of Ministers </w:t>
      </w:r>
      <w:r w:rsidR="007B3033" w:rsidRPr="00E02EC1">
        <w:rPr>
          <w:rFonts w:ascii="Times New Roman" w:hAnsi="Times New Roman" w:cs="Times New Roman"/>
          <w:sz w:val="24"/>
          <w:szCs w:val="24"/>
          <w:lang w:val="en-US"/>
        </w:rPr>
        <w:t>ensuring appropriate assessment of any p</w:t>
      </w:r>
      <w:r w:rsidR="000D34B7">
        <w:rPr>
          <w:rFonts w:ascii="Times New Roman" w:hAnsi="Times New Roman" w:cs="Times New Roman"/>
          <w:sz w:val="24"/>
          <w:szCs w:val="24"/>
          <w:lang w:val="en-US"/>
        </w:rPr>
        <w:t>l</w:t>
      </w:r>
      <w:r w:rsidR="007B3033" w:rsidRPr="00E02EC1">
        <w:rPr>
          <w:rFonts w:ascii="Times New Roman" w:hAnsi="Times New Roman" w:cs="Times New Roman"/>
          <w:sz w:val="24"/>
          <w:szCs w:val="24"/>
          <w:lang w:val="en-US"/>
        </w:rPr>
        <w:t xml:space="preserve">an and/or project likely to have a significant effect on conservation sites and all necessary compensatory measures must be taken to ensure the overall coherence of Natura 2000. </w:t>
      </w:r>
      <w:r w:rsidRPr="00E02EC1">
        <w:rPr>
          <w:rFonts w:ascii="Times New Roman" w:hAnsi="Times New Roman" w:cs="Times New Roman"/>
          <w:sz w:val="24"/>
          <w:szCs w:val="24"/>
          <w:lang w:val="en-US"/>
        </w:rPr>
        <w:t>(Art. 6.3, 6.4)</w:t>
      </w:r>
    </w:p>
    <w:p w14:paraId="2917D621" w14:textId="77777777" w:rsidR="007B3033" w:rsidRPr="00E02EC1" w:rsidRDefault="00E02EC1" w:rsidP="0031108F">
      <w:pPr>
        <w:pStyle w:val="ListParagraph"/>
        <w:numPr>
          <w:ilvl w:val="0"/>
          <w:numId w:val="10"/>
        </w:numPr>
        <w:rPr>
          <w:rFonts w:ascii="Times New Roman" w:hAnsi="Times New Roman" w:cs="Times New Roman"/>
          <w:sz w:val="24"/>
          <w:szCs w:val="24"/>
          <w:lang w:val="en-US"/>
        </w:rPr>
      </w:pPr>
      <w:r w:rsidRPr="00E02EC1">
        <w:rPr>
          <w:rFonts w:ascii="Times New Roman" w:hAnsi="Times New Roman" w:cs="Times New Roman"/>
          <w:sz w:val="24"/>
          <w:szCs w:val="24"/>
          <w:lang w:val="en-US"/>
        </w:rPr>
        <w:t xml:space="preserve">A Decision of the Council of Ministers </w:t>
      </w:r>
      <w:r w:rsidR="007B3033" w:rsidRPr="00E02EC1">
        <w:rPr>
          <w:rFonts w:ascii="Times New Roman" w:hAnsi="Times New Roman" w:cs="Times New Roman"/>
          <w:sz w:val="24"/>
          <w:szCs w:val="24"/>
          <w:lang w:val="en-US"/>
        </w:rPr>
        <w:t>ensur</w:t>
      </w:r>
      <w:r w:rsidRPr="00E02EC1">
        <w:rPr>
          <w:rFonts w:ascii="Times New Roman" w:hAnsi="Times New Roman" w:cs="Times New Roman"/>
          <w:sz w:val="24"/>
          <w:szCs w:val="24"/>
          <w:lang w:val="en-US"/>
        </w:rPr>
        <w:t>ing</w:t>
      </w:r>
      <w:r w:rsidR="007B3033" w:rsidRPr="00E02EC1">
        <w:rPr>
          <w:rFonts w:ascii="Times New Roman" w:hAnsi="Times New Roman" w:cs="Times New Roman"/>
          <w:sz w:val="24"/>
          <w:szCs w:val="24"/>
          <w:lang w:val="en-US"/>
        </w:rPr>
        <w:t xml:space="preserve"> no measures are taken that deteriorate conservation areas and encourage management of landscape features of major importance for wild fauna &amp; flora (those which are essential for the migration, dispersion &amp; genetic exchange of wild species).</w:t>
      </w:r>
    </w:p>
    <w:p w14:paraId="127E6B42" w14:textId="77777777" w:rsidR="00A10827" w:rsidRPr="00E02EC1" w:rsidRDefault="0031108F" w:rsidP="0031108F">
      <w:pPr>
        <w:pStyle w:val="ListParagraph"/>
        <w:numPr>
          <w:ilvl w:val="0"/>
          <w:numId w:val="10"/>
        </w:numPr>
        <w:rPr>
          <w:rFonts w:ascii="Times New Roman" w:hAnsi="Times New Roman" w:cs="Times New Roman"/>
          <w:sz w:val="24"/>
          <w:szCs w:val="24"/>
          <w:lang w:val="en-US"/>
        </w:rPr>
      </w:pPr>
      <w:r w:rsidRPr="00E02EC1">
        <w:rPr>
          <w:rFonts w:ascii="Times New Roman" w:hAnsi="Times New Roman" w:cs="Times New Roman"/>
          <w:sz w:val="24"/>
          <w:szCs w:val="24"/>
          <w:lang w:val="en-US"/>
        </w:rPr>
        <w:t>Revise the DCM “On approval of the</w:t>
      </w:r>
      <w:r w:rsidRPr="00E02EC1">
        <w:rPr>
          <w:rFonts w:ascii="Times New Roman" w:hAnsi="Times New Roman" w:cs="Times New Roman"/>
          <w:sz w:val="24"/>
          <w:szCs w:val="24"/>
        </w:rPr>
        <w:t xml:space="preserve"> list of natural habitat types, plants, animals and birds with interest for European Community</w:t>
      </w:r>
    </w:p>
    <w:p w14:paraId="16E59075" w14:textId="77777777" w:rsidR="00047704" w:rsidRPr="00EE7F6C" w:rsidRDefault="00047704" w:rsidP="00047704">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4F3054">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4F3054">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7FE384EF" w14:textId="77777777" w:rsidR="004519F3" w:rsidRPr="0098220F" w:rsidRDefault="00E02EC1" w:rsidP="004519F3">
      <w:pPr>
        <w:rPr>
          <w:rFonts w:ascii="Times New Roman" w:hAnsi="Times New Roman" w:cs="Times New Roman"/>
          <w:sz w:val="24"/>
          <w:szCs w:val="24"/>
          <w:lang w:val="en-US"/>
        </w:rPr>
      </w:pPr>
      <w:r>
        <w:rPr>
          <w:rFonts w:ascii="Times New Roman" w:hAnsi="Times New Roman" w:cs="Times New Roman"/>
          <w:sz w:val="24"/>
          <w:szCs w:val="24"/>
          <w:lang w:val="en-US"/>
        </w:rPr>
        <w:t xml:space="preserve">The full transposition of the Habitats Directive will be achieved within </w:t>
      </w:r>
      <w:r w:rsidRPr="0028161E">
        <w:rPr>
          <w:rFonts w:ascii="Times New Roman" w:hAnsi="Times New Roman" w:cs="Times New Roman"/>
          <w:sz w:val="24"/>
          <w:szCs w:val="24"/>
          <w:lang w:val="en-US"/>
        </w:rPr>
        <w:t>202</w:t>
      </w:r>
      <w:r w:rsidR="004519F3" w:rsidRPr="0028161E">
        <w:rPr>
          <w:rFonts w:ascii="Times New Roman" w:hAnsi="Times New Roman" w:cs="Times New Roman"/>
          <w:sz w:val="24"/>
          <w:szCs w:val="24"/>
          <w:lang w:val="en-US"/>
        </w:rPr>
        <w:t>6</w:t>
      </w:r>
      <w:r w:rsidRPr="0028161E">
        <w:rPr>
          <w:rFonts w:ascii="Times New Roman" w:hAnsi="Times New Roman" w:cs="Times New Roman"/>
          <w:sz w:val="24"/>
          <w:szCs w:val="24"/>
          <w:lang w:val="en-US"/>
        </w:rPr>
        <w:t>.</w:t>
      </w:r>
    </w:p>
    <w:p w14:paraId="566FBA03" w14:textId="77777777" w:rsidR="00E02EC1" w:rsidRPr="0098220F" w:rsidRDefault="00E02EC1" w:rsidP="00E02EC1">
      <w:pPr>
        <w:rPr>
          <w:rFonts w:ascii="Times New Roman" w:hAnsi="Times New Roman" w:cs="Times New Roman"/>
          <w:sz w:val="24"/>
          <w:szCs w:val="24"/>
          <w:lang w:val="en-US"/>
        </w:rPr>
      </w:pPr>
    </w:p>
    <w:p w14:paraId="173FE23B" w14:textId="77777777" w:rsidR="00047704" w:rsidRPr="00EE7F6C" w:rsidRDefault="00047704" w:rsidP="00047704">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 xml:space="preserve">2.6.2.3. Implementation </w:t>
      </w:r>
    </w:p>
    <w:p w14:paraId="08D69C72" w14:textId="6BEB17E5" w:rsidR="007B3033" w:rsidRPr="00095F49" w:rsidRDefault="007B3033" w:rsidP="000168A8">
      <w:pPr>
        <w:autoSpaceDE w:val="0"/>
        <w:autoSpaceDN w:val="0"/>
        <w:adjustRightInd w:val="0"/>
        <w:spacing w:after="0" w:line="240" w:lineRule="auto"/>
        <w:rPr>
          <w:rFonts w:ascii="TimesNewRomanPSMT" w:hAnsi="TimesNewRomanPSMT" w:cs="TimesNewRomanPSMT"/>
          <w:sz w:val="24"/>
          <w:szCs w:val="24"/>
          <w:lang w:val="en-US"/>
        </w:rPr>
      </w:pPr>
      <w:r w:rsidRPr="007B3033">
        <w:rPr>
          <w:rFonts w:ascii="Times New Roman" w:hAnsi="Times New Roman" w:cs="Times New Roman"/>
          <w:sz w:val="24"/>
          <w:szCs w:val="24"/>
          <w:lang w:val="en-US"/>
        </w:rPr>
        <w:t xml:space="preserve">Although transposition is at a good stage, implementation of </w:t>
      </w:r>
      <w:r w:rsidR="007F5638">
        <w:rPr>
          <w:rFonts w:ascii="Times New Roman" w:hAnsi="Times New Roman" w:cs="Times New Roman"/>
          <w:sz w:val="24"/>
          <w:szCs w:val="24"/>
          <w:lang w:val="en-US"/>
        </w:rPr>
        <w:t>the</w:t>
      </w:r>
      <w:r w:rsidRPr="007B3033">
        <w:rPr>
          <w:rFonts w:ascii="Times New Roman" w:hAnsi="Times New Roman" w:cs="Times New Roman"/>
          <w:sz w:val="24"/>
          <w:szCs w:val="24"/>
          <w:lang w:val="en-US"/>
        </w:rPr>
        <w:t xml:space="preserve"> directive is still at initial stage. First, full transposition of all directives/regulations must be completed. The list of habitats </w:t>
      </w:r>
      <w:r w:rsidR="006352F5" w:rsidRPr="007B3033">
        <w:rPr>
          <w:rFonts w:ascii="Times New Roman" w:hAnsi="Times New Roman" w:cs="Times New Roman"/>
          <w:sz w:val="24"/>
          <w:szCs w:val="24"/>
          <w:lang w:val="en-US"/>
        </w:rPr>
        <w:t>and species</w:t>
      </w:r>
      <w:r w:rsidRPr="007B3033">
        <w:rPr>
          <w:rFonts w:ascii="Times New Roman" w:hAnsi="Times New Roman" w:cs="Times New Roman"/>
          <w:sz w:val="24"/>
          <w:szCs w:val="24"/>
          <w:lang w:val="en-US"/>
        </w:rPr>
        <w:t xml:space="preserve"> of Community interest occurring in Albania is adopted although experts consider it can be improved. Additionally, experts identified a number of correction/additions to the list </w:t>
      </w:r>
      <w:r w:rsidR="006352F5" w:rsidRPr="007B3033">
        <w:rPr>
          <w:rFonts w:ascii="Times New Roman" w:hAnsi="Times New Roman" w:cs="Times New Roman"/>
          <w:sz w:val="24"/>
          <w:szCs w:val="24"/>
          <w:lang w:val="en-US"/>
        </w:rPr>
        <w:t>of species</w:t>
      </w:r>
      <w:r w:rsidRPr="007B3033">
        <w:rPr>
          <w:rFonts w:ascii="Times New Roman" w:hAnsi="Times New Roman" w:cs="Times New Roman"/>
          <w:sz w:val="24"/>
          <w:szCs w:val="24"/>
          <w:lang w:val="en-US"/>
        </w:rPr>
        <w:t xml:space="preserve"> and habitats of community interests occurring in Albania. The preliminary list of Sites of </w:t>
      </w:r>
      <w:r w:rsidRPr="007B3033">
        <w:rPr>
          <w:rFonts w:ascii="Times New Roman" w:hAnsi="Times New Roman" w:cs="Times New Roman"/>
          <w:sz w:val="24"/>
          <w:szCs w:val="24"/>
          <w:lang w:val="en-US"/>
        </w:rPr>
        <w:lastRenderedPageBreak/>
        <w:t xml:space="preserve">Community Interests developed by NaturAL project includes 44 sites covering existing protected areas as well as areas not yet under protection. Methodological guidance on how to identify pSCI borders based on scientific research and participatory approach are developed. However, detailed habitat maps covering all the country are missing. Knowledge about distribution area of species is limited and/or </w:t>
      </w:r>
      <w:r w:rsidR="006352F5" w:rsidRPr="007B3033">
        <w:rPr>
          <w:rFonts w:ascii="Times New Roman" w:hAnsi="Times New Roman" w:cs="Times New Roman"/>
          <w:sz w:val="24"/>
          <w:szCs w:val="24"/>
          <w:lang w:val="en-US"/>
        </w:rPr>
        <w:t>scattered.</w:t>
      </w:r>
      <w:r w:rsidR="006352F5" w:rsidRPr="00F41AEE">
        <w:rPr>
          <w:rFonts w:ascii="TimesNewRomanPSMT" w:hAnsi="TimesNewRomanPSMT" w:cs="TimesNewRomanPSMT"/>
          <w:sz w:val="24"/>
          <w:szCs w:val="24"/>
          <w:lang w:val="en-US"/>
        </w:rPr>
        <w:t xml:space="preserve"> There</w:t>
      </w:r>
      <w:r w:rsidR="00095F49" w:rsidRPr="00F41AEE">
        <w:rPr>
          <w:rFonts w:ascii="TimesNewRomanPSMT" w:hAnsi="TimesNewRomanPSMT" w:cs="TimesNewRomanPSMT"/>
          <w:sz w:val="24"/>
          <w:szCs w:val="24"/>
          <w:lang w:val="en-US"/>
        </w:rPr>
        <w:t xml:space="preserve"> are currently two national databases which are built to track Albania’s biodiversity. In 2016/2017 under the framework of Natura 2000, the Biodiversity National Network of Albania (BioNNA, www.bionna.al/) was established to collect georeferenced point data on the occurrence of wildlife species. NAPA has also established a Wildlife Monitoring System (NAPA-WiMS), which aims to monitor wildlife trends across the country, using onsite observations from rangers patrolling in all the 12 RAPAs. However, neither of these databases is adequately updated or maintained to include the most recent datasets on the flora and fauna for the whole country.</w:t>
      </w:r>
    </w:p>
    <w:p w14:paraId="2C3C7EEF" w14:textId="77777777" w:rsidR="00095F49" w:rsidRPr="00095F49" w:rsidRDefault="00095F49" w:rsidP="00095F49">
      <w:pPr>
        <w:autoSpaceDE w:val="0"/>
        <w:autoSpaceDN w:val="0"/>
        <w:adjustRightInd w:val="0"/>
        <w:spacing w:after="0" w:line="240" w:lineRule="auto"/>
        <w:jc w:val="left"/>
        <w:rPr>
          <w:rFonts w:ascii="TimesNewRomanPSMT" w:hAnsi="TimesNewRomanPSMT" w:cs="TimesNewRomanPSMT"/>
          <w:sz w:val="24"/>
          <w:szCs w:val="24"/>
          <w:lang w:val="en-US"/>
        </w:rPr>
      </w:pPr>
    </w:p>
    <w:p w14:paraId="27DE4F2C"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 xml:space="preserve">Implementation is also hindered by lack of appropriate monitoring and law enforcement mechanisms. There are several donor-funded projects supporting various aspects of implementation and building capacities of relevant institutions. </w:t>
      </w:r>
    </w:p>
    <w:p w14:paraId="1690153E"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Institutions (NAPA, NEA, SI</w:t>
      </w:r>
      <w:r w:rsidR="00167B54">
        <w:rPr>
          <w:rFonts w:ascii="Times New Roman" w:hAnsi="Times New Roman" w:cs="Times New Roman"/>
          <w:sz w:val="24"/>
          <w:szCs w:val="24"/>
          <w:lang w:val="en-US"/>
        </w:rPr>
        <w:t>TP</w:t>
      </w:r>
      <w:r w:rsidRPr="007B3033">
        <w:rPr>
          <w:rFonts w:ascii="Times New Roman" w:hAnsi="Times New Roman" w:cs="Times New Roman"/>
          <w:sz w:val="24"/>
          <w:szCs w:val="24"/>
          <w:lang w:val="en-US"/>
        </w:rPr>
        <w:t>) are in place but their capacities (numbers and skills) are not appropriate. It is necessary to develop clear responsibilities for various competent authorities and institutions involved in the implementation and strengthen institutional capacities (develop and deliver a capacity building progr</w:t>
      </w:r>
      <w:r w:rsidR="002B3F88">
        <w:rPr>
          <w:rFonts w:ascii="Times New Roman" w:hAnsi="Times New Roman" w:cs="Times New Roman"/>
          <w:sz w:val="24"/>
          <w:szCs w:val="24"/>
          <w:lang w:val="en-US"/>
        </w:rPr>
        <w:t>am related to N2000 management).</w:t>
      </w:r>
    </w:p>
    <w:p w14:paraId="308B9F3A"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 xml:space="preserve">List of species in the Annexes of </w:t>
      </w:r>
      <w:r w:rsidR="007B4B24">
        <w:rPr>
          <w:rFonts w:ascii="Times New Roman" w:hAnsi="Times New Roman" w:cs="Times New Roman"/>
          <w:sz w:val="24"/>
          <w:szCs w:val="24"/>
          <w:lang w:val="en-US"/>
        </w:rPr>
        <w:t>the</w:t>
      </w:r>
      <w:r w:rsidRPr="007B3033">
        <w:rPr>
          <w:rFonts w:ascii="Times New Roman" w:hAnsi="Times New Roman" w:cs="Times New Roman"/>
          <w:sz w:val="24"/>
          <w:szCs w:val="24"/>
          <w:lang w:val="en-US"/>
        </w:rPr>
        <w:t xml:space="preserve"> Directive occurring in Albania are formally approved. Experts have identified species and habitats to be added to the Annexes (NaturAL project</w:t>
      </w:r>
      <w:r w:rsidR="0023598E">
        <w:rPr>
          <w:rFonts w:ascii="Times New Roman" w:hAnsi="Times New Roman" w:cs="Times New Roman"/>
          <w:sz w:val="24"/>
          <w:szCs w:val="24"/>
          <w:lang w:val="en-US"/>
        </w:rPr>
        <w:t xml:space="preserve"> etc.</w:t>
      </w:r>
      <w:r w:rsidRPr="007B3033">
        <w:rPr>
          <w:rFonts w:ascii="Times New Roman" w:hAnsi="Times New Roman" w:cs="Times New Roman"/>
          <w:sz w:val="24"/>
          <w:szCs w:val="24"/>
          <w:lang w:val="en-US"/>
        </w:rPr>
        <w:t xml:space="preserve">) but the list of species and habitats types in the annexes are not yet complete for correct application of the Directive. It is necessary to support further research on completing the list as well as carry out consultations with N2000 habitat interpretation experts. </w:t>
      </w:r>
    </w:p>
    <w:p w14:paraId="77683448" w14:textId="77777777" w:rsidR="002757D7"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 xml:space="preserve">A preliminary list of pSCIs and SPAs is already developed by NaturAL project including 44 sites. The list is based on Emerald network and expert knowledge and existing data. Some of the sites are already under protected areas. However, not all pSCIs are well defined in terms of boundaries and management priorities. </w:t>
      </w:r>
    </w:p>
    <w:p w14:paraId="73AAA18B"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 xml:space="preserve">NaturAl project in cooperation with NAPA </w:t>
      </w:r>
      <w:r w:rsidR="0023598E">
        <w:rPr>
          <w:rFonts w:ascii="Times New Roman" w:hAnsi="Times New Roman" w:cs="Times New Roman"/>
          <w:sz w:val="24"/>
          <w:szCs w:val="24"/>
          <w:lang w:val="en-US"/>
        </w:rPr>
        <w:t xml:space="preserve">has </w:t>
      </w:r>
      <w:r w:rsidRPr="007B3033">
        <w:rPr>
          <w:rFonts w:ascii="Times New Roman" w:hAnsi="Times New Roman" w:cs="Times New Roman"/>
          <w:sz w:val="24"/>
          <w:szCs w:val="24"/>
          <w:lang w:val="en-US"/>
        </w:rPr>
        <w:t>develop</w:t>
      </w:r>
      <w:r w:rsidR="0023598E">
        <w:rPr>
          <w:rFonts w:ascii="Times New Roman" w:hAnsi="Times New Roman" w:cs="Times New Roman"/>
          <w:sz w:val="24"/>
          <w:szCs w:val="24"/>
          <w:lang w:val="en-US"/>
        </w:rPr>
        <w:t>ed</w:t>
      </w:r>
      <w:r w:rsidRPr="007B3033">
        <w:rPr>
          <w:rFonts w:ascii="Times New Roman" w:hAnsi="Times New Roman" w:cs="Times New Roman"/>
          <w:sz w:val="24"/>
          <w:szCs w:val="24"/>
          <w:lang w:val="en-US"/>
        </w:rPr>
        <w:t xml:space="preserve"> a methodology for the selection of the SCIs and establishing priorities for the management of the sites (pilot case: Llogara</w:t>
      </w:r>
      <w:r w:rsidR="006E48A2">
        <w:rPr>
          <w:rFonts w:ascii="Times New Roman" w:hAnsi="Times New Roman" w:cs="Times New Roman"/>
          <w:sz w:val="24"/>
          <w:szCs w:val="24"/>
          <w:lang w:val="en-US"/>
        </w:rPr>
        <w:t>-</w:t>
      </w:r>
      <w:r w:rsidRPr="007B3033">
        <w:rPr>
          <w:rFonts w:ascii="Times New Roman" w:hAnsi="Times New Roman" w:cs="Times New Roman"/>
          <w:sz w:val="24"/>
          <w:szCs w:val="24"/>
          <w:lang w:val="en-US"/>
        </w:rPr>
        <w:t xml:space="preserve">Karaburun-Orikum sites). The proper definition of pSCIs boundaries requires national experts (mainly form universities) to be engaged on activities of habitat mapping and species distribution areas on each of the proposed sites. A wide data collection campaign </w:t>
      </w:r>
      <w:r w:rsidR="006E48A2">
        <w:rPr>
          <w:rFonts w:ascii="Times New Roman" w:hAnsi="Times New Roman" w:cs="Times New Roman"/>
          <w:sz w:val="24"/>
          <w:szCs w:val="24"/>
          <w:lang w:val="en-US"/>
        </w:rPr>
        <w:t>will</w:t>
      </w:r>
      <w:r w:rsidRPr="007B3033">
        <w:rPr>
          <w:rFonts w:ascii="Times New Roman" w:hAnsi="Times New Roman" w:cs="Times New Roman"/>
          <w:sz w:val="24"/>
          <w:szCs w:val="24"/>
          <w:lang w:val="en-US"/>
        </w:rPr>
        <w:t xml:space="preserve"> be undertaken </w:t>
      </w:r>
      <w:r w:rsidR="006E48A2">
        <w:rPr>
          <w:rFonts w:ascii="Times New Roman" w:hAnsi="Times New Roman" w:cs="Times New Roman"/>
          <w:sz w:val="24"/>
          <w:szCs w:val="24"/>
          <w:lang w:val="en-US"/>
        </w:rPr>
        <w:t xml:space="preserve">under the IPA III EU </w:t>
      </w:r>
      <w:r w:rsidR="00F41AEE">
        <w:rPr>
          <w:rFonts w:ascii="Times New Roman" w:hAnsi="Times New Roman" w:cs="Times New Roman"/>
          <w:sz w:val="24"/>
          <w:szCs w:val="24"/>
          <w:lang w:val="en-US"/>
        </w:rPr>
        <w:t>4</w:t>
      </w:r>
      <w:r w:rsidR="006E48A2">
        <w:rPr>
          <w:rFonts w:ascii="Times New Roman" w:hAnsi="Times New Roman" w:cs="Times New Roman"/>
          <w:sz w:val="24"/>
          <w:szCs w:val="24"/>
          <w:lang w:val="en-US"/>
        </w:rPr>
        <w:t>Nature project (2023-202</w:t>
      </w:r>
      <w:r w:rsidR="00F41AEE">
        <w:rPr>
          <w:rFonts w:ascii="Times New Roman" w:hAnsi="Times New Roman" w:cs="Times New Roman"/>
          <w:sz w:val="24"/>
          <w:szCs w:val="24"/>
          <w:lang w:val="en-US"/>
        </w:rPr>
        <w:t>8</w:t>
      </w:r>
      <w:r w:rsidR="006E48A2">
        <w:rPr>
          <w:rFonts w:ascii="Times New Roman" w:hAnsi="Times New Roman" w:cs="Times New Roman"/>
          <w:sz w:val="24"/>
          <w:szCs w:val="24"/>
          <w:lang w:val="en-US"/>
        </w:rPr>
        <w:t xml:space="preserve">) </w:t>
      </w:r>
      <w:r w:rsidRPr="007B3033">
        <w:rPr>
          <w:rFonts w:ascii="Times New Roman" w:hAnsi="Times New Roman" w:cs="Times New Roman"/>
          <w:sz w:val="24"/>
          <w:szCs w:val="24"/>
          <w:lang w:val="en-US"/>
        </w:rPr>
        <w:t xml:space="preserve">to improve knowledge on habitat and species distribution all over the country. </w:t>
      </w:r>
      <w:r w:rsidR="006E48A2">
        <w:rPr>
          <w:rFonts w:ascii="Times New Roman" w:hAnsi="Times New Roman" w:cs="Times New Roman"/>
          <w:sz w:val="24"/>
          <w:szCs w:val="24"/>
          <w:lang w:val="en-US"/>
        </w:rPr>
        <w:t>At least 10 out of 44 proposed Natura 2000 sites will be covered by the project EU</w:t>
      </w:r>
      <w:r w:rsidR="00E9190B">
        <w:rPr>
          <w:rFonts w:ascii="Times New Roman" w:hAnsi="Times New Roman" w:cs="Times New Roman"/>
          <w:sz w:val="24"/>
          <w:szCs w:val="24"/>
          <w:lang w:val="en-US"/>
        </w:rPr>
        <w:t>4</w:t>
      </w:r>
      <w:r w:rsidR="006E48A2">
        <w:rPr>
          <w:rFonts w:ascii="Times New Roman" w:hAnsi="Times New Roman" w:cs="Times New Roman"/>
          <w:sz w:val="24"/>
          <w:szCs w:val="24"/>
          <w:lang w:val="en-US"/>
        </w:rPr>
        <w:t>Nature, including completing Standard Data Forms for 10 selected pSCI.</w:t>
      </w:r>
    </w:p>
    <w:p w14:paraId="74044735"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 xml:space="preserve">Some of the proposed sites are already under protected areas and some conservation measures are already in place. However, since SACs and/or SPAs are not established there are no protection safeguards and no appropriate conservation measures are defined. It is necessary to </w:t>
      </w:r>
      <w:r w:rsidRPr="007B3033">
        <w:rPr>
          <w:rFonts w:ascii="Times New Roman" w:hAnsi="Times New Roman" w:cs="Times New Roman"/>
          <w:sz w:val="24"/>
          <w:szCs w:val="24"/>
          <w:lang w:val="en-US"/>
        </w:rPr>
        <w:lastRenderedPageBreak/>
        <w:t>define protection safeguards and develop list of appropriate conservation measures. It is also important to support the implementation of such measures in selected sites.</w:t>
      </w:r>
    </w:p>
    <w:p w14:paraId="632CA3E1"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Actually</w:t>
      </w:r>
      <w:r w:rsidR="0028161E">
        <w:rPr>
          <w:rFonts w:ascii="Times New Roman" w:hAnsi="Times New Roman" w:cs="Times New Roman"/>
          <w:sz w:val="24"/>
          <w:szCs w:val="24"/>
          <w:lang w:val="en-US"/>
        </w:rPr>
        <w:t>,</w:t>
      </w:r>
      <w:r w:rsidRPr="007B3033">
        <w:rPr>
          <w:rFonts w:ascii="Times New Roman" w:hAnsi="Times New Roman" w:cs="Times New Roman"/>
          <w:sz w:val="24"/>
          <w:szCs w:val="24"/>
          <w:lang w:val="en-US"/>
        </w:rPr>
        <w:t xml:space="preserve"> there is limited financing from state budget for conservation measures. It is necessary to explore opportunities and develop fund generating mechanisms to support implementation of conservation measures on all sites.</w:t>
      </w:r>
    </w:p>
    <w:p w14:paraId="4297D0AB"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Legal provisions for establishing a strict protection system for species are in place</w:t>
      </w:r>
      <w:r w:rsidR="0028161E">
        <w:rPr>
          <w:rFonts w:ascii="Times New Roman" w:hAnsi="Times New Roman" w:cs="Times New Roman"/>
          <w:sz w:val="24"/>
          <w:szCs w:val="24"/>
          <w:lang w:val="en-US"/>
        </w:rPr>
        <w:t>,</w:t>
      </w:r>
      <w:r w:rsidRPr="007B3033">
        <w:rPr>
          <w:rFonts w:ascii="Times New Roman" w:hAnsi="Times New Roman" w:cs="Times New Roman"/>
          <w:sz w:val="24"/>
          <w:szCs w:val="24"/>
          <w:lang w:val="en-US"/>
        </w:rPr>
        <w:t xml:space="preserve"> but enforcement is weak due to limited capacities. It is necessary to strengthen capacities of surveillance and enforcement authorities (NAPA &amp; SI</w:t>
      </w:r>
      <w:r w:rsidR="00167B54">
        <w:rPr>
          <w:rFonts w:ascii="Times New Roman" w:hAnsi="Times New Roman" w:cs="Times New Roman"/>
          <w:sz w:val="24"/>
          <w:szCs w:val="24"/>
          <w:lang w:val="en-US"/>
        </w:rPr>
        <w:t>TP</w:t>
      </w:r>
      <w:r w:rsidRPr="007B3033">
        <w:rPr>
          <w:rFonts w:ascii="Times New Roman" w:hAnsi="Times New Roman" w:cs="Times New Roman"/>
          <w:sz w:val="24"/>
          <w:szCs w:val="24"/>
          <w:lang w:val="en-US"/>
        </w:rPr>
        <w:t>) in order to implement a strict protection system.</w:t>
      </w:r>
    </w:p>
    <w:p w14:paraId="552D1978"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There is no system for monitoring of conservation status of habitats and species in place yet. Few studies, mainly donor supported, have analyzed status of few habitats or species. Therefore, it is necessary to develop an appropriate monitoring system for conservation status of habitats and species.</w:t>
      </w:r>
    </w:p>
    <w:p w14:paraId="3E36F945" w14:textId="77777777" w:rsidR="007B3033" w:rsidRPr="007B3033" w:rsidRDefault="007B3033" w:rsidP="0023598E">
      <w:pPr>
        <w:rPr>
          <w:rFonts w:ascii="Times New Roman" w:hAnsi="Times New Roman" w:cs="Times New Roman"/>
          <w:sz w:val="24"/>
          <w:szCs w:val="24"/>
          <w:lang w:val="en-US"/>
        </w:rPr>
      </w:pPr>
      <w:r w:rsidRPr="006E48A2">
        <w:rPr>
          <w:rFonts w:ascii="Times New Roman" w:hAnsi="Times New Roman" w:cs="Times New Roman"/>
          <w:sz w:val="24"/>
          <w:szCs w:val="24"/>
          <w:lang w:val="en-US"/>
        </w:rPr>
        <w:t>Nothing has been done on assessing the status of Annex V species and taking appropriate conservation measures. It is necessary to adopt methodology and carry out an assessment of the status of Annex V species and define appropriate conservation measures</w:t>
      </w:r>
    </w:p>
    <w:p w14:paraId="5E059C63"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 xml:space="preserve">Legal provisions on EIA require public consultations. NaturAL project has developed a methodology (protocol) for public consultation on the definition of SCI/SACs. Maybe the same methodology could be used for assessing the impact of projects/plans affecting the sites. It is necessary to explore existing methodologies and adopt and promote use of appropriate mechanisms for ensuring public consultation before agreeing to projects that may affect SCI or to re-introducing native species </w:t>
      </w:r>
    </w:p>
    <w:p w14:paraId="184D7761"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Donor funded projects have conducted several educational activities on N2000. Particularly, the NaturAL project has spent serious efforts in promoting education and general information on N2000. Additionally, various NGOs have also conducted activities aimed at improving public knowledge on the N2000 process and concepts. However, considering the limited knowledge on N2000 concept, benefits and obligations, it is necessary to conduct a large scale promotional and awareness raising campaign involving NGOs and universities/schools to promote education</w:t>
      </w:r>
      <w:r w:rsidR="002B3F88">
        <w:rPr>
          <w:rFonts w:ascii="Times New Roman" w:hAnsi="Times New Roman" w:cs="Times New Roman"/>
          <w:sz w:val="24"/>
          <w:szCs w:val="24"/>
          <w:lang w:val="en-US"/>
        </w:rPr>
        <w:t>.</w:t>
      </w:r>
      <w:r w:rsidR="006E48A2">
        <w:rPr>
          <w:rFonts w:ascii="Times New Roman" w:hAnsi="Times New Roman" w:cs="Times New Roman"/>
          <w:sz w:val="24"/>
          <w:szCs w:val="24"/>
          <w:lang w:val="en-US"/>
        </w:rPr>
        <w:t xml:space="preserve"> EU</w:t>
      </w:r>
      <w:r w:rsidR="00E9190B">
        <w:rPr>
          <w:rFonts w:ascii="Times New Roman" w:hAnsi="Times New Roman" w:cs="Times New Roman"/>
          <w:sz w:val="24"/>
          <w:szCs w:val="24"/>
          <w:lang w:val="en-US"/>
        </w:rPr>
        <w:t>4</w:t>
      </w:r>
      <w:r w:rsidR="006E48A2">
        <w:rPr>
          <w:rFonts w:ascii="Times New Roman" w:hAnsi="Times New Roman" w:cs="Times New Roman"/>
          <w:sz w:val="24"/>
          <w:szCs w:val="24"/>
          <w:lang w:val="en-US"/>
        </w:rPr>
        <w:t>Nature along with other ongoing projects in the field of nature and biodiversity will significantly contribute to increased knowledge and capacity building.</w:t>
      </w:r>
    </w:p>
    <w:p w14:paraId="6EE98FEA"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There is no system to ensure reporting on implementation of Directive in place yet. Reporting should be based on continuous monitoring and information systems, which are not yet in place as well. Therefore, it is necessary to develop rules and procedures for ensuring appropriate reporting on directive implementation.</w:t>
      </w:r>
    </w:p>
    <w:p w14:paraId="1142EF62" w14:textId="77777777" w:rsidR="007B3033" w:rsidRPr="007B3033" w:rsidRDefault="007B3033" w:rsidP="0023598E">
      <w:pPr>
        <w:rPr>
          <w:rFonts w:ascii="Times New Roman" w:hAnsi="Times New Roman" w:cs="Times New Roman"/>
          <w:sz w:val="24"/>
          <w:szCs w:val="24"/>
          <w:lang w:val="en-US"/>
        </w:rPr>
      </w:pPr>
      <w:r w:rsidRPr="007B3033">
        <w:rPr>
          <w:rFonts w:ascii="Times New Roman" w:hAnsi="Times New Roman" w:cs="Times New Roman"/>
          <w:sz w:val="24"/>
          <w:szCs w:val="24"/>
          <w:lang w:val="en-US"/>
        </w:rPr>
        <w:t>Legal provisions and institutions are in place</w:t>
      </w:r>
      <w:r w:rsidR="006E48A2">
        <w:rPr>
          <w:rFonts w:ascii="Times New Roman" w:hAnsi="Times New Roman" w:cs="Times New Roman"/>
          <w:sz w:val="24"/>
          <w:szCs w:val="24"/>
          <w:lang w:val="en-US"/>
        </w:rPr>
        <w:t>,</w:t>
      </w:r>
      <w:r w:rsidRPr="007B3033">
        <w:rPr>
          <w:rFonts w:ascii="Times New Roman" w:hAnsi="Times New Roman" w:cs="Times New Roman"/>
          <w:sz w:val="24"/>
          <w:szCs w:val="24"/>
          <w:lang w:val="en-US"/>
        </w:rPr>
        <w:t xml:space="preserve"> but enforcement is still weak and inspections are not effective. Continuous support and capacity building of responsible authorities (NAPA, </w:t>
      </w:r>
      <w:r w:rsidR="00167B54">
        <w:rPr>
          <w:rFonts w:ascii="Times New Roman" w:hAnsi="Times New Roman" w:cs="Times New Roman"/>
          <w:sz w:val="24"/>
          <w:szCs w:val="24"/>
          <w:lang w:val="en-US"/>
        </w:rPr>
        <w:t>SITP</w:t>
      </w:r>
      <w:r w:rsidRPr="007B3033">
        <w:rPr>
          <w:rFonts w:ascii="Times New Roman" w:hAnsi="Times New Roman" w:cs="Times New Roman"/>
          <w:sz w:val="24"/>
          <w:szCs w:val="24"/>
          <w:lang w:val="en-US"/>
        </w:rPr>
        <w:t>, NEA) is necessary to establish an effective inspection and enforcement system.</w:t>
      </w:r>
    </w:p>
    <w:p w14:paraId="4FE64151" w14:textId="77777777" w:rsidR="00047704" w:rsidRPr="00EE7F6C" w:rsidRDefault="00047704" w:rsidP="00047704">
      <w:pPr>
        <w:jc w:val="left"/>
        <w:rPr>
          <w:rFonts w:ascii="Times New Roman" w:hAnsi="Times New Roman" w:cs="Times New Roman"/>
          <w:b/>
          <w:sz w:val="24"/>
          <w:szCs w:val="24"/>
          <w:u w:val="single"/>
          <w:lang w:val="en-US"/>
        </w:rPr>
      </w:pPr>
      <w:r w:rsidRPr="00EE7F6C">
        <w:rPr>
          <w:rFonts w:ascii="Times New Roman" w:hAnsi="Times New Roman" w:cs="Times New Roman"/>
          <w:b/>
          <w:bCs/>
          <w:iCs/>
          <w:sz w:val="24"/>
          <w:szCs w:val="24"/>
          <w:lang w:val="en-US"/>
        </w:rPr>
        <w:t>2.6.2.4 Implementation plan for</w:t>
      </w:r>
      <w:r w:rsidR="00D419A6" w:rsidRPr="00EE7F6C">
        <w:rPr>
          <w:rFonts w:ascii="Times New Roman" w:hAnsi="Times New Roman" w:cs="Times New Roman"/>
          <w:b/>
          <w:bCs/>
          <w:iCs/>
          <w:sz w:val="24"/>
          <w:szCs w:val="24"/>
          <w:lang w:val="en-US"/>
        </w:rPr>
        <w:t xml:space="preserve"> directive</w:t>
      </w:r>
      <w:r w:rsidR="00D419A6" w:rsidRPr="00EE7F6C">
        <w:rPr>
          <w:rFonts w:ascii="Times New Roman" w:hAnsi="Times New Roman" w:cs="Times New Roman"/>
          <w:b/>
          <w:sz w:val="24"/>
          <w:szCs w:val="24"/>
        </w:rPr>
        <w:t>92/43/EEC Habitats</w:t>
      </w:r>
    </w:p>
    <w:p w14:paraId="4F649B8A" w14:textId="77777777" w:rsidR="00047704" w:rsidRPr="007F5638" w:rsidRDefault="00047704" w:rsidP="00DE489C">
      <w:pPr>
        <w:tabs>
          <w:tab w:val="left" w:pos="3134"/>
        </w:tabs>
        <w:jc w:val="left"/>
        <w:rPr>
          <w:rFonts w:ascii="Times New Roman" w:hAnsi="Times New Roman" w:cs="Times New Roman"/>
          <w:b/>
          <w:sz w:val="24"/>
          <w:szCs w:val="24"/>
          <w:u w:val="single"/>
          <w:lang w:val="en-US"/>
        </w:rPr>
      </w:pPr>
      <w:r w:rsidRPr="007F5638">
        <w:rPr>
          <w:rFonts w:ascii="Times New Roman" w:hAnsi="Times New Roman" w:cs="Times New Roman"/>
          <w:b/>
          <w:sz w:val="24"/>
          <w:szCs w:val="24"/>
          <w:u w:val="single"/>
          <w:lang w:val="en-US"/>
        </w:rPr>
        <w:lastRenderedPageBreak/>
        <w:t>Short Term (202</w:t>
      </w:r>
      <w:r w:rsidR="004519F3" w:rsidRPr="007F5638">
        <w:rPr>
          <w:rFonts w:ascii="Times New Roman" w:hAnsi="Times New Roman" w:cs="Times New Roman"/>
          <w:b/>
          <w:sz w:val="24"/>
          <w:szCs w:val="24"/>
          <w:u w:val="single"/>
          <w:lang w:val="en-US"/>
        </w:rPr>
        <w:t>4</w:t>
      </w:r>
      <w:r w:rsidRPr="007F5638">
        <w:rPr>
          <w:rFonts w:ascii="Times New Roman" w:hAnsi="Times New Roman" w:cs="Times New Roman"/>
          <w:b/>
          <w:sz w:val="24"/>
          <w:szCs w:val="24"/>
          <w:u w:val="single"/>
          <w:lang w:val="en-US"/>
        </w:rPr>
        <w:t xml:space="preserve"> - 202</w:t>
      </w:r>
      <w:r w:rsidR="004519F3" w:rsidRPr="007F5638">
        <w:rPr>
          <w:rFonts w:ascii="Times New Roman" w:hAnsi="Times New Roman" w:cs="Times New Roman"/>
          <w:b/>
          <w:sz w:val="24"/>
          <w:szCs w:val="24"/>
          <w:u w:val="single"/>
          <w:lang w:val="en-US"/>
        </w:rPr>
        <w:t>6</w:t>
      </w:r>
      <w:r w:rsidRPr="007F5638">
        <w:rPr>
          <w:rFonts w:ascii="Times New Roman" w:hAnsi="Times New Roman" w:cs="Times New Roman"/>
          <w:b/>
          <w:sz w:val="24"/>
          <w:szCs w:val="24"/>
          <w:u w:val="single"/>
          <w:lang w:val="en-US"/>
        </w:rPr>
        <w:t>)</w:t>
      </w:r>
    </w:p>
    <w:p w14:paraId="61AFD22D" w14:textId="1FF71130" w:rsidR="00E02EC1" w:rsidRDefault="006E48A2" w:rsidP="00E02EC1">
      <w:pPr>
        <w:jc w:val="left"/>
        <w:rPr>
          <w:rFonts w:ascii="Times New Roman" w:hAnsi="Times New Roman" w:cs="Times New Roman"/>
          <w:sz w:val="24"/>
          <w:szCs w:val="24"/>
          <w:lang w:val="en-US"/>
        </w:rPr>
      </w:pPr>
      <w:bookmarkStart w:id="8" w:name="_Hlk146966266"/>
      <w:r>
        <w:rPr>
          <w:rFonts w:ascii="Times New Roman" w:hAnsi="Times New Roman" w:cs="Times New Roman"/>
          <w:sz w:val="24"/>
          <w:szCs w:val="24"/>
          <w:lang w:val="en-US"/>
        </w:rPr>
        <w:t xml:space="preserve">The </w:t>
      </w:r>
      <w:r w:rsidR="004519F3" w:rsidRPr="007558F8">
        <w:rPr>
          <w:rFonts w:ascii="Times New Roman" w:hAnsi="Times New Roman" w:cs="Times New Roman"/>
          <w:sz w:val="24"/>
          <w:szCs w:val="24"/>
          <w:lang w:val="en-US"/>
        </w:rPr>
        <w:t>IPA</w:t>
      </w:r>
      <w:r>
        <w:rPr>
          <w:rFonts w:ascii="Times New Roman" w:hAnsi="Times New Roman" w:cs="Times New Roman"/>
          <w:sz w:val="24"/>
          <w:szCs w:val="24"/>
          <w:lang w:val="en-US"/>
        </w:rPr>
        <w:t xml:space="preserve"> III</w:t>
      </w:r>
      <w:r w:rsidR="006352F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project </w:t>
      </w:r>
      <w:r w:rsidR="004519F3" w:rsidRPr="007558F8">
        <w:rPr>
          <w:rFonts w:ascii="Times New Roman" w:hAnsi="Times New Roman" w:cs="Times New Roman"/>
          <w:sz w:val="24"/>
          <w:szCs w:val="24"/>
          <w:lang w:val="en-US"/>
        </w:rPr>
        <w:t>“EU</w:t>
      </w:r>
      <w:r w:rsidR="00F41AEE">
        <w:rPr>
          <w:rFonts w:ascii="Times New Roman" w:hAnsi="Times New Roman" w:cs="Times New Roman"/>
          <w:sz w:val="24"/>
          <w:szCs w:val="24"/>
          <w:lang w:val="en-US"/>
        </w:rPr>
        <w:t>4</w:t>
      </w:r>
      <w:r w:rsidR="004519F3" w:rsidRPr="007558F8">
        <w:rPr>
          <w:rFonts w:ascii="Times New Roman" w:hAnsi="Times New Roman" w:cs="Times New Roman"/>
          <w:sz w:val="24"/>
          <w:szCs w:val="24"/>
          <w:lang w:val="en-US"/>
        </w:rPr>
        <w:t>Nature”</w:t>
      </w:r>
      <w:r w:rsidR="00FB1FE3">
        <w:rPr>
          <w:rFonts w:ascii="Times New Roman" w:hAnsi="Times New Roman" w:cs="Times New Roman"/>
          <w:sz w:val="24"/>
          <w:szCs w:val="24"/>
          <w:lang w:val="en-US"/>
        </w:rPr>
        <w:t xml:space="preserve"> (2023-202</w:t>
      </w:r>
      <w:r w:rsidR="00F41AEE">
        <w:rPr>
          <w:rFonts w:ascii="Times New Roman" w:hAnsi="Times New Roman" w:cs="Times New Roman"/>
          <w:sz w:val="24"/>
          <w:szCs w:val="24"/>
          <w:lang w:val="en-US"/>
        </w:rPr>
        <w:t>8</w:t>
      </w:r>
      <w:r w:rsidR="00FB1FE3">
        <w:rPr>
          <w:rFonts w:ascii="Times New Roman" w:hAnsi="Times New Roman" w:cs="Times New Roman"/>
          <w:sz w:val="24"/>
          <w:szCs w:val="24"/>
          <w:lang w:val="en-US"/>
        </w:rPr>
        <w:t>)</w:t>
      </w:r>
      <w:r w:rsidR="004519F3" w:rsidRPr="007558F8">
        <w:rPr>
          <w:rFonts w:ascii="Times New Roman" w:hAnsi="Times New Roman" w:cs="Times New Roman"/>
          <w:sz w:val="24"/>
          <w:szCs w:val="24"/>
          <w:lang w:val="en-US"/>
        </w:rPr>
        <w:t xml:space="preserve"> (with S</w:t>
      </w:r>
      <w:r w:rsidR="0023598E">
        <w:rPr>
          <w:rFonts w:ascii="Times New Roman" w:hAnsi="Times New Roman" w:cs="Times New Roman"/>
          <w:sz w:val="24"/>
          <w:szCs w:val="24"/>
          <w:lang w:val="en-US"/>
        </w:rPr>
        <w:t>ida</w:t>
      </w:r>
      <w:r w:rsidR="004519F3" w:rsidRPr="007558F8">
        <w:rPr>
          <w:rFonts w:ascii="Times New Roman" w:hAnsi="Times New Roman" w:cs="Times New Roman"/>
          <w:sz w:val="24"/>
          <w:szCs w:val="24"/>
          <w:lang w:val="en-US"/>
        </w:rPr>
        <w:t xml:space="preserve"> co-financing)</w:t>
      </w:r>
      <w:r w:rsidR="00FB1FE3">
        <w:rPr>
          <w:rFonts w:ascii="Times New Roman" w:hAnsi="Times New Roman" w:cs="Times New Roman"/>
          <w:sz w:val="24"/>
          <w:szCs w:val="24"/>
          <w:lang w:val="en-US"/>
        </w:rPr>
        <w:t xml:space="preserve">already started in September </w:t>
      </w:r>
      <w:r w:rsidR="004519F3" w:rsidRPr="00FB1FE3">
        <w:rPr>
          <w:rFonts w:ascii="Times New Roman" w:hAnsi="Times New Roman" w:cs="Times New Roman"/>
          <w:sz w:val="24"/>
          <w:szCs w:val="24"/>
          <w:lang w:val="en-US"/>
        </w:rPr>
        <w:t>2023</w:t>
      </w:r>
      <w:r w:rsidR="004519F3" w:rsidRPr="007558F8">
        <w:rPr>
          <w:rFonts w:ascii="Times New Roman" w:hAnsi="Times New Roman" w:cs="Times New Roman"/>
          <w:sz w:val="24"/>
          <w:szCs w:val="24"/>
          <w:lang w:val="en-US"/>
        </w:rPr>
        <w:t xml:space="preserve"> and includes</w:t>
      </w:r>
      <w:r w:rsidR="004519F3">
        <w:rPr>
          <w:rFonts w:ascii="Times New Roman" w:hAnsi="Times New Roman" w:cs="Times New Roman"/>
          <w:sz w:val="24"/>
          <w:szCs w:val="24"/>
          <w:lang w:val="en-US"/>
        </w:rPr>
        <w:t>, among others activities</w:t>
      </w:r>
      <w:r w:rsidR="004519F3" w:rsidRPr="007558F8">
        <w:rPr>
          <w:rFonts w:ascii="Times New Roman" w:hAnsi="Times New Roman" w:cs="Times New Roman"/>
          <w:sz w:val="24"/>
          <w:szCs w:val="24"/>
          <w:lang w:val="en-US"/>
        </w:rPr>
        <w:t xml:space="preserve">: (i) transposing the remaining part of the </w:t>
      </w:r>
      <w:r w:rsidR="004519F3">
        <w:rPr>
          <w:rFonts w:ascii="Times New Roman" w:hAnsi="Times New Roman" w:cs="Times New Roman"/>
          <w:sz w:val="24"/>
          <w:szCs w:val="24"/>
          <w:lang w:val="en-US"/>
        </w:rPr>
        <w:t>Habitats</w:t>
      </w:r>
      <w:r w:rsidR="004519F3" w:rsidRPr="007558F8">
        <w:rPr>
          <w:rFonts w:ascii="Times New Roman" w:hAnsi="Times New Roman" w:cs="Times New Roman"/>
          <w:sz w:val="24"/>
          <w:szCs w:val="24"/>
          <w:lang w:val="en-US"/>
        </w:rPr>
        <w:t xml:space="preserve"> Directive</w:t>
      </w:r>
      <w:bookmarkEnd w:id="8"/>
      <w:r w:rsidR="00E02EC1">
        <w:rPr>
          <w:rFonts w:ascii="Times New Roman" w:hAnsi="Times New Roman" w:cs="Times New Roman"/>
          <w:sz w:val="24"/>
          <w:szCs w:val="24"/>
          <w:lang w:val="en-US"/>
        </w:rPr>
        <w:t>.</w:t>
      </w:r>
    </w:p>
    <w:p w14:paraId="311EE868" w14:textId="77777777" w:rsidR="00E02EC1" w:rsidRDefault="00E02EC1" w:rsidP="00E02EC1">
      <w:pPr>
        <w:jc w:val="left"/>
        <w:rPr>
          <w:rFonts w:ascii="Times New Roman" w:hAnsi="Times New Roman" w:cs="Times New Roman"/>
          <w:sz w:val="24"/>
          <w:szCs w:val="24"/>
          <w:lang w:val="en-US"/>
        </w:rPr>
      </w:pPr>
      <w:r>
        <w:rPr>
          <w:rFonts w:ascii="Times New Roman" w:hAnsi="Times New Roman" w:cs="Times New Roman"/>
          <w:sz w:val="24"/>
          <w:szCs w:val="24"/>
          <w:lang w:val="en-US"/>
        </w:rPr>
        <w:t>Since the implementation of these projects goes beyond the short</w:t>
      </w:r>
      <w:r w:rsidR="004519F3">
        <w:rPr>
          <w:rFonts w:ascii="Times New Roman" w:hAnsi="Times New Roman" w:cs="Times New Roman"/>
          <w:sz w:val="24"/>
          <w:szCs w:val="24"/>
          <w:lang w:val="en-US"/>
        </w:rPr>
        <w:t>-</w:t>
      </w:r>
      <w:r>
        <w:rPr>
          <w:rFonts w:ascii="Times New Roman" w:hAnsi="Times New Roman" w:cs="Times New Roman"/>
          <w:sz w:val="24"/>
          <w:szCs w:val="24"/>
          <w:lang w:val="en-US"/>
        </w:rPr>
        <w:t>term period, their key achievements on the implementation of the Habitats Directive are listed under the midterm period (see below).</w:t>
      </w:r>
    </w:p>
    <w:p w14:paraId="09C6B261" w14:textId="1D06910B" w:rsidR="007D1124" w:rsidRPr="00413AB7" w:rsidRDefault="007C044C" w:rsidP="00413AB7">
      <w:pPr>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there are some ongoing initiatives supported by various </w:t>
      </w:r>
      <w:r w:rsidRPr="00413AB7">
        <w:rPr>
          <w:rFonts w:ascii="Times New Roman" w:hAnsi="Times New Roman" w:cs="Times New Roman"/>
          <w:sz w:val="24"/>
          <w:szCs w:val="24"/>
          <w:lang w:val="en-US"/>
        </w:rPr>
        <w:t xml:space="preserve">development agencies of EU Member </w:t>
      </w:r>
      <w:r w:rsidR="006352F5" w:rsidRPr="00413AB7">
        <w:rPr>
          <w:rFonts w:ascii="Times New Roman" w:hAnsi="Times New Roman" w:cs="Times New Roman"/>
          <w:sz w:val="24"/>
          <w:szCs w:val="24"/>
          <w:lang w:val="en-US"/>
        </w:rPr>
        <w:t>States</w:t>
      </w:r>
      <w:r w:rsidR="006352F5">
        <w:rPr>
          <w:rFonts w:ascii="Times New Roman" w:hAnsi="Times New Roman" w:cs="Times New Roman"/>
          <w:sz w:val="24"/>
          <w:szCs w:val="24"/>
          <w:lang w:val="en-US"/>
        </w:rPr>
        <w:t>, which</w:t>
      </w:r>
      <w:r>
        <w:rPr>
          <w:rFonts w:ascii="Times New Roman" w:hAnsi="Times New Roman" w:cs="Times New Roman"/>
          <w:sz w:val="24"/>
          <w:szCs w:val="24"/>
          <w:lang w:val="en-US"/>
        </w:rPr>
        <w:t xml:space="preserve"> contribute to filling various needs in the implementation of the Bird and Habitat directive</w:t>
      </w:r>
      <w:r w:rsidR="007D1124" w:rsidRPr="00413AB7">
        <w:rPr>
          <w:rFonts w:ascii="Times New Roman" w:hAnsi="Times New Roman" w:cs="Times New Roman"/>
          <w:sz w:val="24"/>
          <w:szCs w:val="24"/>
          <w:lang w:val="en-US"/>
        </w:rPr>
        <w:t>:</w:t>
      </w:r>
    </w:p>
    <w:p w14:paraId="26B5E97D" w14:textId="77777777" w:rsidR="007D1124" w:rsidRPr="007C044C" w:rsidRDefault="007D1124" w:rsidP="0031108F">
      <w:pPr>
        <w:pStyle w:val="ListParagraph"/>
        <w:numPr>
          <w:ilvl w:val="0"/>
          <w:numId w:val="6"/>
        </w:numPr>
        <w:jc w:val="left"/>
        <w:rPr>
          <w:rFonts w:ascii="Times New Roman" w:hAnsi="Times New Roman" w:cs="Times New Roman"/>
          <w:sz w:val="24"/>
          <w:szCs w:val="24"/>
          <w:lang w:val="en-US"/>
        </w:rPr>
      </w:pPr>
      <w:r w:rsidRPr="007C044C">
        <w:rPr>
          <w:rFonts w:ascii="Times New Roman" w:hAnsi="Times New Roman" w:cs="Times New Roman"/>
          <w:sz w:val="24"/>
          <w:szCs w:val="24"/>
          <w:lang w:val="en-US"/>
        </w:rPr>
        <w:t>The Prespa</w:t>
      </w:r>
      <w:r w:rsidR="00D103D7">
        <w:rPr>
          <w:rFonts w:ascii="Times New Roman" w:hAnsi="Times New Roman" w:cs="Times New Roman"/>
          <w:sz w:val="24"/>
          <w:szCs w:val="24"/>
          <w:lang w:val="en-US"/>
        </w:rPr>
        <w:t>-</w:t>
      </w:r>
      <w:r w:rsidRPr="007C044C">
        <w:rPr>
          <w:rFonts w:ascii="Times New Roman" w:hAnsi="Times New Roman" w:cs="Times New Roman"/>
          <w:sz w:val="24"/>
          <w:szCs w:val="24"/>
          <w:lang w:val="en-US"/>
        </w:rPr>
        <w:t>Ohrid Nature Trust (PONT) is a transboundary conservation trust fund</w:t>
      </w:r>
      <w:r w:rsidRPr="00167B54">
        <w:rPr>
          <w:vertAlign w:val="superscript"/>
          <w:lang w:val="en-US"/>
        </w:rPr>
        <w:footnoteReference w:id="1"/>
      </w:r>
      <w:r w:rsidRPr="007C044C">
        <w:rPr>
          <w:rFonts w:ascii="Times New Roman" w:hAnsi="Times New Roman" w:cs="Times New Roman"/>
          <w:sz w:val="24"/>
          <w:szCs w:val="24"/>
          <w:lang w:val="en-US"/>
        </w:rPr>
        <w:t xml:space="preserve">  that supports the increasing environmental needs of the Prespa-Ohrid region and respond to the lack of sufficient funding for conservation efforts. </w:t>
      </w:r>
    </w:p>
    <w:p w14:paraId="2BCB275E" w14:textId="77777777" w:rsidR="007D1124" w:rsidRPr="007C044C" w:rsidRDefault="007D1124" w:rsidP="0031108F">
      <w:pPr>
        <w:pStyle w:val="ListParagraph"/>
        <w:numPr>
          <w:ilvl w:val="0"/>
          <w:numId w:val="6"/>
        </w:numPr>
        <w:jc w:val="left"/>
        <w:rPr>
          <w:rFonts w:ascii="Times New Roman" w:hAnsi="Times New Roman" w:cs="Times New Roman"/>
          <w:sz w:val="24"/>
          <w:szCs w:val="24"/>
          <w:lang w:val="en-US"/>
        </w:rPr>
      </w:pPr>
      <w:r w:rsidRPr="007C044C">
        <w:rPr>
          <w:rFonts w:ascii="Times New Roman" w:hAnsi="Times New Roman" w:cs="Times New Roman"/>
          <w:sz w:val="24"/>
          <w:szCs w:val="24"/>
          <w:lang w:val="en-US"/>
        </w:rPr>
        <w:t>The project</w:t>
      </w:r>
      <w:r w:rsidRPr="007C044C">
        <w:rPr>
          <w:vertAlign w:val="superscript"/>
          <w:lang w:val="en-US"/>
        </w:rPr>
        <w:footnoteReference w:id="2"/>
      </w:r>
      <w:r w:rsidRPr="007C044C">
        <w:rPr>
          <w:rFonts w:ascii="Times New Roman" w:hAnsi="Times New Roman" w:cs="Times New Roman"/>
          <w:sz w:val="24"/>
          <w:szCs w:val="24"/>
          <w:lang w:val="en-US"/>
        </w:rPr>
        <w:t xml:space="preserve"> “Enhancing Financial Sustainability of the Protected Areas System in Albania”, is assisting the Government of Albania in reducing existing funding gaps for the system of protected areas. The project will build the financial management capacities of the agency responsible for administering the system of protected areas NAPA) and demonstrate the efficacy of different financing strategies in a sub-set of individual protected areas.</w:t>
      </w:r>
    </w:p>
    <w:p w14:paraId="2BB21B83" w14:textId="77777777" w:rsidR="007D1124" w:rsidRDefault="007D1124" w:rsidP="0031108F">
      <w:pPr>
        <w:pStyle w:val="ListParagraph"/>
        <w:numPr>
          <w:ilvl w:val="0"/>
          <w:numId w:val="6"/>
        </w:numPr>
        <w:jc w:val="left"/>
        <w:rPr>
          <w:rFonts w:ascii="Times New Roman" w:hAnsi="Times New Roman" w:cs="Times New Roman"/>
          <w:sz w:val="24"/>
          <w:szCs w:val="24"/>
          <w:lang w:val="en-US"/>
        </w:rPr>
      </w:pPr>
      <w:r w:rsidRPr="007C044C">
        <w:rPr>
          <w:rFonts w:ascii="Times New Roman" w:hAnsi="Times New Roman" w:cs="Times New Roman"/>
          <w:sz w:val="24"/>
          <w:szCs w:val="24"/>
          <w:lang w:val="en-US"/>
        </w:rPr>
        <w:t>The project</w:t>
      </w:r>
      <w:r w:rsidRPr="007C044C">
        <w:rPr>
          <w:vertAlign w:val="superscript"/>
          <w:lang w:val="en-US"/>
        </w:rPr>
        <w:footnoteReference w:id="3"/>
      </w:r>
      <w:r w:rsidRPr="007C044C">
        <w:rPr>
          <w:rFonts w:ascii="Times New Roman" w:hAnsi="Times New Roman" w:cs="Times New Roman"/>
          <w:sz w:val="24"/>
          <w:szCs w:val="24"/>
          <w:lang w:val="en-US"/>
        </w:rPr>
        <w:t xml:space="preserve"> “Protecting Albania's Marine and Coastal Biodiversity (Phase 2)” is focusing on developing a scientifically designed, stakeholder supported network of MCPAs to effectively protect 30% of representative marine and coastal habitats of Albania, providing ecosystem benefits while supporting healthy fisheries and livelihoods for fishers and their families; ensuring living diversification opportunities such as sustainable tourism development based on a healthy environment; and building an ecosystem resilient to climate and human induced impacts.</w:t>
      </w:r>
    </w:p>
    <w:p w14:paraId="6AD64CAD" w14:textId="77777777" w:rsidR="00382544" w:rsidRPr="002717DE" w:rsidRDefault="00382544" w:rsidP="00382544">
      <w:pPr>
        <w:pStyle w:val="ListParagraph"/>
        <w:numPr>
          <w:ilvl w:val="0"/>
          <w:numId w:val="6"/>
        </w:numPr>
        <w:jc w:val="left"/>
        <w:rPr>
          <w:rFonts w:ascii="Times New Roman" w:hAnsi="Times New Roman" w:cs="Times New Roman"/>
          <w:sz w:val="24"/>
          <w:szCs w:val="24"/>
          <w:lang w:val="en-US"/>
        </w:rPr>
      </w:pPr>
      <w:r w:rsidRPr="002717DE">
        <w:rPr>
          <w:rFonts w:ascii="Times New Roman" w:hAnsi="Times New Roman" w:cs="Times New Roman"/>
          <w:sz w:val="24"/>
          <w:szCs w:val="24"/>
          <w:lang w:val="en-US"/>
        </w:rPr>
        <w:t>The project</w:t>
      </w:r>
      <w:r w:rsidR="00D2143D">
        <w:rPr>
          <w:rStyle w:val="FootnoteReference"/>
          <w:rFonts w:ascii="Times New Roman" w:hAnsi="Times New Roman" w:cs="Times New Roman"/>
          <w:sz w:val="24"/>
          <w:szCs w:val="24"/>
          <w:lang w:val="en-US"/>
        </w:rPr>
        <w:footnoteReference w:id="4"/>
      </w:r>
      <w:r w:rsidRPr="002717DE">
        <w:rPr>
          <w:rFonts w:ascii="Times New Roman" w:hAnsi="Times New Roman" w:cs="Times New Roman"/>
          <w:sz w:val="24"/>
          <w:szCs w:val="24"/>
          <w:lang w:val="en-US"/>
        </w:rPr>
        <w:t xml:space="preserve"> “Achieving biodiversity conservation through effective management and enhanced resilience to climate change in the existing protected areas of the North Albanian Mountainous Region” is </w:t>
      </w:r>
      <w:r w:rsidR="00FB1FE3">
        <w:rPr>
          <w:rFonts w:ascii="Times New Roman" w:hAnsi="Times New Roman" w:cs="Times New Roman"/>
          <w:sz w:val="24"/>
          <w:szCs w:val="24"/>
          <w:lang w:val="en-US"/>
        </w:rPr>
        <w:t xml:space="preserve">being implemented </w:t>
      </w:r>
      <w:r w:rsidR="000168A8">
        <w:rPr>
          <w:rFonts w:ascii="Times New Roman" w:hAnsi="Times New Roman" w:cs="Times New Roman"/>
          <w:sz w:val="24"/>
          <w:szCs w:val="24"/>
          <w:lang w:val="en-US"/>
        </w:rPr>
        <w:t xml:space="preserve">by UNDP </w:t>
      </w:r>
      <w:r w:rsidR="00FB1FE3">
        <w:rPr>
          <w:rFonts w:ascii="Times New Roman" w:hAnsi="Times New Roman" w:cs="Times New Roman"/>
          <w:sz w:val="24"/>
          <w:szCs w:val="24"/>
          <w:lang w:val="en-US"/>
        </w:rPr>
        <w:t xml:space="preserve">in the recently </w:t>
      </w:r>
      <w:r w:rsidRPr="002717DE">
        <w:rPr>
          <w:rFonts w:ascii="Times New Roman" w:hAnsi="Times New Roman" w:cs="Times New Roman"/>
          <w:sz w:val="24"/>
          <w:szCs w:val="24"/>
          <w:lang w:val="en-US"/>
        </w:rPr>
        <w:t xml:space="preserve">established </w:t>
      </w:r>
      <w:r w:rsidR="00FB1FE3">
        <w:rPr>
          <w:rFonts w:ascii="Times New Roman" w:hAnsi="Times New Roman" w:cs="Times New Roman"/>
          <w:sz w:val="24"/>
          <w:szCs w:val="24"/>
          <w:lang w:val="en-US"/>
        </w:rPr>
        <w:t xml:space="preserve">national park </w:t>
      </w:r>
      <w:r w:rsidRPr="002717DE">
        <w:rPr>
          <w:rFonts w:ascii="Times New Roman" w:hAnsi="Times New Roman" w:cs="Times New Roman"/>
          <w:sz w:val="24"/>
          <w:szCs w:val="24"/>
          <w:lang w:val="en-US"/>
        </w:rPr>
        <w:t>of Albanian Alps</w:t>
      </w:r>
      <w:r w:rsidR="00FB1FE3">
        <w:rPr>
          <w:rFonts w:ascii="Times New Roman" w:hAnsi="Times New Roman" w:cs="Times New Roman"/>
          <w:sz w:val="24"/>
          <w:szCs w:val="24"/>
          <w:lang w:val="en-US"/>
        </w:rPr>
        <w:t>.</w:t>
      </w:r>
    </w:p>
    <w:p w14:paraId="3A486BC1" w14:textId="77777777" w:rsidR="00D2143D" w:rsidRDefault="00382544" w:rsidP="00382544">
      <w:pPr>
        <w:pStyle w:val="ListParagraph"/>
        <w:numPr>
          <w:ilvl w:val="0"/>
          <w:numId w:val="6"/>
        </w:numPr>
        <w:jc w:val="left"/>
        <w:rPr>
          <w:rFonts w:ascii="Times New Roman" w:hAnsi="Times New Roman" w:cs="Times New Roman"/>
          <w:sz w:val="24"/>
          <w:szCs w:val="24"/>
          <w:lang w:val="en-US"/>
        </w:rPr>
      </w:pPr>
      <w:r w:rsidRPr="002717DE">
        <w:rPr>
          <w:rFonts w:ascii="Times New Roman" w:hAnsi="Times New Roman" w:cs="Times New Roman"/>
          <w:sz w:val="24"/>
          <w:szCs w:val="24"/>
          <w:lang w:val="en-US"/>
        </w:rPr>
        <w:t>The project</w:t>
      </w:r>
      <w:r w:rsidR="00D2143D">
        <w:rPr>
          <w:rStyle w:val="FootnoteReference"/>
          <w:rFonts w:ascii="Times New Roman" w:hAnsi="Times New Roman" w:cs="Times New Roman"/>
          <w:sz w:val="24"/>
          <w:szCs w:val="24"/>
          <w:lang w:val="en-US"/>
        </w:rPr>
        <w:footnoteReference w:id="5"/>
      </w:r>
      <w:r w:rsidRPr="002717DE">
        <w:rPr>
          <w:rFonts w:ascii="Times New Roman" w:hAnsi="Times New Roman" w:cs="Times New Roman"/>
          <w:sz w:val="24"/>
          <w:szCs w:val="24"/>
          <w:lang w:val="en-US"/>
        </w:rPr>
        <w:t xml:space="preserve"> “Establishment of a Vjosa Wild River National Park” </w:t>
      </w:r>
      <w:r w:rsidR="00FB1FE3">
        <w:rPr>
          <w:rFonts w:ascii="Times New Roman" w:hAnsi="Times New Roman" w:cs="Times New Roman"/>
          <w:sz w:val="24"/>
          <w:szCs w:val="24"/>
          <w:lang w:val="en-US"/>
        </w:rPr>
        <w:t xml:space="preserve">and preparation of the Management Plan for Vjosa River NP will contribute to data collection on species and habitats along the Vjosa river, increase capacities and implement </w:t>
      </w:r>
      <w:r w:rsidR="00D2143D">
        <w:rPr>
          <w:rFonts w:ascii="Times New Roman" w:hAnsi="Times New Roman" w:cs="Times New Roman"/>
          <w:sz w:val="24"/>
          <w:szCs w:val="24"/>
          <w:lang w:val="en-US"/>
        </w:rPr>
        <w:t xml:space="preserve">priority </w:t>
      </w:r>
      <w:r w:rsidR="00FB1FE3">
        <w:rPr>
          <w:rFonts w:ascii="Times New Roman" w:hAnsi="Times New Roman" w:cs="Times New Roman"/>
          <w:sz w:val="24"/>
          <w:szCs w:val="24"/>
          <w:lang w:val="en-US"/>
        </w:rPr>
        <w:t>conservation measures</w:t>
      </w:r>
      <w:r w:rsidR="00D2143D">
        <w:rPr>
          <w:rFonts w:ascii="Times New Roman" w:hAnsi="Times New Roman" w:cs="Times New Roman"/>
          <w:sz w:val="24"/>
          <w:szCs w:val="24"/>
          <w:lang w:val="en-US"/>
        </w:rPr>
        <w:t>.</w:t>
      </w:r>
    </w:p>
    <w:p w14:paraId="075A9BF7" w14:textId="77777777" w:rsidR="00382544" w:rsidRPr="00BA40BC" w:rsidRDefault="00D2143D" w:rsidP="00382544">
      <w:pPr>
        <w:pStyle w:val="ListParagraph"/>
        <w:numPr>
          <w:ilvl w:val="0"/>
          <w:numId w:val="6"/>
        </w:numPr>
        <w:jc w:val="left"/>
        <w:rPr>
          <w:rFonts w:ascii="Times New Roman" w:hAnsi="Times New Roman" w:cs="Times New Roman"/>
          <w:sz w:val="24"/>
          <w:szCs w:val="24"/>
          <w:lang w:val="en-US"/>
        </w:rPr>
      </w:pPr>
      <w:r w:rsidRPr="00BA40BC">
        <w:rPr>
          <w:rFonts w:ascii="Times New Roman" w:hAnsi="Times New Roman" w:cs="Times New Roman"/>
          <w:sz w:val="24"/>
          <w:szCs w:val="24"/>
          <w:lang w:val="en-US"/>
        </w:rPr>
        <w:lastRenderedPageBreak/>
        <w:t>The Project</w:t>
      </w:r>
      <w:r w:rsidR="00F362F8" w:rsidRPr="00BA40BC">
        <w:rPr>
          <w:rStyle w:val="FootnoteReference"/>
          <w:rFonts w:ascii="Times New Roman" w:hAnsi="Times New Roman" w:cs="Times New Roman"/>
          <w:sz w:val="24"/>
          <w:szCs w:val="24"/>
          <w:lang w:val="en-US"/>
        </w:rPr>
        <w:footnoteReference w:id="6"/>
      </w:r>
      <w:r w:rsidRPr="00BA40BC">
        <w:rPr>
          <w:rFonts w:ascii="Times New Roman" w:hAnsi="Times New Roman" w:cs="Times New Roman"/>
          <w:sz w:val="24"/>
          <w:szCs w:val="24"/>
          <w:lang w:val="en-US"/>
        </w:rPr>
        <w:t xml:space="preserve"> “Shkodra/Skadar lake watershed-Transboundary Biosphere </w:t>
      </w:r>
      <w:r w:rsidR="00F362F8" w:rsidRPr="00BA40BC">
        <w:rPr>
          <w:rFonts w:ascii="Times New Roman" w:hAnsi="Times New Roman" w:cs="Times New Roman"/>
          <w:sz w:val="24"/>
          <w:szCs w:val="24"/>
          <w:lang w:val="en-US"/>
        </w:rPr>
        <w:t>R</w:t>
      </w:r>
      <w:r w:rsidRPr="00BA40BC">
        <w:rPr>
          <w:rFonts w:ascii="Times New Roman" w:hAnsi="Times New Roman" w:cs="Times New Roman"/>
          <w:sz w:val="24"/>
          <w:szCs w:val="24"/>
          <w:lang w:val="en-US"/>
        </w:rPr>
        <w:t>eserve” (202</w:t>
      </w:r>
      <w:r w:rsidR="00F362F8" w:rsidRPr="00BA40BC">
        <w:rPr>
          <w:rFonts w:ascii="Times New Roman" w:hAnsi="Times New Roman" w:cs="Times New Roman"/>
          <w:sz w:val="24"/>
          <w:szCs w:val="24"/>
          <w:lang w:val="en-US"/>
        </w:rPr>
        <w:t>3</w:t>
      </w:r>
      <w:r w:rsidRPr="00BA40BC">
        <w:rPr>
          <w:rFonts w:ascii="Times New Roman" w:hAnsi="Times New Roman" w:cs="Times New Roman"/>
          <w:sz w:val="24"/>
          <w:szCs w:val="24"/>
          <w:lang w:val="en-US"/>
        </w:rPr>
        <w:t xml:space="preserve">-2026) </w:t>
      </w:r>
      <w:r w:rsidR="00F362F8" w:rsidRPr="00BA40BC">
        <w:rPr>
          <w:rFonts w:ascii="Times New Roman" w:hAnsi="Times New Roman" w:cs="Times New Roman"/>
          <w:sz w:val="24"/>
          <w:szCs w:val="24"/>
          <w:lang w:val="en-US"/>
        </w:rPr>
        <w:t>will increase awareness and build capacities on conservation of ecosystems, habitats and species within the boundaries of Shkodra Lake Watershed area.</w:t>
      </w:r>
    </w:p>
    <w:p w14:paraId="3A1E05D5" w14:textId="77777777" w:rsidR="00F362F8" w:rsidRPr="00BA40BC" w:rsidRDefault="00F362F8" w:rsidP="00F362F8">
      <w:pPr>
        <w:pStyle w:val="ListParagraph"/>
        <w:numPr>
          <w:ilvl w:val="0"/>
          <w:numId w:val="6"/>
        </w:numPr>
        <w:jc w:val="left"/>
        <w:rPr>
          <w:rFonts w:ascii="Times New Roman" w:hAnsi="Times New Roman" w:cs="Times New Roman"/>
          <w:sz w:val="24"/>
          <w:szCs w:val="24"/>
          <w:lang w:val="en-US"/>
        </w:rPr>
      </w:pPr>
      <w:r w:rsidRPr="00BA40BC">
        <w:rPr>
          <w:rFonts w:ascii="Times New Roman" w:hAnsi="Times New Roman" w:cs="Times New Roman"/>
          <w:sz w:val="24"/>
          <w:szCs w:val="24"/>
        </w:rPr>
        <w:t>EU4Green</w:t>
      </w:r>
      <w:r w:rsidRPr="00BA40BC">
        <w:rPr>
          <w:rStyle w:val="FootnoteReference"/>
          <w:rFonts w:ascii="Times New Roman" w:hAnsi="Times New Roman" w:cs="Times New Roman"/>
          <w:sz w:val="24"/>
          <w:szCs w:val="24"/>
        </w:rPr>
        <w:footnoteReference w:id="7"/>
      </w:r>
      <w:r w:rsidRPr="00BA40BC">
        <w:rPr>
          <w:rFonts w:ascii="Times New Roman" w:hAnsi="Times New Roman" w:cs="Times New Roman"/>
          <w:sz w:val="24"/>
          <w:szCs w:val="24"/>
        </w:rPr>
        <w:t xml:space="preserve"> provides the opportunity to launch an exhaustive training for all steps required in building and implementing the Natura 2000 network in the Western Balkan countries based on an exemplary selection of jointly selected habitat types and species. As some of the Western Balkan countries already carried out prior activities towards establishing their Natura 2000 network, a series of modular training sessions</w:t>
      </w:r>
      <w:r w:rsidR="00BA40BC">
        <w:rPr>
          <w:rFonts w:ascii="Times New Roman" w:hAnsi="Times New Roman" w:cs="Times New Roman"/>
          <w:sz w:val="24"/>
          <w:szCs w:val="24"/>
        </w:rPr>
        <w:t xml:space="preserve"> will be developed and delivered for the administration staff of </w:t>
      </w:r>
      <w:r w:rsidR="000168A8">
        <w:rPr>
          <w:rFonts w:ascii="Times New Roman" w:hAnsi="Times New Roman" w:cs="Times New Roman"/>
          <w:sz w:val="24"/>
          <w:szCs w:val="24"/>
        </w:rPr>
        <w:t>one selected</w:t>
      </w:r>
      <w:r w:rsidR="00BA40BC">
        <w:rPr>
          <w:rFonts w:ascii="Times New Roman" w:hAnsi="Times New Roman" w:cs="Times New Roman"/>
          <w:sz w:val="24"/>
          <w:szCs w:val="24"/>
        </w:rPr>
        <w:t xml:space="preserve"> protected area</w:t>
      </w:r>
      <w:r w:rsidR="000168A8">
        <w:rPr>
          <w:rFonts w:ascii="Times New Roman" w:hAnsi="Times New Roman" w:cs="Times New Roman"/>
          <w:sz w:val="24"/>
          <w:szCs w:val="24"/>
        </w:rPr>
        <w:t xml:space="preserve">, candidate for Natura 2000 </w:t>
      </w:r>
      <w:r w:rsidR="00BA40BC">
        <w:rPr>
          <w:rFonts w:ascii="Times New Roman" w:hAnsi="Times New Roman" w:cs="Times New Roman"/>
          <w:sz w:val="24"/>
          <w:szCs w:val="24"/>
        </w:rPr>
        <w:t>(</w:t>
      </w:r>
      <w:r w:rsidR="000168A8">
        <w:rPr>
          <w:rFonts w:ascii="Times New Roman" w:hAnsi="Times New Roman" w:cs="Times New Roman"/>
          <w:sz w:val="24"/>
          <w:szCs w:val="24"/>
        </w:rPr>
        <w:t xml:space="preserve">i.e. </w:t>
      </w:r>
      <w:r w:rsidR="00BA40BC">
        <w:rPr>
          <w:rFonts w:ascii="Times New Roman" w:hAnsi="Times New Roman" w:cs="Times New Roman"/>
          <w:sz w:val="24"/>
          <w:szCs w:val="24"/>
        </w:rPr>
        <w:t>Korab-Koritnik</w:t>
      </w:r>
      <w:r w:rsidR="000168A8">
        <w:rPr>
          <w:rFonts w:ascii="Times New Roman" w:hAnsi="Times New Roman" w:cs="Times New Roman"/>
          <w:sz w:val="24"/>
          <w:szCs w:val="24"/>
        </w:rPr>
        <w:t xml:space="preserve"> Nature Park</w:t>
      </w:r>
      <w:r w:rsidR="00BA40BC">
        <w:rPr>
          <w:rFonts w:ascii="Times New Roman" w:hAnsi="Times New Roman" w:cs="Times New Roman"/>
          <w:sz w:val="24"/>
          <w:szCs w:val="24"/>
        </w:rPr>
        <w:t>).</w:t>
      </w:r>
    </w:p>
    <w:p w14:paraId="2CD29193" w14:textId="77777777" w:rsidR="00382544" w:rsidRPr="0023598E" w:rsidRDefault="0023598E" w:rsidP="00634F79">
      <w:pPr>
        <w:rPr>
          <w:rFonts w:ascii="Times New Roman" w:hAnsi="Times New Roman" w:cs="Times New Roman"/>
          <w:sz w:val="24"/>
          <w:szCs w:val="24"/>
          <w:lang w:val="en-US"/>
        </w:rPr>
      </w:pPr>
      <w:r w:rsidRPr="00E5249C">
        <w:rPr>
          <w:rFonts w:ascii="Times New Roman" w:hAnsi="Times New Roman" w:cs="Times New Roman"/>
          <w:sz w:val="24"/>
          <w:szCs w:val="24"/>
          <w:lang w:val="en-US"/>
        </w:rPr>
        <w:t xml:space="preserve">Also, </w:t>
      </w:r>
      <w:r w:rsidR="00634F79">
        <w:rPr>
          <w:rFonts w:ascii="Times New Roman" w:hAnsi="Times New Roman" w:cs="Times New Roman"/>
          <w:sz w:val="24"/>
          <w:szCs w:val="24"/>
          <w:lang w:val="en-US"/>
        </w:rPr>
        <w:t xml:space="preserve">a </w:t>
      </w:r>
      <w:r w:rsidRPr="00E5249C">
        <w:rPr>
          <w:rFonts w:ascii="Times New Roman" w:hAnsi="Times New Roman" w:cs="Times New Roman"/>
          <w:sz w:val="24"/>
          <w:szCs w:val="24"/>
          <w:lang w:val="en-US"/>
        </w:rPr>
        <w:t xml:space="preserve">new National Biodiversity Strategy and Action Plan for the next period (2030) will support the implementation of the </w:t>
      </w:r>
      <w:r>
        <w:rPr>
          <w:rFonts w:ascii="Times New Roman" w:hAnsi="Times New Roman" w:cs="Times New Roman"/>
          <w:sz w:val="24"/>
          <w:szCs w:val="24"/>
          <w:lang w:val="en-US"/>
        </w:rPr>
        <w:t>Habitats</w:t>
      </w:r>
      <w:r w:rsidRPr="00E5249C">
        <w:rPr>
          <w:rFonts w:ascii="Times New Roman" w:hAnsi="Times New Roman" w:cs="Times New Roman"/>
          <w:sz w:val="24"/>
          <w:szCs w:val="24"/>
          <w:lang w:val="en-US"/>
        </w:rPr>
        <w:t xml:space="preserve"> Directive.</w:t>
      </w:r>
      <w:r>
        <w:rPr>
          <w:rFonts w:ascii="Times New Roman" w:hAnsi="Times New Roman" w:cs="Times New Roman"/>
          <w:sz w:val="24"/>
          <w:szCs w:val="24"/>
          <w:lang w:val="en-US"/>
        </w:rPr>
        <w:t xml:space="preserve"> This strategy is expected to be finalized and endorsed by 2025.</w:t>
      </w:r>
    </w:p>
    <w:p w14:paraId="25277C09" w14:textId="77777777" w:rsidR="00047704" w:rsidRPr="00EE7F6C" w:rsidRDefault="00047704" w:rsidP="00047704">
      <w:pPr>
        <w:jc w:val="left"/>
        <w:rPr>
          <w:rFonts w:ascii="Times New Roman" w:hAnsi="Times New Roman" w:cs="Times New Roman"/>
          <w:b/>
          <w:sz w:val="24"/>
          <w:szCs w:val="24"/>
          <w:u w:val="single"/>
          <w:lang w:val="en-US"/>
        </w:rPr>
      </w:pPr>
      <w:r w:rsidRPr="00634F79">
        <w:rPr>
          <w:rFonts w:ascii="Times New Roman" w:hAnsi="Times New Roman" w:cs="Times New Roman"/>
          <w:b/>
          <w:sz w:val="24"/>
          <w:szCs w:val="24"/>
          <w:u w:val="single"/>
          <w:lang w:val="en-US"/>
        </w:rPr>
        <w:t>Mid Term (202</w:t>
      </w:r>
      <w:r w:rsidR="00382544" w:rsidRPr="00634F79">
        <w:rPr>
          <w:rFonts w:ascii="Times New Roman" w:hAnsi="Times New Roman" w:cs="Times New Roman"/>
          <w:b/>
          <w:sz w:val="24"/>
          <w:szCs w:val="24"/>
          <w:u w:val="single"/>
          <w:lang w:val="en-US"/>
        </w:rPr>
        <w:t>7</w:t>
      </w:r>
      <w:r w:rsidRPr="00634F79">
        <w:rPr>
          <w:rFonts w:ascii="Times New Roman" w:hAnsi="Times New Roman" w:cs="Times New Roman"/>
          <w:b/>
          <w:sz w:val="24"/>
          <w:szCs w:val="24"/>
          <w:u w:val="single"/>
          <w:lang w:val="en-US"/>
        </w:rPr>
        <w:t>-20</w:t>
      </w:r>
      <w:r w:rsidR="00382544" w:rsidRPr="00634F79">
        <w:rPr>
          <w:rFonts w:ascii="Times New Roman" w:hAnsi="Times New Roman" w:cs="Times New Roman"/>
          <w:b/>
          <w:sz w:val="24"/>
          <w:szCs w:val="24"/>
          <w:u w:val="single"/>
          <w:lang w:val="en-US"/>
        </w:rPr>
        <w:t>30</w:t>
      </w:r>
      <w:r w:rsidRPr="00634F79">
        <w:rPr>
          <w:rFonts w:ascii="Times New Roman" w:hAnsi="Times New Roman" w:cs="Times New Roman"/>
          <w:b/>
          <w:sz w:val="24"/>
          <w:szCs w:val="24"/>
          <w:u w:val="single"/>
          <w:lang w:val="en-US"/>
        </w:rPr>
        <w:t>)</w:t>
      </w:r>
    </w:p>
    <w:p w14:paraId="76CE319E" w14:textId="77777777" w:rsidR="00382544" w:rsidRDefault="00B917CB" w:rsidP="0023598E">
      <w:pPr>
        <w:rPr>
          <w:rFonts w:ascii="Times New Roman" w:hAnsi="Times New Roman" w:cs="Times New Roman"/>
          <w:sz w:val="24"/>
          <w:szCs w:val="24"/>
          <w:lang w:val="en-US"/>
        </w:rPr>
      </w:pPr>
      <w:r>
        <w:rPr>
          <w:rFonts w:ascii="Times New Roman" w:hAnsi="Times New Roman" w:cs="Times New Roman"/>
          <w:sz w:val="24"/>
          <w:szCs w:val="24"/>
          <w:lang w:val="en-US"/>
        </w:rPr>
        <w:t>The project “EU</w:t>
      </w:r>
      <w:r w:rsidR="00F41AEE">
        <w:rPr>
          <w:rFonts w:ascii="Times New Roman" w:hAnsi="Times New Roman" w:cs="Times New Roman"/>
          <w:sz w:val="24"/>
          <w:szCs w:val="24"/>
          <w:lang w:val="en-US"/>
        </w:rPr>
        <w:t>4</w:t>
      </w:r>
      <w:r>
        <w:rPr>
          <w:rFonts w:ascii="Times New Roman" w:hAnsi="Times New Roman" w:cs="Times New Roman"/>
          <w:sz w:val="24"/>
          <w:szCs w:val="24"/>
          <w:lang w:val="en-US"/>
        </w:rPr>
        <w:t>Nature”</w:t>
      </w:r>
      <w:r w:rsidR="003C5B4A">
        <w:rPr>
          <w:rFonts w:ascii="Times New Roman" w:hAnsi="Times New Roman" w:cs="Times New Roman"/>
          <w:sz w:val="24"/>
          <w:szCs w:val="24"/>
          <w:lang w:val="en-US"/>
        </w:rPr>
        <w:t xml:space="preserve">and other projects above mentioned </w:t>
      </w:r>
      <w:r w:rsidR="0031108F" w:rsidRPr="00E02EC1">
        <w:rPr>
          <w:rFonts w:ascii="Times New Roman" w:hAnsi="Times New Roman" w:cs="Times New Roman"/>
          <w:sz w:val="24"/>
          <w:szCs w:val="24"/>
          <w:lang w:val="en-US"/>
        </w:rPr>
        <w:t>will contribute in filling in the main needs for assistance in implementation of the Habitat Directive by 2026</w:t>
      </w:r>
      <w:r>
        <w:rPr>
          <w:rFonts w:ascii="Times New Roman" w:hAnsi="Times New Roman" w:cs="Times New Roman"/>
          <w:sz w:val="24"/>
          <w:szCs w:val="24"/>
          <w:lang w:val="en-US"/>
        </w:rPr>
        <w:t>.</w:t>
      </w:r>
      <w:r w:rsidR="003C5B4A" w:rsidRPr="007D1124">
        <w:rPr>
          <w:rFonts w:ascii="Times New Roman" w:hAnsi="Times New Roman" w:cs="Times New Roman"/>
          <w:sz w:val="24"/>
          <w:szCs w:val="24"/>
          <w:lang w:val="en-US"/>
        </w:rPr>
        <w:t>The implementation of activities foreseen under th</w:t>
      </w:r>
      <w:r w:rsidR="003C5B4A">
        <w:rPr>
          <w:rFonts w:ascii="Times New Roman" w:hAnsi="Times New Roman" w:cs="Times New Roman"/>
          <w:sz w:val="24"/>
          <w:szCs w:val="24"/>
          <w:lang w:val="en-US"/>
        </w:rPr>
        <w:t>e IPA III EU</w:t>
      </w:r>
      <w:r w:rsidR="00E9190B">
        <w:rPr>
          <w:rFonts w:ascii="Times New Roman" w:hAnsi="Times New Roman" w:cs="Times New Roman"/>
          <w:sz w:val="24"/>
          <w:szCs w:val="24"/>
          <w:lang w:val="en-US"/>
        </w:rPr>
        <w:t>4</w:t>
      </w:r>
      <w:r w:rsidR="003C5B4A">
        <w:rPr>
          <w:rFonts w:ascii="Times New Roman" w:hAnsi="Times New Roman" w:cs="Times New Roman"/>
          <w:sz w:val="24"/>
          <w:szCs w:val="24"/>
          <w:lang w:val="en-US"/>
        </w:rPr>
        <w:t xml:space="preserve">Nature </w:t>
      </w:r>
      <w:r w:rsidR="003C5B4A" w:rsidRPr="007D1124">
        <w:rPr>
          <w:rFonts w:ascii="Times New Roman" w:hAnsi="Times New Roman" w:cs="Times New Roman"/>
          <w:sz w:val="24"/>
          <w:szCs w:val="24"/>
          <w:lang w:val="en-US"/>
        </w:rPr>
        <w:t>will provide a number of relevant output</w:t>
      </w:r>
      <w:r w:rsidR="003C5B4A">
        <w:rPr>
          <w:rFonts w:ascii="Times New Roman" w:hAnsi="Times New Roman" w:cs="Times New Roman"/>
          <w:sz w:val="24"/>
          <w:szCs w:val="24"/>
          <w:lang w:val="en-US"/>
        </w:rPr>
        <w:t>s</w:t>
      </w:r>
      <w:r w:rsidR="003C5B4A" w:rsidRPr="007D1124">
        <w:rPr>
          <w:rFonts w:ascii="Times New Roman" w:hAnsi="Times New Roman" w:cs="Times New Roman"/>
          <w:sz w:val="24"/>
          <w:szCs w:val="24"/>
          <w:lang w:val="en-US"/>
        </w:rPr>
        <w:t xml:space="preserve"> that will definitely contribute towards the achievement of the overall objective of this </w:t>
      </w:r>
      <w:r w:rsidR="00F41AEE">
        <w:rPr>
          <w:rFonts w:ascii="Times New Roman" w:hAnsi="Times New Roman" w:cs="Times New Roman"/>
          <w:sz w:val="24"/>
          <w:szCs w:val="24"/>
          <w:lang w:val="en-US"/>
        </w:rPr>
        <w:t>A</w:t>
      </w:r>
      <w:r w:rsidR="003C5B4A" w:rsidRPr="007D1124">
        <w:rPr>
          <w:rFonts w:ascii="Times New Roman" w:hAnsi="Times New Roman" w:cs="Times New Roman"/>
          <w:sz w:val="24"/>
          <w:szCs w:val="24"/>
          <w:lang w:val="en-US"/>
        </w:rPr>
        <w:t xml:space="preserve">ction </w:t>
      </w:r>
      <w:r w:rsidR="00F41AEE">
        <w:rPr>
          <w:rFonts w:ascii="Times New Roman" w:hAnsi="Times New Roman" w:cs="Times New Roman"/>
          <w:sz w:val="24"/>
          <w:szCs w:val="24"/>
          <w:lang w:val="en-US"/>
        </w:rPr>
        <w:t xml:space="preserve">Plan </w:t>
      </w:r>
      <w:r w:rsidR="003C5B4A" w:rsidRPr="007D1124">
        <w:rPr>
          <w:rFonts w:ascii="Times New Roman" w:hAnsi="Times New Roman" w:cs="Times New Roman"/>
          <w:sz w:val="24"/>
          <w:szCs w:val="24"/>
          <w:lang w:val="en-US"/>
        </w:rPr>
        <w:t>aiming to preserve at least 25% of the territory of Albania for biodiversity conservation. Most importantly, the implementation of this action will definitely improve the quality of conservation efforts in Albania</w:t>
      </w:r>
      <w:r w:rsidR="003C5B4A">
        <w:rPr>
          <w:rFonts w:ascii="Times New Roman" w:hAnsi="Times New Roman" w:cs="Times New Roman"/>
          <w:sz w:val="24"/>
          <w:szCs w:val="24"/>
          <w:lang w:val="en-US"/>
        </w:rPr>
        <w:t>.</w:t>
      </w:r>
    </w:p>
    <w:p w14:paraId="5F527E1F" w14:textId="77777777" w:rsidR="003C5B4A" w:rsidRDefault="00BA40BC" w:rsidP="0023598E">
      <w:pPr>
        <w:tabs>
          <w:tab w:val="num" w:pos="720"/>
        </w:tabs>
        <w:rPr>
          <w:rFonts w:ascii="Times New Roman" w:hAnsi="Times New Roman" w:cs="Times New Roman"/>
          <w:sz w:val="24"/>
          <w:szCs w:val="24"/>
          <w:lang w:val="en-US"/>
        </w:rPr>
      </w:pPr>
      <w:r>
        <w:rPr>
          <w:rFonts w:ascii="Times New Roman" w:hAnsi="Times New Roman" w:cs="Times New Roman"/>
          <w:sz w:val="24"/>
          <w:szCs w:val="24"/>
          <w:lang w:val="en-US"/>
        </w:rPr>
        <w:t xml:space="preserve">Other following projects </w:t>
      </w:r>
      <w:r w:rsidR="00B917CB">
        <w:rPr>
          <w:rFonts w:ascii="Times New Roman" w:hAnsi="Times New Roman" w:cs="Times New Roman"/>
          <w:sz w:val="24"/>
          <w:szCs w:val="24"/>
          <w:lang w:val="en-US"/>
        </w:rPr>
        <w:t xml:space="preserve">will </w:t>
      </w:r>
      <w:r w:rsidR="0031108F" w:rsidRPr="00382544">
        <w:rPr>
          <w:rFonts w:ascii="Times New Roman" w:hAnsi="Times New Roman" w:cs="Times New Roman"/>
          <w:sz w:val="24"/>
          <w:szCs w:val="24"/>
          <w:lang w:val="en-US"/>
        </w:rPr>
        <w:t xml:space="preserve">focus on addressing the level of preparedness of Albania for the implementation of Habitats and Birds Directives. </w:t>
      </w:r>
    </w:p>
    <w:p w14:paraId="7ABD51AF" w14:textId="77777777" w:rsidR="00A10827" w:rsidRPr="00382544" w:rsidRDefault="0031108F" w:rsidP="0023598E">
      <w:pPr>
        <w:tabs>
          <w:tab w:val="num" w:pos="720"/>
        </w:tabs>
        <w:rPr>
          <w:rFonts w:ascii="Times New Roman" w:hAnsi="Times New Roman" w:cs="Times New Roman"/>
          <w:sz w:val="24"/>
          <w:szCs w:val="24"/>
          <w:lang w:val="en-US"/>
        </w:rPr>
      </w:pPr>
      <w:r w:rsidRPr="00382544">
        <w:rPr>
          <w:rFonts w:ascii="Times New Roman" w:hAnsi="Times New Roman" w:cs="Times New Roman"/>
          <w:sz w:val="24"/>
          <w:szCs w:val="24"/>
          <w:lang w:val="en-US"/>
        </w:rPr>
        <w:t>The proposed act</w:t>
      </w:r>
      <w:r w:rsidR="00E02EC1" w:rsidRPr="00382544">
        <w:rPr>
          <w:rFonts w:ascii="Times New Roman" w:hAnsi="Times New Roman" w:cs="Times New Roman"/>
          <w:sz w:val="24"/>
          <w:szCs w:val="24"/>
          <w:lang w:val="en-US"/>
        </w:rPr>
        <w:t>ions include activities related to:</w:t>
      </w:r>
    </w:p>
    <w:p w14:paraId="4BF3B264" w14:textId="77777777" w:rsidR="00A10827" w:rsidRPr="00E02EC1" w:rsidRDefault="003C5B4A" w:rsidP="0023598E">
      <w:pPr>
        <w:pStyle w:val="ListParagraph"/>
        <w:numPr>
          <w:ilvl w:val="0"/>
          <w:numId w:val="12"/>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D</w:t>
      </w:r>
      <w:r w:rsidR="0031108F" w:rsidRPr="00E02EC1">
        <w:rPr>
          <w:rFonts w:ascii="Times New Roman" w:hAnsi="Times New Roman" w:cs="Times New Roman"/>
          <w:sz w:val="24"/>
          <w:szCs w:val="24"/>
          <w:lang w:val="en-US"/>
        </w:rPr>
        <w:t xml:space="preserve">evelopment and implementation of an institutional development plan, </w:t>
      </w:r>
    </w:p>
    <w:p w14:paraId="5F0F7E11" w14:textId="77777777" w:rsidR="00A10827" w:rsidRPr="00E02EC1" w:rsidRDefault="003C5B4A" w:rsidP="0023598E">
      <w:pPr>
        <w:pStyle w:val="ListParagraph"/>
        <w:numPr>
          <w:ilvl w:val="0"/>
          <w:numId w:val="12"/>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I</w:t>
      </w:r>
      <w:r w:rsidR="0031108F" w:rsidRPr="00E02EC1">
        <w:rPr>
          <w:rFonts w:ascii="Times New Roman" w:hAnsi="Times New Roman" w:cs="Times New Roman"/>
          <w:sz w:val="24"/>
          <w:szCs w:val="24"/>
          <w:lang w:val="en-US"/>
        </w:rPr>
        <w:t>mproved knowledge on habitats and species distributions and development of management plans and conservation measures for several proposed Natura 2000 sites,</w:t>
      </w:r>
    </w:p>
    <w:p w14:paraId="706446E9" w14:textId="77777777" w:rsidR="00E02EC1" w:rsidRPr="003C5B4A" w:rsidRDefault="003C5B4A" w:rsidP="0023598E">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lang w:val="en-US"/>
        </w:rPr>
        <w:t>R</w:t>
      </w:r>
      <w:r w:rsidR="00E02EC1" w:rsidRPr="00E02EC1">
        <w:rPr>
          <w:rFonts w:ascii="Times New Roman" w:hAnsi="Times New Roman" w:cs="Times New Roman"/>
          <w:sz w:val="24"/>
          <w:szCs w:val="24"/>
          <w:lang w:val="en-US"/>
        </w:rPr>
        <w:t>aising awareness and education on Natura 2000 concept</w:t>
      </w:r>
      <w:r>
        <w:rPr>
          <w:rFonts w:ascii="Times New Roman" w:hAnsi="Times New Roman" w:cs="Times New Roman"/>
          <w:sz w:val="24"/>
          <w:szCs w:val="24"/>
          <w:lang w:val="en-US"/>
        </w:rPr>
        <w:t xml:space="preserve"> through </w:t>
      </w:r>
      <w:r>
        <w:rPr>
          <w:rFonts w:ascii="Times New Roman" w:hAnsi="Times New Roman" w:cs="Times New Roman"/>
          <w:sz w:val="24"/>
          <w:szCs w:val="24"/>
        </w:rPr>
        <w:t>p</w:t>
      </w:r>
      <w:r w:rsidRPr="00C429B3">
        <w:rPr>
          <w:rFonts w:ascii="Times New Roman" w:hAnsi="Times New Roman" w:cs="Times New Roman"/>
          <w:sz w:val="24"/>
          <w:szCs w:val="24"/>
        </w:rPr>
        <w:t>ublic awareness raising campaign (broader public, land owners, farmers, hunters, local population and so on) about the issues related to the establishment and management of future Natura 2000 sites, as well as other issues of importance for nature protection</w:t>
      </w:r>
    </w:p>
    <w:p w14:paraId="520158B2" w14:textId="77777777" w:rsidR="00382544" w:rsidRPr="000040F5" w:rsidRDefault="00382544" w:rsidP="0023598E">
      <w:pPr>
        <w:pStyle w:val="ListParagraph"/>
        <w:numPr>
          <w:ilvl w:val="0"/>
          <w:numId w:val="12"/>
        </w:numPr>
        <w:rPr>
          <w:rFonts w:ascii="Times New Roman" w:hAnsi="Times New Roman" w:cs="Times New Roman"/>
          <w:sz w:val="24"/>
          <w:szCs w:val="24"/>
          <w:lang w:val="en-US"/>
        </w:rPr>
      </w:pPr>
      <w:r w:rsidRPr="000040F5">
        <w:rPr>
          <w:rFonts w:ascii="Times New Roman" w:hAnsi="Times New Roman" w:cs="Times New Roman"/>
          <w:sz w:val="24"/>
          <w:szCs w:val="24"/>
          <w:lang w:val="en-US"/>
        </w:rPr>
        <w:t>Develop clear responsibilities for various competent authorities and institutions involved in the implementation of HD and strengthening institutional capacities by delivering a capacity building program.</w:t>
      </w:r>
    </w:p>
    <w:p w14:paraId="18B48ED7" w14:textId="77777777" w:rsidR="00382544" w:rsidRPr="000040F5" w:rsidRDefault="00382544" w:rsidP="0023598E">
      <w:pPr>
        <w:pStyle w:val="ListParagraph"/>
        <w:numPr>
          <w:ilvl w:val="0"/>
          <w:numId w:val="12"/>
        </w:numPr>
        <w:rPr>
          <w:rFonts w:ascii="Times New Roman" w:hAnsi="Times New Roman" w:cs="Times New Roman"/>
          <w:sz w:val="24"/>
          <w:szCs w:val="24"/>
          <w:lang w:val="en-US"/>
        </w:rPr>
      </w:pPr>
      <w:r w:rsidRPr="000040F5">
        <w:rPr>
          <w:rFonts w:ascii="Times New Roman" w:hAnsi="Times New Roman" w:cs="Times New Roman"/>
          <w:sz w:val="24"/>
          <w:szCs w:val="24"/>
          <w:lang w:val="en-US"/>
        </w:rPr>
        <w:t xml:space="preserve">Support a large data collection campaign filling in the knowledge gaps on the occurrence and distribution of habitats and species. </w:t>
      </w:r>
    </w:p>
    <w:p w14:paraId="61D89057" w14:textId="77777777" w:rsidR="00382544" w:rsidRDefault="00382544" w:rsidP="0023598E">
      <w:pPr>
        <w:pStyle w:val="ListParagraph"/>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Providing o</w:t>
      </w:r>
      <w:r w:rsidRPr="000040F5">
        <w:rPr>
          <w:rFonts w:ascii="Times New Roman" w:hAnsi="Times New Roman" w:cs="Times New Roman"/>
          <w:sz w:val="24"/>
          <w:szCs w:val="24"/>
          <w:lang w:val="en-US"/>
        </w:rPr>
        <w:t>pportunities for young researchers to get specialized and gain experience on monitoring and assessing the status of habitats and species.</w:t>
      </w:r>
    </w:p>
    <w:p w14:paraId="4C264953"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Completing the basis (trainings, reference list o</w:t>
      </w:r>
      <w:r w:rsidR="00C429B3">
        <w:rPr>
          <w:rFonts w:ascii="Times New Roman" w:hAnsi="Times New Roman" w:cs="Times New Roman"/>
          <w:sz w:val="24"/>
          <w:szCs w:val="24"/>
        </w:rPr>
        <w:t>f</w:t>
      </w:r>
      <w:r w:rsidRPr="00C429B3">
        <w:rPr>
          <w:rFonts w:ascii="Times New Roman" w:hAnsi="Times New Roman" w:cs="Times New Roman"/>
          <w:sz w:val="24"/>
          <w:szCs w:val="24"/>
        </w:rPr>
        <w:t xml:space="preserve"> habitats and species) for proposing/defining pScI sites through continued field research</w:t>
      </w:r>
    </w:p>
    <w:p w14:paraId="73D7C852" w14:textId="77777777" w:rsidR="00382544" w:rsidRPr="00232096" w:rsidRDefault="00382544" w:rsidP="0023598E">
      <w:pPr>
        <w:pStyle w:val="ListParagraph"/>
        <w:numPr>
          <w:ilvl w:val="0"/>
          <w:numId w:val="8"/>
        </w:numPr>
        <w:rPr>
          <w:rFonts w:ascii="Times New Roman" w:hAnsi="Times New Roman" w:cs="Times New Roman"/>
          <w:sz w:val="24"/>
          <w:szCs w:val="24"/>
        </w:rPr>
      </w:pPr>
      <w:r w:rsidRPr="00C429B3">
        <w:rPr>
          <w:rFonts w:ascii="Times New Roman" w:hAnsi="Times New Roman" w:cs="Times New Roman"/>
          <w:sz w:val="24"/>
          <w:szCs w:val="24"/>
        </w:rPr>
        <w:t>Preparing and conducting the gap analysis (gap analysis in GIS and based on recommendations of the expert team participating in the field work) of the existing data and data needed for the assessment of conservation status and representativeness of species and habitats on whole territory of Albania</w:t>
      </w:r>
      <w:r w:rsidR="00232096">
        <w:rPr>
          <w:rFonts w:ascii="Times New Roman" w:hAnsi="Times New Roman" w:cs="Times New Roman"/>
          <w:sz w:val="24"/>
          <w:szCs w:val="24"/>
        </w:rPr>
        <w:t>. BioNNA data base established under NaturAL project should be updated and maintained.</w:t>
      </w:r>
    </w:p>
    <w:p w14:paraId="382CE375"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Data collection from the field for preparation of proposal of pSCI sites (mapping of habitats and collection of data on species)</w:t>
      </w:r>
    </w:p>
    <w:p w14:paraId="2D1EC81C"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 xml:space="preserve">Preparing the proposal of sites pursuant to pre-defined criteria through consolidation and analysis of all data obtained as a result of field work and through expert consultations    </w:t>
      </w:r>
    </w:p>
    <w:p w14:paraId="10EFB464"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Prepare Standard Data Form for each pSCI</w:t>
      </w:r>
    </w:p>
    <w:p w14:paraId="56E8081D" w14:textId="77777777" w:rsidR="00382544" w:rsidRPr="00C429B3" w:rsidRDefault="00382544" w:rsidP="0023598E">
      <w:pPr>
        <w:pStyle w:val="ListParagraph"/>
        <w:numPr>
          <w:ilvl w:val="0"/>
          <w:numId w:val="26"/>
        </w:numPr>
        <w:rPr>
          <w:rFonts w:ascii="Times New Roman" w:hAnsi="Times New Roman" w:cs="Times New Roman"/>
          <w:sz w:val="24"/>
          <w:szCs w:val="24"/>
          <w:lang w:val="en-US"/>
        </w:rPr>
      </w:pPr>
      <w:r w:rsidRPr="00C429B3">
        <w:rPr>
          <w:rFonts w:ascii="Times New Roman" w:hAnsi="Times New Roman" w:cs="Times New Roman"/>
          <w:sz w:val="24"/>
          <w:szCs w:val="24"/>
          <w:lang w:val="en-US"/>
        </w:rPr>
        <w:t>Conducting public consultations about the proposed pSCI sites</w:t>
      </w:r>
    </w:p>
    <w:p w14:paraId="1E8C2BAF"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Define general measures for conservation and protection status of proposed pSCI sites</w:t>
      </w:r>
    </w:p>
    <w:p w14:paraId="0274A8AD"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 xml:space="preserve">Define a proposal for supplementing the Annexie of Habitat Directive </w:t>
      </w:r>
    </w:p>
    <w:p w14:paraId="5077AEFE"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Establish a system to ensure reporting about the implementation of Directives – define the obligations to collect data and maintain records needed for preparation of Reports by all competent institutions</w:t>
      </w:r>
    </w:p>
    <w:p w14:paraId="1A811E52"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 xml:space="preserve">Establish and maintain a functional database for reporting needs as required by the Habitat Directive </w:t>
      </w:r>
    </w:p>
    <w:p w14:paraId="6674E450"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 xml:space="preserve">Adopt a Decree on proclamation of ecological network  </w:t>
      </w:r>
    </w:p>
    <w:p w14:paraId="2D67B791"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 xml:space="preserve">Improvement of professional capacities at competent protected areas managers by implementing following capacity building programs: </w:t>
      </w:r>
      <w:r w:rsidR="003C5B4A">
        <w:rPr>
          <w:rFonts w:ascii="Times New Roman" w:hAnsi="Times New Roman" w:cs="Times New Roman"/>
          <w:sz w:val="24"/>
          <w:szCs w:val="24"/>
        </w:rPr>
        <w:t>(i)</w:t>
      </w:r>
      <w:r w:rsidRPr="00C429B3">
        <w:rPr>
          <w:rFonts w:ascii="Times New Roman" w:hAnsi="Times New Roman" w:cs="Times New Roman"/>
          <w:sz w:val="24"/>
          <w:szCs w:val="24"/>
        </w:rPr>
        <w:t xml:space="preserve"> adequate defining and applying measures to protect target habitats and species with the aim of preserving their favourable conservation status; </w:t>
      </w:r>
      <w:r w:rsidR="003C5B4A">
        <w:rPr>
          <w:rFonts w:ascii="Times New Roman" w:hAnsi="Times New Roman" w:cs="Times New Roman"/>
          <w:sz w:val="24"/>
          <w:szCs w:val="24"/>
        </w:rPr>
        <w:t xml:space="preserve">(ii) </w:t>
      </w:r>
      <w:r w:rsidRPr="00C429B3">
        <w:rPr>
          <w:rFonts w:ascii="Times New Roman" w:hAnsi="Times New Roman" w:cs="Times New Roman"/>
          <w:sz w:val="24"/>
          <w:szCs w:val="24"/>
        </w:rPr>
        <w:t xml:space="preserve">drafting management plans according to methodology and good practice to define measures of habitats and species protection with the aim of preserving their favourable conservation status (theoretical trainings and drafting pilot management plan); </w:t>
      </w:r>
      <w:r w:rsidR="003C5B4A">
        <w:rPr>
          <w:rFonts w:ascii="Times New Roman" w:hAnsi="Times New Roman" w:cs="Times New Roman"/>
          <w:sz w:val="24"/>
          <w:szCs w:val="24"/>
        </w:rPr>
        <w:t xml:space="preserve">(iii) </w:t>
      </w:r>
      <w:r w:rsidRPr="00C429B3">
        <w:rPr>
          <w:rFonts w:ascii="Times New Roman" w:hAnsi="Times New Roman" w:cs="Times New Roman"/>
          <w:sz w:val="24"/>
          <w:szCs w:val="24"/>
        </w:rPr>
        <w:t xml:space="preserve">managing sites in terms of physical protection on examples of good practice; </w:t>
      </w:r>
      <w:r w:rsidR="003C5B4A">
        <w:rPr>
          <w:rFonts w:ascii="Times New Roman" w:hAnsi="Times New Roman" w:cs="Times New Roman"/>
          <w:sz w:val="24"/>
          <w:szCs w:val="24"/>
        </w:rPr>
        <w:t xml:space="preserve">(iv) </w:t>
      </w:r>
      <w:r w:rsidRPr="00C429B3">
        <w:rPr>
          <w:rFonts w:ascii="Times New Roman" w:hAnsi="Times New Roman" w:cs="Times New Roman"/>
          <w:sz w:val="24"/>
          <w:szCs w:val="24"/>
        </w:rPr>
        <w:t>monitoring and reporting methodology;</w:t>
      </w:r>
    </w:p>
    <w:p w14:paraId="7EF9FBBB"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Technical equipping of managers for adequate conduct of physical protection and professional monitoring tasks, in accordance with specific needs</w:t>
      </w:r>
    </w:p>
    <w:p w14:paraId="573B2EC4"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 xml:space="preserve">Build administrative capacities in competent institutions at the national and local levels to conduct the procedures for issuance of approvals (permits) by implementing following capacity building program: </w:t>
      </w:r>
      <w:r w:rsidR="003C5B4A">
        <w:rPr>
          <w:rFonts w:ascii="Times New Roman" w:hAnsi="Times New Roman" w:cs="Times New Roman"/>
          <w:sz w:val="24"/>
          <w:szCs w:val="24"/>
        </w:rPr>
        <w:t xml:space="preserve">(i) </w:t>
      </w:r>
      <w:r w:rsidRPr="00C429B3">
        <w:rPr>
          <w:rFonts w:ascii="Times New Roman" w:hAnsi="Times New Roman" w:cs="Times New Roman"/>
          <w:sz w:val="24"/>
          <w:szCs w:val="24"/>
        </w:rPr>
        <w:t>Appropriate assessment (methodology, pilot cases, best practice);</w:t>
      </w:r>
      <w:r w:rsidR="003C5B4A">
        <w:rPr>
          <w:rFonts w:ascii="Times New Roman" w:hAnsi="Times New Roman" w:cs="Times New Roman"/>
          <w:sz w:val="24"/>
          <w:szCs w:val="24"/>
        </w:rPr>
        <w:t xml:space="preserve"> (ii) </w:t>
      </w:r>
      <w:r w:rsidRPr="00C429B3">
        <w:rPr>
          <w:rFonts w:ascii="Times New Roman" w:hAnsi="Times New Roman" w:cs="Times New Roman"/>
          <w:sz w:val="24"/>
          <w:szCs w:val="24"/>
        </w:rPr>
        <w:t xml:space="preserve">Implementing compensation measures; </w:t>
      </w:r>
      <w:r w:rsidR="003C5B4A">
        <w:rPr>
          <w:rFonts w:ascii="Times New Roman" w:hAnsi="Times New Roman" w:cs="Times New Roman"/>
          <w:sz w:val="24"/>
          <w:szCs w:val="24"/>
        </w:rPr>
        <w:t xml:space="preserve">(iii) </w:t>
      </w:r>
      <w:r w:rsidRPr="00C429B3">
        <w:rPr>
          <w:rFonts w:ascii="Times New Roman" w:hAnsi="Times New Roman" w:cs="Times New Roman"/>
          <w:sz w:val="24"/>
          <w:szCs w:val="24"/>
        </w:rPr>
        <w:t xml:space="preserve">Permits for the collection and use of commercial wild species; </w:t>
      </w:r>
      <w:r w:rsidR="003C5B4A">
        <w:rPr>
          <w:rFonts w:ascii="Times New Roman" w:hAnsi="Times New Roman" w:cs="Times New Roman"/>
          <w:sz w:val="24"/>
          <w:szCs w:val="24"/>
        </w:rPr>
        <w:t xml:space="preserve">(iv) </w:t>
      </w:r>
      <w:r w:rsidRPr="00C429B3">
        <w:rPr>
          <w:rFonts w:ascii="Times New Roman" w:hAnsi="Times New Roman" w:cs="Times New Roman"/>
          <w:sz w:val="24"/>
          <w:szCs w:val="24"/>
        </w:rPr>
        <w:t xml:space="preserve">Sustainable hunting practices (monitoring the game in hunting areas, prohibited methods, derogations); </w:t>
      </w:r>
      <w:r w:rsidR="003C5B4A">
        <w:rPr>
          <w:rFonts w:ascii="Times New Roman" w:hAnsi="Times New Roman" w:cs="Times New Roman"/>
          <w:sz w:val="24"/>
          <w:szCs w:val="24"/>
        </w:rPr>
        <w:t xml:space="preserve">(v) </w:t>
      </w:r>
      <w:r w:rsidRPr="00C429B3">
        <w:rPr>
          <w:rFonts w:ascii="Times New Roman" w:hAnsi="Times New Roman" w:cs="Times New Roman"/>
          <w:sz w:val="24"/>
          <w:szCs w:val="24"/>
        </w:rPr>
        <w:t xml:space="preserve">Conditions for keeping wild animals; </w:t>
      </w:r>
      <w:r w:rsidR="003C5B4A">
        <w:rPr>
          <w:rFonts w:ascii="Times New Roman" w:hAnsi="Times New Roman" w:cs="Times New Roman"/>
          <w:sz w:val="24"/>
          <w:szCs w:val="24"/>
        </w:rPr>
        <w:t xml:space="preserve">(vi) </w:t>
      </w:r>
      <w:r w:rsidRPr="00C429B3">
        <w:rPr>
          <w:rFonts w:ascii="Times New Roman" w:hAnsi="Times New Roman" w:cs="Times New Roman"/>
          <w:sz w:val="24"/>
          <w:szCs w:val="24"/>
        </w:rPr>
        <w:t>Other activities for which permitting procedure is required.</w:t>
      </w:r>
    </w:p>
    <w:p w14:paraId="147DFC88"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Prepare a basis for establishing the monitoring system for the habitat and species conservation status</w:t>
      </w:r>
      <w:r w:rsidR="00B917CB">
        <w:rPr>
          <w:rFonts w:ascii="Times New Roman" w:hAnsi="Times New Roman" w:cs="Times New Roman"/>
          <w:sz w:val="24"/>
          <w:szCs w:val="24"/>
        </w:rPr>
        <w:t>.</w:t>
      </w:r>
    </w:p>
    <w:p w14:paraId="404DB364" w14:textId="77777777" w:rsidR="00382544" w:rsidRPr="00C429B3"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lastRenderedPageBreak/>
        <w:t>Adoption of the National List of protected wild species harmonized with the Annexes of the Habitat and Birds Directives (especially with regard to strictly protected species) and ratified international agreements</w:t>
      </w:r>
      <w:r w:rsidR="00B917CB">
        <w:rPr>
          <w:rFonts w:ascii="Times New Roman" w:hAnsi="Times New Roman" w:cs="Times New Roman"/>
          <w:sz w:val="24"/>
          <w:szCs w:val="24"/>
        </w:rPr>
        <w:t>.</w:t>
      </w:r>
    </w:p>
    <w:p w14:paraId="7FE7CFD4" w14:textId="77777777" w:rsidR="00382544" w:rsidRPr="00E92027" w:rsidRDefault="00382544" w:rsidP="0023598E">
      <w:pPr>
        <w:pStyle w:val="ListParagraph"/>
        <w:numPr>
          <w:ilvl w:val="0"/>
          <w:numId w:val="26"/>
        </w:numPr>
        <w:rPr>
          <w:rFonts w:ascii="Times New Roman" w:hAnsi="Times New Roman" w:cs="Times New Roman"/>
          <w:sz w:val="24"/>
          <w:szCs w:val="24"/>
        </w:rPr>
      </w:pPr>
      <w:r w:rsidRPr="00C429B3">
        <w:rPr>
          <w:rFonts w:ascii="Times New Roman" w:hAnsi="Times New Roman" w:cs="Times New Roman"/>
          <w:sz w:val="24"/>
          <w:szCs w:val="24"/>
        </w:rPr>
        <w:t>Improving the system of stricter control of species protection trough intensifying inspections (by competent inspectorates), custom controls, police, as well as controls by gamekeepers and protected areas safeguard services and capacity building</w:t>
      </w:r>
      <w:r w:rsidR="00496F35">
        <w:rPr>
          <w:rFonts w:ascii="Times New Roman" w:hAnsi="Times New Roman" w:cs="Times New Roman"/>
          <w:sz w:val="24"/>
          <w:szCs w:val="24"/>
        </w:rPr>
        <w:t>.</w:t>
      </w:r>
    </w:p>
    <w:p w14:paraId="7B1CE34F" w14:textId="77777777" w:rsidR="00E02EC1" w:rsidRDefault="00E02EC1" w:rsidP="0023598E">
      <w:pPr>
        <w:rPr>
          <w:rFonts w:ascii="Times New Roman" w:hAnsi="Times New Roman" w:cs="Times New Roman"/>
          <w:sz w:val="24"/>
          <w:szCs w:val="24"/>
          <w:lang w:val="en-US"/>
        </w:rPr>
      </w:pPr>
      <w:r w:rsidRPr="007D1124">
        <w:rPr>
          <w:rFonts w:ascii="Times New Roman" w:hAnsi="Times New Roman" w:cs="Times New Roman"/>
          <w:sz w:val="24"/>
          <w:szCs w:val="24"/>
          <w:lang w:val="en-US"/>
        </w:rPr>
        <w:t>The achievement of outputs that will strengthen capacities of the relevant institutions (NAPA/RAPA</w:t>
      </w:r>
      <w:r w:rsidR="00382544">
        <w:rPr>
          <w:rFonts w:ascii="Times New Roman" w:hAnsi="Times New Roman" w:cs="Times New Roman"/>
          <w:sz w:val="24"/>
          <w:szCs w:val="24"/>
          <w:lang w:val="en-US"/>
        </w:rPr>
        <w:t>s</w:t>
      </w:r>
      <w:r w:rsidRPr="007D1124">
        <w:rPr>
          <w:rFonts w:ascii="Times New Roman" w:hAnsi="Times New Roman" w:cs="Times New Roman"/>
          <w:sz w:val="24"/>
          <w:szCs w:val="24"/>
          <w:lang w:val="en-US"/>
        </w:rPr>
        <w:t>) to perform effective management of protected areas and establish an effective performance monitoring system will directly contribute to improve the management effectiveness of the protected areas in Albania. The action</w:t>
      </w:r>
      <w:r w:rsidR="003C5B4A">
        <w:rPr>
          <w:rFonts w:ascii="Times New Roman" w:hAnsi="Times New Roman" w:cs="Times New Roman"/>
          <w:sz w:val="24"/>
          <w:szCs w:val="24"/>
          <w:lang w:val="en-US"/>
        </w:rPr>
        <w:t>s</w:t>
      </w:r>
      <w:r w:rsidRPr="007D1124">
        <w:rPr>
          <w:rFonts w:ascii="Times New Roman" w:hAnsi="Times New Roman" w:cs="Times New Roman"/>
          <w:sz w:val="24"/>
          <w:szCs w:val="24"/>
          <w:lang w:val="en-US"/>
        </w:rPr>
        <w:t xml:space="preserve"> will contribute on filling up the knowledge gap on habitat an</w:t>
      </w:r>
      <w:r w:rsidR="00C429B3">
        <w:rPr>
          <w:rFonts w:ascii="Times New Roman" w:hAnsi="Times New Roman" w:cs="Times New Roman"/>
          <w:sz w:val="24"/>
          <w:szCs w:val="24"/>
          <w:lang w:val="en-US"/>
        </w:rPr>
        <w:t>d</w:t>
      </w:r>
      <w:r w:rsidRPr="007D1124">
        <w:rPr>
          <w:rFonts w:ascii="Times New Roman" w:hAnsi="Times New Roman" w:cs="Times New Roman"/>
          <w:sz w:val="24"/>
          <w:szCs w:val="24"/>
          <w:lang w:val="en-US"/>
        </w:rPr>
        <w:t xml:space="preserve"> species distribution providing for better science</w:t>
      </w:r>
      <w:r w:rsidR="00C429B3">
        <w:rPr>
          <w:rFonts w:ascii="Times New Roman" w:hAnsi="Times New Roman" w:cs="Times New Roman"/>
          <w:sz w:val="24"/>
          <w:szCs w:val="24"/>
          <w:lang w:val="en-US"/>
        </w:rPr>
        <w:t>-</w:t>
      </w:r>
      <w:r w:rsidRPr="007D1124">
        <w:rPr>
          <w:rFonts w:ascii="Times New Roman" w:hAnsi="Times New Roman" w:cs="Times New Roman"/>
          <w:sz w:val="24"/>
          <w:szCs w:val="24"/>
          <w:lang w:val="en-US"/>
        </w:rPr>
        <w:t xml:space="preserve">based decision-making on conservation. </w:t>
      </w:r>
    </w:p>
    <w:p w14:paraId="1E49521A" w14:textId="77777777" w:rsidR="00E92027" w:rsidRDefault="00E92027" w:rsidP="00E02EC1">
      <w:pPr>
        <w:jc w:val="left"/>
        <w:rPr>
          <w:rFonts w:ascii="Times New Roman" w:hAnsi="Times New Roman" w:cs="Times New Roman"/>
          <w:sz w:val="24"/>
          <w:szCs w:val="24"/>
          <w:lang w:val="en-US"/>
        </w:rPr>
      </w:pPr>
    </w:p>
    <w:p w14:paraId="7DDF616B" w14:textId="77777777" w:rsidR="00047704" w:rsidRPr="00EE7F6C" w:rsidRDefault="00047704" w:rsidP="00047704">
      <w:pPr>
        <w:pStyle w:val="Heading3"/>
        <w:rPr>
          <w:rFonts w:ascii="Times New Roman" w:hAnsi="Times New Roman" w:cs="Times New Roman"/>
          <w:sz w:val="24"/>
          <w:szCs w:val="24"/>
        </w:rPr>
      </w:pPr>
      <w:r w:rsidRPr="00EE7F6C">
        <w:rPr>
          <w:rFonts w:ascii="Times New Roman" w:hAnsi="Times New Roman" w:cs="Times New Roman"/>
          <w:sz w:val="24"/>
          <w:szCs w:val="24"/>
        </w:rPr>
        <w:t xml:space="preserve">2.6.2.5 Main challenges with implementation of directive </w:t>
      </w:r>
      <w:r w:rsidR="00D419A6" w:rsidRPr="00EE7F6C">
        <w:rPr>
          <w:rFonts w:ascii="Times New Roman" w:hAnsi="Times New Roman" w:cs="Times New Roman"/>
          <w:sz w:val="24"/>
          <w:szCs w:val="24"/>
        </w:rPr>
        <w:t>92/43/EEC Habitats</w:t>
      </w:r>
    </w:p>
    <w:p w14:paraId="7DA94BFD" w14:textId="77777777" w:rsidR="00A10827" w:rsidRPr="00E02EC1" w:rsidRDefault="0031108F" w:rsidP="0023598E">
      <w:pPr>
        <w:numPr>
          <w:ilvl w:val="0"/>
          <w:numId w:val="13"/>
        </w:numPr>
        <w:rPr>
          <w:rFonts w:ascii="Times New Roman" w:hAnsi="Times New Roman" w:cs="Times New Roman"/>
          <w:sz w:val="24"/>
          <w:szCs w:val="24"/>
          <w:lang w:val="en-US"/>
        </w:rPr>
      </w:pPr>
      <w:r w:rsidRPr="00E02EC1">
        <w:rPr>
          <w:rFonts w:ascii="Times New Roman" w:hAnsi="Times New Roman" w:cs="Times New Roman"/>
          <w:sz w:val="24"/>
          <w:szCs w:val="24"/>
          <w:lang w:val="en-US"/>
        </w:rPr>
        <w:t>Implementation is shared among various institutions</w:t>
      </w:r>
    </w:p>
    <w:p w14:paraId="62D52E81" w14:textId="77777777" w:rsidR="00A10827" w:rsidRPr="00E02EC1" w:rsidRDefault="0031108F" w:rsidP="0023598E">
      <w:pPr>
        <w:numPr>
          <w:ilvl w:val="0"/>
          <w:numId w:val="13"/>
        </w:numPr>
        <w:rPr>
          <w:rFonts w:ascii="Times New Roman" w:hAnsi="Times New Roman" w:cs="Times New Roman"/>
          <w:sz w:val="24"/>
          <w:szCs w:val="24"/>
          <w:lang w:val="en-US"/>
        </w:rPr>
      </w:pPr>
      <w:r w:rsidRPr="00E02EC1">
        <w:rPr>
          <w:rFonts w:ascii="Times New Roman" w:hAnsi="Times New Roman" w:cs="Times New Roman"/>
          <w:sz w:val="24"/>
          <w:szCs w:val="24"/>
          <w:lang w:val="en-US"/>
        </w:rPr>
        <w:t>Institutional capacities are weak</w:t>
      </w:r>
    </w:p>
    <w:p w14:paraId="276605F9" w14:textId="77777777" w:rsidR="00A10827" w:rsidRPr="00E02EC1" w:rsidRDefault="0031108F" w:rsidP="0023598E">
      <w:pPr>
        <w:numPr>
          <w:ilvl w:val="0"/>
          <w:numId w:val="13"/>
        </w:numPr>
        <w:rPr>
          <w:rFonts w:ascii="Times New Roman" w:hAnsi="Times New Roman" w:cs="Times New Roman"/>
          <w:sz w:val="24"/>
          <w:szCs w:val="24"/>
          <w:lang w:val="en-US"/>
        </w:rPr>
      </w:pPr>
      <w:r w:rsidRPr="00E02EC1">
        <w:rPr>
          <w:rFonts w:ascii="Times New Roman" w:hAnsi="Times New Roman" w:cs="Times New Roman"/>
          <w:sz w:val="24"/>
          <w:szCs w:val="24"/>
          <w:lang w:val="en-US"/>
        </w:rPr>
        <w:t xml:space="preserve">Detailed habitat maps covering all the country are missing. Knowledge about distribution area of species is limited and/or scattered. </w:t>
      </w:r>
    </w:p>
    <w:p w14:paraId="0FFFE5A5" w14:textId="77777777" w:rsidR="00A10827" w:rsidRPr="00E02EC1" w:rsidRDefault="0031108F" w:rsidP="0023598E">
      <w:pPr>
        <w:numPr>
          <w:ilvl w:val="0"/>
          <w:numId w:val="13"/>
        </w:numPr>
        <w:rPr>
          <w:rFonts w:ascii="Times New Roman" w:hAnsi="Times New Roman" w:cs="Times New Roman"/>
          <w:sz w:val="24"/>
          <w:szCs w:val="24"/>
          <w:lang w:val="en-US"/>
        </w:rPr>
      </w:pPr>
      <w:r w:rsidRPr="00E02EC1">
        <w:rPr>
          <w:rFonts w:ascii="Times New Roman" w:hAnsi="Times New Roman" w:cs="Times New Roman"/>
          <w:sz w:val="24"/>
          <w:szCs w:val="24"/>
          <w:lang w:val="en-US"/>
        </w:rPr>
        <w:t>There is need for a large number of experts to be engaged on activities of habitat mapping and definition of species distribution areas</w:t>
      </w:r>
    </w:p>
    <w:p w14:paraId="6719A9A8" w14:textId="77777777" w:rsidR="00A10827" w:rsidRPr="00E02EC1" w:rsidRDefault="0031108F" w:rsidP="0023598E">
      <w:pPr>
        <w:numPr>
          <w:ilvl w:val="0"/>
          <w:numId w:val="13"/>
        </w:numPr>
        <w:rPr>
          <w:rFonts w:ascii="Times New Roman" w:hAnsi="Times New Roman" w:cs="Times New Roman"/>
          <w:sz w:val="24"/>
          <w:szCs w:val="24"/>
          <w:lang w:val="en-US"/>
        </w:rPr>
      </w:pPr>
      <w:r w:rsidRPr="00E02EC1">
        <w:rPr>
          <w:rFonts w:ascii="Times New Roman" w:hAnsi="Times New Roman" w:cs="Times New Roman"/>
          <w:sz w:val="24"/>
          <w:szCs w:val="24"/>
          <w:lang w:val="en-US"/>
        </w:rPr>
        <w:t>There is limited expertise on some habitats (marine) and species (invertebrates)</w:t>
      </w:r>
    </w:p>
    <w:p w14:paraId="5E8E6D24" w14:textId="77777777" w:rsidR="00A10827" w:rsidRPr="00E02EC1" w:rsidRDefault="0031108F" w:rsidP="0023598E">
      <w:pPr>
        <w:numPr>
          <w:ilvl w:val="0"/>
          <w:numId w:val="13"/>
        </w:numPr>
        <w:rPr>
          <w:rFonts w:ascii="Times New Roman" w:hAnsi="Times New Roman" w:cs="Times New Roman"/>
          <w:sz w:val="24"/>
          <w:szCs w:val="24"/>
          <w:lang w:val="en-US"/>
        </w:rPr>
      </w:pPr>
      <w:r w:rsidRPr="00E02EC1">
        <w:rPr>
          <w:rFonts w:ascii="Times New Roman" w:hAnsi="Times New Roman" w:cs="Times New Roman"/>
          <w:sz w:val="24"/>
          <w:szCs w:val="24"/>
          <w:lang w:val="en-US"/>
        </w:rPr>
        <w:t>There is limited cooperation with academic and research institutions</w:t>
      </w:r>
    </w:p>
    <w:p w14:paraId="18FDF97D" w14:textId="77777777" w:rsidR="009815B0" w:rsidRDefault="0031108F" w:rsidP="0023598E">
      <w:pPr>
        <w:numPr>
          <w:ilvl w:val="0"/>
          <w:numId w:val="13"/>
        </w:numPr>
        <w:rPr>
          <w:rFonts w:ascii="Times New Roman" w:hAnsi="Times New Roman" w:cs="Times New Roman"/>
          <w:sz w:val="24"/>
          <w:szCs w:val="24"/>
          <w:lang w:val="en-US"/>
        </w:rPr>
      </w:pPr>
      <w:r w:rsidRPr="00E02EC1">
        <w:rPr>
          <w:rFonts w:ascii="Times New Roman" w:hAnsi="Times New Roman" w:cs="Times New Roman"/>
          <w:sz w:val="24"/>
          <w:szCs w:val="24"/>
          <w:lang w:val="en-US"/>
        </w:rPr>
        <w:t>Adequate financial resources should be allocated to ensure effective implementation</w:t>
      </w:r>
      <w:r w:rsidR="009815B0" w:rsidRPr="00E02EC1">
        <w:rPr>
          <w:rFonts w:ascii="Times New Roman" w:hAnsi="Times New Roman" w:cs="Times New Roman"/>
          <w:sz w:val="24"/>
          <w:szCs w:val="24"/>
          <w:lang w:val="en-US"/>
        </w:rPr>
        <w:t>.</w:t>
      </w:r>
    </w:p>
    <w:p w14:paraId="6258EA1A" w14:textId="77777777" w:rsidR="00E02EC1" w:rsidRPr="00E02EC1" w:rsidRDefault="00E02EC1" w:rsidP="0023598E">
      <w:pPr>
        <w:rPr>
          <w:rFonts w:ascii="Times New Roman" w:hAnsi="Times New Roman" w:cs="Times New Roman"/>
          <w:sz w:val="24"/>
          <w:szCs w:val="24"/>
          <w:lang w:val="en-US"/>
        </w:rPr>
      </w:pPr>
      <w:r w:rsidRPr="00E02EC1">
        <w:rPr>
          <w:rFonts w:ascii="Times New Roman" w:hAnsi="Times New Roman" w:cs="Times New Roman"/>
          <w:sz w:val="24"/>
          <w:szCs w:val="24"/>
          <w:lang w:val="en-US"/>
        </w:rPr>
        <w:t>The implementation of the technical assistance project</w:t>
      </w:r>
      <w:r>
        <w:rPr>
          <w:rFonts w:ascii="Times New Roman" w:hAnsi="Times New Roman" w:cs="Times New Roman"/>
          <w:sz w:val="24"/>
          <w:szCs w:val="24"/>
          <w:lang w:val="en-US"/>
        </w:rPr>
        <w:t>s</w:t>
      </w:r>
      <w:r w:rsidRPr="00E02EC1">
        <w:rPr>
          <w:rFonts w:ascii="Times New Roman" w:hAnsi="Times New Roman" w:cs="Times New Roman"/>
          <w:sz w:val="24"/>
          <w:szCs w:val="24"/>
          <w:lang w:val="en-US"/>
        </w:rPr>
        <w:t xml:space="preserve"> will help in addressing some of these challenges, particularly by developing clear responsibilities for various competent authorities and institutions involved in the implementation and strengthening institutional capacities by delivering a capacity building program.</w:t>
      </w:r>
    </w:p>
    <w:p w14:paraId="0819E268" w14:textId="77777777" w:rsidR="00E02EC1" w:rsidRPr="00E02EC1" w:rsidRDefault="00E02EC1" w:rsidP="0023598E">
      <w:pPr>
        <w:rPr>
          <w:rFonts w:ascii="Times New Roman" w:hAnsi="Times New Roman" w:cs="Times New Roman"/>
          <w:sz w:val="24"/>
          <w:szCs w:val="24"/>
          <w:lang w:val="en-US"/>
        </w:rPr>
      </w:pPr>
      <w:r w:rsidRPr="00E02EC1">
        <w:rPr>
          <w:rFonts w:ascii="Times New Roman" w:hAnsi="Times New Roman" w:cs="Times New Roman"/>
          <w:sz w:val="24"/>
          <w:szCs w:val="24"/>
          <w:lang w:val="en-US"/>
        </w:rPr>
        <w:t xml:space="preserve">Additionally, the project will support a large data collection campaign filling in the knowledge gaps on the occurrence and distribution of </w:t>
      </w:r>
      <w:r>
        <w:rPr>
          <w:rFonts w:ascii="Times New Roman" w:hAnsi="Times New Roman" w:cs="Times New Roman"/>
          <w:sz w:val="24"/>
          <w:szCs w:val="24"/>
          <w:lang w:val="en-US"/>
        </w:rPr>
        <w:t>habitats and species</w:t>
      </w:r>
      <w:r w:rsidRPr="00E02EC1">
        <w:rPr>
          <w:rFonts w:ascii="Times New Roman" w:hAnsi="Times New Roman" w:cs="Times New Roman"/>
          <w:sz w:val="24"/>
          <w:szCs w:val="24"/>
          <w:lang w:val="en-US"/>
        </w:rPr>
        <w:t xml:space="preserve">. This will provide useful opportunities for young researchers to get specialized and gain experience on monitoring and assessing the status of </w:t>
      </w:r>
      <w:r>
        <w:rPr>
          <w:rFonts w:ascii="Times New Roman" w:hAnsi="Times New Roman" w:cs="Times New Roman"/>
          <w:sz w:val="24"/>
          <w:szCs w:val="24"/>
          <w:lang w:val="en-US"/>
        </w:rPr>
        <w:t xml:space="preserve">habitats and </w:t>
      </w:r>
      <w:r w:rsidRPr="00E02EC1">
        <w:rPr>
          <w:rFonts w:ascii="Times New Roman" w:hAnsi="Times New Roman" w:cs="Times New Roman"/>
          <w:sz w:val="24"/>
          <w:szCs w:val="24"/>
          <w:lang w:val="en-US"/>
        </w:rPr>
        <w:t>species.</w:t>
      </w:r>
    </w:p>
    <w:p w14:paraId="640F6607" w14:textId="77777777" w:rsidR="00E02EC1" w:rsidRDefault="00E02EC1" w:rsidP="0023598E">
      <w:pPr>
        <w:rPr>
          <w:rFonts w:ascii="Times New Roman" w:hAnsi="Times New Roman" w:cs="Times New Roman"/>
          <w:sz w:val="24"/>
          <w:szCs w:val="24"/>
          <w:lang w:val="en-US"/>
        </w:rPr>
      </w:pPr>
      <w:r>
        <w:rPr>
          <w:rFonts w:ascii="Times New Roman" w:hAnsi="Times New Roman" w:cs="Times New Roman"/>
          <w:sz w:val="24"/>
          <w:szCs w:val="24"/>
          <w:lang w:val="en-US"/>
        </w:rPr>
        <w:t>Improved cooperation with academic and research institutions will help in filling the gaps in required expertise on specific habitats and species.</w:t>
      </w:r>
    </w:p>
    <w:p w14:paraId="3DCA07DD" w14:textId="77777777" w:rsidR="00E02EC1" w:rsidRDefault="00E02EC1" w:rsidP="0023598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Development of management plans and identification of conservation measures will help in the identification of necessary financial resources and mobilization of various donors on supporting conservation efforts in Albania.</w:t>
      </w:r>
    </w:p>
    <w:p w14:paraId="0A9C83A7" w14:textId="77777777" w:rsidR="0023598E" w:rsidRDefault="0023598E" w:rsidP="0023598E">
      <w:pPr>
        <w:rPr>
          <w:rFonts w:ascii="Times New Roman" w:hAnsi="Times New Roman" w:cs="Times New Roman"/>
          <w:sz w:val="24"/>
          <w:szCs w:val="24"/>
          <w:lang w:val="en-US"/>
        </w:rPr>
      </w:pPr>
    </w:p>
    <w:p w14:paraId="31735365" w14:textId="77777777" w:rsidR="00165198" w:rsidRPr="00EE7F6C" w:rsidRDefault="00047704" w:rsidP="00426A02">
      <w:pPr>
        <w:pStyle w:val="Heading3"/>
        <w:rPr>
          <w:rFonts w:ascii="Times New Roman" w:hAnsi="Times New Roman" w:cs="Times New Roman"/>
          <w:sz w:val="24"/>
          <w:szCs w:val="24"/>
        </w:rPr>
      </w:pPr>
      <w:r w:rsidRPr="00EE7F6C">
        <w:rPr>
          <w:rFonts w:ascii="Times New Roman" w:hAnsi="Times New Roman" w:cs="Times New Roman"/>
          <w:sz w:val="24"/>
          <w:szCs w:val="24"/>
        </w:rPr>
        <w:t>2.6.3</w:t>
      </w:r>
      <w:bookmarkEnd w:id="6"/>
      <w:r w:rsidR="003B68D2" w:rsidRPr="00EE7F6C">
        <w:rPr>
          <w:rFonts w:ascii="Times New Roman" w:hAnsi="Times New Roman" w:cs="Times New Roman"/>
          <w:sz w:val="24"/>
          <w:szCs w:val="24"/>
        </w:rPr>
        <w:t>D</w:t>
      </w:r>
      <w:r w:rsidR="00D419A6" w:rsidRPr="00EE7F6C">
        <w:rPr>
          <w:rFonts w:ascii="Times New Roman" w:hAnsi="Times New Roman" w:cs="Times New Roman"/>
          <w:sz w:val="24"/>
          <w:szCs w:val="24"/>
        </w:rPr>
        <w:t xml:space="preserve">irective 1999/22/EC Zoo </w:t>
      </w:r>
    </w:p>
    <w:p w14:paraId="3053063C" w14:textId="77777777" w:rsidR="00165198" w:rsidRPr="00EE7F6C" w:rsidRDefault="00165198" w:rsidP="00165198">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2.6.</w:t>
      </w:r>
      <w:r w:rsidR="00047704" w:rsidRPr="00EE7F6C">
        <w:rPr>
          <w:rFonts w:ascii="Times New Roman" w:hAnsi="Times New Roman" w:cs="Times New Roman"/>
          <w:b/>
          <w:bCs/>
          <w:iCs/>
          <w:sz w:val="24"/>
          <w:szCs w:val="24"/>
          <w:lang w:val="en-US"/>
        </w:rPr>
        <w:t>3</w:t>
      </w:r>
      <w:r w:rsidRPr="00EE7F6C">
        <w:rPr>
          <w:rFonts w:ascii="Times New Roman" w:hAnsi="Times New Roman" w:cs="Times New Roman"/>
          <w:b/>
          <w:bCs/>
          <w:iCs/>
          <w:sz w:val="24"/>
          <w:szCs w:val="24"/>
          <w:lang w:val="en-US"/>
        </w:rPr>
        <w:t xml:space="preserve">.1 Transposition </w:t>
      </w:r>
    </w:p>
    <w:p w14:paraId="7C22FCA4" w14:textId="645B2F22" w:rsidR="005622F7" w:rsidRPr="006C0D5F" w:rsidRDefault="005622F7" w:rsidP="006C0D5F">
      <w:pPr>
        <w:rPr>
          <w:rFonts w:ascii="Times New Roman" w:hAnsi="Times New Roman" w:cs="Times New Roman"/>
          <w:sz w:val="24"/>
          <w:szCs w:val="24"/>
          <w:lang w:val="en-US"/>
        </w:rPr>
      </w:pPr>
      <w:r w:rsidRPr="006C0D5F">
        <w:rPr>
          <w:rFonts w:ascii="Times New Roman" w:hAnsi="Times New Roman" w:cs="Times New Roman"/>
          <w:sz w:val="24"/>
          <w:szCs w:val="24"/>
          <w:lang w:val="en-US"/>
        </w:rPr>
        <w:t>The transposition is at initial stage. The Order of the Minister of Environment 182 of 20.09.2016 “On the approval of the Regulation “On treatment of wild fauna species in zoos and other surroundings, where the individuals are exposed to the public”” transposes few requirements of the Zoo Directive.</w:t>
      </w:r>
      <w:r w:rsidR="006352F5">
        <w:rPr>
          <w:rFonts w:ascii="Times New Roman" w:hAnsi="Times New Roman" w:cs="Times New Roman"/>
          <w:sz w:val="24"/>
          <w:szCs w:val="24"/>
          <w:lang w:val="en-US"/>
        </w:rPr>
        <w:t xml:space="preserve"> </w:t>
      </w:r>
      <w:r w:rsidR="006C0D5F" w:rsidRPr="005622F7">
        <w:rPr>
          <w:rFonts w:ascii="Times New Roman" w:hAnsi="Times New Roman" w:cs="Times New Roman"/>
          <w:sz w:val="24"/>
          <w:szCs w:val="24"/>
          <w:lang w:val="en-US"/>
        </w:rPr>
        <w:t>Art 26 of the Law no. 10006 “On the protection of wild fauna”, as amended provides only that the Minister approves the regulation on treatment of wild fauna species in zoos and other surroundings, where the individuals are exposed to the public.</w:t>
      </w:r>
    </w:p>
    <w:p w14:paraId="65431F67" w14:textId="77777777" w:rsidR="00165198" w:rsidRPr="00EE7F6C" w:rsidRDefault="00047704" w:rsidP="00165198">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2.6.3</w:t>
      </w:r>
      <w:r w:rsidR="00165198" w:rsidRPr="00EE7F6C">
        <w:rPr>
          <w:rFonts w:ascii="Times New Roman" w:hAnsi="Times New Roman" w:cs="Times New Roman"/>
          <w:b/>
          <w:bCs/>
          <w:iCs/>
          <w:sz w:val="24"/>
          <w:szCs w:val="24"/>
          <w:lang w:val="en-US"/>
        </w:rPr>
        <w:t xml:space="preserve">.2 Transposition Plan </w:t>
      </w:r>
    </w:p>
    <w:p w14:paraId="5B18AE20" w14:textId="77777777" w:rsidR="00165198" w:rsidRPr="00EE7F6C" w:rsidRDefault="00165198" w:rsidP="00165198">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247CB6">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247CB6">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5CDCD731" w14:textId="192C1D3F" w:rsidR="00806792" w:rsidRPr="005622F7" w:rsidRDefault="005622F7" w:rsidP="005622F7">
      <w:pPr>
        <w:rPr>
          <w:rFonts w:ascii="Times New Roman" w:hAnsi="Times New Roman" w:cs="Times New Roman"/>
          <w:sz w:val="24"/>
          <w:szCs w:val="24"/>
          <w:lang w:val="en-US"/>
        </w:rPr>
      </w:pPr>
      <w:r w:rsidRPr="005622F7">
        <w:rPr>
          <w:rFonts w:ascii="Times New Roman" w:hAnsi="Times New Roman" w:cs="Times New Roman"/>
          <w:sz w:val="24"/>
          <w:szCs w:val="24"/>
          <w:lang w:val="en-US"/>
        </w:rPr>
        <w:t>Implementation</w:t>
      </w:r>
      <w:r w:rsidR="006352F5">
        <w:rPr>
          <w:rFonts w:ascii="Times New Roman" w:hAnsi="Times New Roman" w:cs="Times New Roman"/>
          <w:sz w:val="24"/>
          <w:szCs w:val="24"/>
          <w:lang w:val="en-US"/>
        </w:rPr>
        <w:t xml:space="preserve"> </w:t>
      </w:r>
      <w:r w:rsidR="006C0D5F">
        <w:rPr>
          <w:rFonts w:ascii="Times New Roman" w:hAnsi="Times New Roman" w:cs="Times New Roman"/>
          <w:sz w:val="24"/>
          <w:szCs w:val="24"/>
          <w:lang w:val="en-US"/>
        </w:rPr>
        <w:t xml:space="preserve">of the Zoo Directive </w:t>
      </w:r>
      <w:r w:rsidRPr="005622F7">
        <w:rPr>
          <w:rFonts w:ascii="Times New Roman" w:hAnsi="Times New Roman" w:cs="Times New Roman"/>
          <w:sz w:val="24"/>
          <w:szCs w:val="24"/>
          <w:lang w:val="en-US"/>
        </w:rPr>
        <w:t xml:space="preserve">requires full transposition of the requirements of this directive into national legislation. </w:t>
      </w:r>
      <w:r w:rsidR="001803AE">
        <w:rPr>
          <w:rFonts w:ascii="Times New Roman" w:hAnsi="Times New Roman" w:cs="Times New Roman"/>
          <w:sz w:val="24"/>
          <w:szCs w:val="24"/>
          <w:lang w:val="en-US"/>
        </w:rPr>
        <w:t xml:space="preserve">The </w:t>
      </w:r>
      <w:r w:rsidR="001803AE" w:rsidRPr="006E18AF">
        <w:rPr>
          <w:rFonts w:ascii="Times New Roman" w:hAnsi="Times New Roman" w:cs="Times New Roman"/>
          <w:sz w:val="24"/>
          <w:szCs w:val="24"/>
          <w:lang w:val="en-US"/>
        </w:rPr>
        <w:t xml:space="preserve">IPA III </w:t>
      </w:r>
      <w:r w:rsidR="001803AE">
        <w:rPr>
          <w:rFonts w:ascii="Times New Roman" w:hAnsi="Times New Roman" w:cs="Times New Roman"/>
          <w:sz w:val="24"/>
          <w:szCs w:val="24"/>
          <w:lang w:val="en-US"/>
        </w:rPr>
        <w:t xml:space="preserve">project </w:t>
      </w:r>
      <w:r w:rsidR="002A2238">
        <w:rPr>
          <w:rFonts w:ascii="Times New Roman" w:hAnsi="Times New Roman" w:cs="Times New Roman"/>
          <w:sz w:val="24"/>
          <w:szCs w:val="24"/>
          <w:lang w:val="en-US"/>
        </w:rPr>
        <w:t>“</w:t>
      </w:r>
      <w:r w:rsidR="001803AE" w:rsidRPr="006E18AF">
        <w:rPr>
          <w:rFonts w:ascii="Times New Roman" w:hAnsi="Times New Roman" w:cs="Times New Roman"/>
          <w:sz w:val="24"/>
          <w:szCs w:val="24"/>
          <w:lang w:val="en-US"/>
        </w:rPr>
        <w:t>EU</w:t>
      </w:r>
      <w:r w:rsidR="00F41AEE">
        <w:rPr>
          <w:rFonts w:ascii="Times New Roman" w:hAnsi="Times New Roman" w:cs="Times New Roman"/>
          <w:sz w:val="24"/>
          <w:szCs w:val="24"/>
          <w:lang w:val="en-US"/>
        </w:rPr>
        <w:t>4</w:t>
      </w:r>
      <w:r w:rsidR="001803AE">
        <w:rPr>
          <w:rFonts w:ascii="Times New Roman" w:hAnsi="Times New Roman" w:cs="Times New Roman"/>
          <w:sz w:val="24"/>
          <w:szCs w:val="24"/>
          <w:lang w:val="en-US"/>
        </w:rPr>
        <w:t>N</w:t>
      </w:r>
      <w:r w:rsidR="001803AE" w:rsidRPr="006E18AF">
        <w:rPr>
          <w:rFonts w:ascii="Times New Roman" w:hAnsi="Times New Roman" w:cs="Times New Roman"/>
          <w:sz w:val="24"/>
          <w:szCs w:val="24"/>
          <w:lang w:val="en-US"/>
        </w:rPr>
        <w:t>ature</w:t>
      </w:r>
      <w:r w:rsidR="002A2238">
        <w:rPr>
          <w:rFonts w:ascii="Times New Roman" w:hAnsi="Times New Roman" w:cs="Times New Roman"/>
          <w:sz w:val="24"/>
          <w:szCs w:val="24"/>
          <w:lang w:val="en-US"/>
        </w:rPr>
        <w:t>”</w:t>
      </w:r>
      <w:r w:rsidR="001803AE">
        <w:rPr>
          <w:rFonts w:ascii="Times New Roman" w:hAnsi="Times New Roman" w:cs="Times New Roman"/>
          <w:sz w:val="24"/>
          <w:szCs w:val="24"/>
          <w:lang w:val="en-US"/>
        </w:rPr>
        <w:t xml:space="preserve"> (2023-202</w:t>
      </w:r>
      <w:r w:rsidR="00F41AEE">
        <w:rPr>
          <w:rFonts w:ascii="Times New Roman" w:hAnsi="Times New Roman" w:cs="Times New Roman"/>
          <w:sz w:val="24"/>
          <w:szCs w:val="24"/>
          <w:lang w:val="en-US"/>
        </w:rPr>
        <w:t>8</w:t>
      </w:r>
      <w:r w:rsidR="001803AE">
        <w:rPr>
          <w:rFonts w:ascii="Times New Roman" w:hAnsi="Times New Roman" w:cs="Times New Roman"/>
          <w:sz w:val="24"/>
          <w:szCs w:val="24"/>
          <w:lang w:val="en-US"/>
        </w:rPr>
        <w:t xml:space="preserve">) will help with the full transposition and implementation of the Zoo Directive. </w:t>
      </w:r>
    </w:p>
    <w:p w14:paraId="1F385D47" w14:textId="77777777" w:rsidR="00165198" w:rsidRPr="00EE7F6C" w:rsidRDefault="00165198" w:rsidP="00165198">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247CB6">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247CB6">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505F248A" w14:textId="77777777" w:rsidR="006C0D5F" w:rsidRDefault="00247CB6" w:rsidP="006C0D5F">
      <w:p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A DCM will be developed </w:t>
      </w:r>
      <w:r w:rsidR="00D103D7">
        <w:rPr>
          <w:rFonts w:ascii="Times New Roman" w:hAnsi="Times New Roman" w:cs="Times New Roman"/>
          <w:sz w:val="24"/>
          <w:szCs w:val="24"/>
          <w:lang w:val="en-US"/>
        </w:rPr>
        <w:t>during</w:t>
      </w:r>
      <w:r w:rsidRPr="002A2238">
        <w:rPr>
          <w:rFonts w:ascii="Times New Roman" w:hAnsi="Times New Roman" w:cs="Times New Roman"/>
          <w:sz w:val="24"/>
          <w:szCs w:val="24"/>
          <w:lang w:val="en-US"/>
        </w:rPr>
        <w:t>202</w:t>
      </w:r>
      <w:r w:rsidR="00762F55" w:rsidRPr="002A2238">
        <w:rPr>
          <w:rFonts w:ascii="Times New Roman" w:hAnsi="Times New Roman" w:cs="Times New Roman"/>
          <w:sz w:val="24"/>
          <w:szCs w:val="24"/>
          <w:lang w:val="en-US"/>
        </w:rPr>
        <w:t>7</w:t>
      </w:r>
      <w:r>
        <w:rPr>
          <w:rFonts w:ascii="Times New Roman" w:hAnsi="Times New Roman" w:cs="Times New Roman"/>
          <w:sz w:val="24"/>
          <w:szCs w:val="24"/>
          <w:lang w:val="en-US"/>
        </w:rPr>
        <w:t xml:space="preserve">to </w:t>
      </w:r>
      <w:r w:rsidRPr="006C0D5F">
        <w:rPr>
          <w:rFonts w:ascii="Times New Roman" w:hAnsi="Times New Roman" w:cs="Times New Roman"/>
          <w:sz w:val="24"/>
          <w:szCs w:val="24"/>
          <w:lang w:val="en-US"/>
        </w:rPr>
        <w:t>address</w:t>
      </w:r>
      <w:r>
        <w:rPr>
          <w:rFonts w:ascii="Times New Roman" w:hAnsi="Times New Roman" w:cs="Times New Roman"/>
          <w:sz w:val="24"/>
          <w:szCs w:val="24"/>
          <w:lang w:val="en-US"/>
        </w:rPr>
        <w:t xml:space="preserve"> the following key issues: </w:t>
      </w:r>
    </w:p>
    <w:p w14:paraId="6D09A15D" w14:textId="77777777" w:rsidR="006C0D5F" w:rsidRPr="006C0D5F" w:rsidRDefault="006C0D5F" w:rsidP="0031108F">
      <w:pPr>
        <w:pStyle w:val="ListParagraph"/>
        <w:numPr>
          <w:ilvl w:val="0"/>
          <w:numId w:val="14"/>
        </w:num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Transpose the Zoo definition. </w:t>
      </w:r>
    </w:p>
    <w:p w14:paraId="258067D2" w14:textId="77777777" w:rsidR="006C0D5F" w:rsidRPr="006C0D5F" w:rsidRDefault="006C0D5F" w:rsidP="0031108F">
      <w:pPr>
        <w:pStyle w:val="ListParagraph"/>
        <w:numPr>
          <w:ilvl w:val="0"/>
          <w:numId w:val="14"/>
        </w:num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Designate a Competent Authority. </w:t>
      </w:r>
    </w:p>
    <w:p w14:paraId="4A1BA0A8" w14:textId="77777777" w:rsidR="006C0D5F" w:rsidRPr="006C0D5F" w:rsidRDefault="006C0D5F" w:rsidP="0031108F">
      <w:pPr>
        <w:pStyle w:val="ListParagraph"/>
        <w:numPr>
          <w:ilvl w:val="0"/>
          <w:numId w:val="14"/>
        </w:numPr>
        <w:rPr>
          <w:rFonts w:ascii="Times New Roman" w:hAnsi="Times New Roman" w:cs="Times New Roman"/>
          <w:sz w:val="24"/>
          <w:szCs w:val="24"/>
          <w:lang w:val="en-US"/>
        </w:rPr>
      </w:pPr>
      <w:r w:rsidRPr="006C0D5F">
        <w:rPr>
          <w:rFonts w:ascii="Times New Roman" w:hAnsi="Times New Roman" w:cs="Times New Roman"/>
          <w:sz w:val="24"/>
          <w:szCs w:val="24"/>
          <w:lang w:val="en-US"/>
        </w:rPr>
        <w:t>Provide clear procedure for licensing or permitting zoos</w:t>
      </w:r>
    </w:p>
    <w:p w14:paraId="20EF1DCE" w14:textId="77777777" w:rsidR="006C0D5F" w:rsidRDefault="006C0D5F" w:rsidP="0031108F">
      <w:pPr>
        <w:pStyle w:val="ListParagraph"/>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Define r</w:t>
      </w:r>
      <w:r w:rsidRPr="006C0D5F">
        <w:rPr>
          <w:rFonts w:ascii="Times New Roman" w:hAnsi="Times New Roman" w:cs="Times New Roman"/>
          <w:sz w:val="24"/>
          <w:szCs w:val="24"/>
          <w:lang w:val="en-US"/>
        </w:rPr>
        <w:t>eference</w:t>
      </w:r>
      <w:r>
        <w:rPr>
          <w:rFonts w:ascii="Times New Roman" w:hAnsi="Times New Roman" w:cs="Times New Roman"/>
          <w:sz w:val="24"/>
          <w:szCs w:val="24"/>
          <w:lang w:val="en-US"/>
        </w:rPr>
        <w:t>s</w:t>
      </w:r>
      <w:r w:rsidRPr="006C0D5F">
        <w:rPr>
          <w:rFonts w:ascii="Times New Roman" w:hAnsi="Times New Roman" w:cs="Times New Roman"/>
          <w:sz w:val="24"/>
          <w:szCs w:val="24"/>
          <w:lang w:val="en-US"/>
        </w:rPr>
        <w:t xml:space="preserve"> for minimal technical designs to ensure the safeguard of wild fauna.</w:t>
      </w:r>
    </w:p>
    <w:p w14:paraId="10573A56" w14:textId="77777777" w:rsidR="00247CB6" w:rsidRDefault="00247CB6" w:rsidP="00247CB6">
      <w:pPr>
        <w:pStyle w:val="ListParagraph"/>
        <w:numPr>
          <w:ilvl w:val="0"/>
          <w:numId w:val="14"/>
        </w:numPr>
        <w:rPr>
          <w:rFonts w:ascii="Times New Roman" w:hAnsi="Times New Roman" w:cs="Times New Roman"/>
          <w:sz w:val="24"/>
          <w:szCs w:val="24"/>
          <w:lang w:val="en-US"/>
        </w:rPr>
      </w:pPr>
      <w:r w:rsidRPr="003E0F9E">
        <w:rPr>
          <w:rFonts w:ascii="Times New Roman" w:hAnsi="Times New Roman" w:cs="Times New Roman"/>
          <w:sz w:val="24"/>
          <w:szCs w:val="24"/>
          <w:lang w:val="en-US"/>
        </w:rPr>
        <w:t>Establish criteria for keeping animals in zoos or other places for public display</w:t>
      </w:r>
    </w:p>
    <w:p w14:paraId="7D65A831" w14:textId="77777777" w:rsidR="00247CB6" w:rsidRDefault="001803AE" w:rsidP="00247CB6">
      <w:pPr>
        <w:pStyle w:val="ListParagraph"/>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P</w:t>
      </w:r>
      <w:r w:rsidR="00247CB6" w:rsidRPr="00103E03">
        <w:rPr>
          <w:rFonts w:ascii="Times New Roman" w:hAnsi="Times New Roman" w:cs="Times New Roman"/>
          <w:sz w:val="24"/>
          <w:szCs w:val="24"/>
          <w:lang w:val="en-US"/>
        </w:rPr>
        <w:t>rovisions for treatment of animals in the event of a zoo or partly being closed.</w:t>
      </w:r>
    </w:p>
    <w:p w14:paraId="3FF24D6C" w14:textId="77777777" w:rsidR="00247CB6" w:rsidRPr="00247CB6" w:rsidRDefault="00247CB6" w:rsidP="00247CB6">
      <w:pPr>
        <w:pStyle w:val="ListParagraph"/>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Establishment of register of Zoos</w:t>
      </w:r>
    </w:p>
    <w:p w14:paraId="4D90F82F" w14:textId="77777777" w:rsidR="00165198" w:rsidRPr="00384063" w:rsidRDefault="00165198" w:rsidP="00D2729A">
      <w:pPr>
        <w:rPr>
          <w:rFonts w:ascii="Times New Roman" w:hAnsi="Times New Roman" w:cs="Times New Roman"/>
          <w:sz w:val="24"/>
          <w:szCs w:val="24"/>
          <w:lang w:val="en-US"/>
        </w:rPr>
      </w:pPr>
    </w:p>
    <w:p w14:paraId="4D8DF5A5" w14:textId="77777777" w:rsidR="00165198" w:rsidRPr="00EE7F6C" w:rsidRDefault="00047704" w:rsidP="00165198">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2.6.3</w:t>
      </w:r>
      <w:r w:rsidR="00165198" w:rsidRPr="00EE7F6C">
        <w:rPr>
          <w:rFonts w:ascii="Times New Roman" w:hAnsi="Times New Roman" w:cs="Times New Roman"/>
          <w:b/>
          <w:bCs/>
          <w:iCs/>
          <w:sz w:val="24"/>
          <w:szCs w:val="24"/>
          <w:lang w:val="en-US"/>
        </w:rPr>
        <w:t xml:space="preserve">.3. Implementation </w:t>
      </w:r>
    </w:p>
    <w:p w14:paraId="5A159B39" w14:textId="77777777" w:rsidR="00FC5BA6" w:rsidRPr="00FC5BA6" w:rsidRDefault="00FC5BA6" w:rsidP="00634F79">
      <w:pPr>
        <w:rPr>
          <w:rFonts w:ascii="Times New Roman" w:hAnsi="Times New Roman" w:cs="Times New Roman"/>
          <w:sz w:val="24"/>
          <w:szCs w:val="24"/>
          <w:lang w:val="en-US"/>
        </w:rPr>
      </w:pPr>
      <w:r w:rsidRPr="00FC5BA6">
        <w:rPr>
          <w:rFonts w:ascii="Times New Roman" w:hAnsi="Times New Roman" w:cs="Times New Roman"/>
          <w:sz w:val="24"/>
          <w:szCs w:val="24"/>
          <w:lang w:val="en-US"/>
        </w:rPr>
        <w:t xml:space="preserve">Considering that transposition is at an initial stage, implementation has not started yet. So far, no permit has been provided for any existing zoo in Albania. Implementation is also hindered by lack of appropriate monitoring, inspection and law enforcement capacities in the country. Due to limited capacities and lack of clear roles and procedures there is no effective inspection and enforcement system. </w:t>
      </w:r>
      <w:r w:rsidR="00CF0382" w:rsidRPr="00FC5BA6">
        <w:rPr>
          <w:rFonts w:ascii="Times New Roman" w:hAnsi="Times New Roman" w:cs="Times New Roman"/>
          <w:sz w:val="24"/>
          <w:szCs w:val="24"/>
          <w:lang w:val="en-US"/>
        </w:rPr>
        <w:t>Additionally,</w:t>
      </w:r>
      <w:r w:rsidRPr="00FC5BA6">
        <w:rPr>
          <w:rFonts w:ascii="Times New Roman" w:hAnsi="Times New Roman" w:cs="Times New Roman"/>
          <w:sz w:val="24"/>
          <w:szCs w:val="24"/>
          <w:lang w:val="en-US"/>
        </w:rPr>
        <w:t xml:space="preserve"> there are no legal provisions in place for treatment of animals in the event of a zoo</w:t>
      </w:r>
      <w:r w:rsidR="002A2238">
        <w:rPr>
          <w:rFonts w:ascii="Times New Roman" w:hAnsi="Times New Roman" w:cs="Times New Roman"/>
          <w:sz w:val="24"/>
          <w:szCs w:val="24"/>
          <w:lang w:val="en-US"/>
        </w:rPr>
        <w:t xml:space="preserve"> is closed </w:t>
      </w:r>
      <w:r w:rsidRPr="00FC5BA6">
        <w:rPr>
          <w:rFonts w:ascii="Times New Roman" w:hAnsi="Times New Roman" w:cs="Times New Roman"/>
          <w:sz w:val="24"/>
          <w:szCs w:val="24"/>
          <w:lang w:val="en-US"/>
        </w:rPr>
        <w:t xml:space="preserve">or partly being closed. </w:t>
      </w:r>
      <w:r w:rsidR="002A2238">
        <w:rPr>
          <w:rFonts w:ascii="Times New Roman" w:hAnsi="Times New Roman" w:cs="Times New Roman"/>
          <w:sz w:val="24"/>
          <w:szCs w:val="24"/>
          <w:lang w:val="en-US"/>
        </w:rPr>
        <w:t xml:space="preserve">There is no rescue center for animals </w:t>
      </w:r>
      <w:r w:rsidR="002A2238">
        <w:rPr>
          <w:rFonts w:ascii="Times New Roman" w:hAnsi="Times New Roman" w:cs="Times New Roman"/>
          <w:sz w:val="24"/>
          <w:szCs w:val="24"/>
          <w:lang w:val="en-US"/>
        </w:rPr>
        <w:lastRenderedPageBreak/>
        <w:t xml:space="preserve">protected under CITES regulation and kept in captivity in illegal zoos. There is no register for zoos in Albania. </w:t>
      </w:r>
    </w:p>
    <w:p w14:paraId="09F0C336" w14:textId="77777777" w:rsidR="00165198" w:rsidRPr="00EE7F6C" w:rsidRDefault="00047704" w:rsidP="00165198">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2.6.3</w:t>
      </w:r>
      <w:r w:rsidR="00165198" w:rsidRPr="00EE7F6C">
        <w:rPr>
          <w:rFonts w:ascii="Times New Roman" w:hAnsi="Times New Roman" w:cs="Times New Roman"/>
          <w:b/>
          <w:bCs/>
          <w:iCs/>
          <w:sz w:val="24"/>
          <w:szCs w:val="24"/>
          <w:lang w:val="en-US"/>
        </w:rPr>
        <w:t>.4 Implementation plan for Directive</w:t>
      </w:r>
      <w:r w:rsidR="00D419A6" w:rsidRPr="00EE7F6C">
        <w:rPr>
          <w:rFonts w:ascii="Times New Roman" w:hAnsi="Times New Roman" w:cs="Times New Roman"/>
          <w:b/>
          <w:bCs/>
          <w:iCs/>
          <w:sz w:val="24"/>
          <w:szCs w:val="24"/>
        </w:rPr>
        <w:t xml:space="preserve">1999/22/EC Zoo  </w:t>
      </w:r>
    </w:p>
    <w:p w14:paraId="747D9880" w14:textId="77777777" w:rsidR="00165198" w:rsidRPr="00EE7F6C" w:rsidRDefault="00165198" w:rsidP="00165198">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247CB6">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247CB6">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115054F3" w14:textId="77777777" w:rsidR="006C0D5F" w:rsidRDefault="006C0D5F" w:rsidP="006C0D5F">
      <w:pPr>
        <w:rPr>
          <w:rFonts w:ascii="Times New Roman" w:hAnsi="Times New Roman" w:cs="Times New Roman"/>
          <w:sz w:val="24"/>
          <w:szCs w:val="24"/>
          <w:lang w:val="en-US"/>
        </w:rPr>
      </w:pPr>
      <w:r>
        <w:rPr>
          <w:rFonts w:ascii="Times New Roman" w:hAnsi="Times New Roman" w:cs="Times New Roman"/>
          <w:sz w:val="24"/>
          <w:szCs w:val="24"/>
          <w:lang w:val="en-US"/>
        </w:rPr>
        <w:t>The implementation of this directive is not considered a short</w:t>
      </w:r>
      <w:r w:rsidR="00247CB6">
        <w:rPr>
          <w:rFonts w:ascii="Times New Roman" w:hAnsi="Times New Roman" w:cs="Times New Roman"/>
          <w:sz w:val="24"/>
          <w:szCs w:val="24"/>
          <w:lang w:val="en-US"/>
        </w:rPr>
        <w:t>-</w:t>
      </w:r>
      <w:r>
        <w:rPr>
          <w:rFonts w:ascii="Times New Roman" w:hAnsi="Times New Roman" w:cs="Times New Roman"/>
          <w:sz w:val="24"/>
          <w:szCs w:val="24"/>
          <w:lang w:val="en-US"/>
        </w:rPr>
        <w:t xml:space="preserve">term priority. </w:t>
      </w:r>
    </w:p>
    <w:p w14:paraId="51D797DD" w14:textId="77777777" w:rsidR="00165198" w:rsidRPr="00384063" w:rsidRDefault="00165198" w:rsidP="00165198">
      <w:pPr>
        <w:jc w:val="left"/>
        <w:rPr>
          <w:rFonts w:ascii="Times New Roman" w:hAnsi="Times New Roman" w:cs="Times New Roman"/>
          <w:b/>
          <w:sz w:val="24"/>
          <w:szCs w:val="24"/>
          <w:u w:val="single"/>
          <w:lang w:val="en-US"/>
        </w:rPr>
      </w:pPr>
      <w:r w:rsidRPr="00634F79">
        <w:rPr>
          <w:rFonts w:ascii="Times New Roman" w:hAnsi="Times New Roman" w:cs="Times New Roman"/>
          <w:b/>
          <w:sz w:val="24"/>
          <w:szCs w:val="24"/>
          <w:u w:val="single"/>
          <w:lang w:val="en-US"/>
        </w:rPr>
        <w:t>Mid Term (202</w:t>
      </w:r>
      <w:r w:rsidR="00247CB6" w:rsidRPr="00634F79">
        <w:rPr>
          <w:rFonts w:ascii="Times New Roman" w:hAnsi="Times New Roman" w:cs="Times New Roman"/>
          <w:b/>
          <w:sz w:val="24"/>
          <w:szCs w:val="24"/>
          <w:u w:val="single"/>
          <w:lang w:val="en-US"/>
        </w:rPr>
        <w:t>7</w:t>
      </w:r>
      <w:r w:rsidRPr="00634F79">
        <w:rPr>
          <w:rFonts w:ascii="Times New Roman" w:hAnsi="Times New Roman" w:cs="Times New Roman"/>
          <w:b/>
          <w:sz w:val="24"/>
          <w:szCs w:val="24"/>
          <w:u w:val="single"/>
          <w:lang w:val="en-US"/>
        </w:rPr>
        <w:t>-20</w:t>
      </w:r>
      <w:r w:rsidR="00247CB6" w:rsidRPr="00634F79">
        <w:rPr>
          <w:rFonts w:ascii="Times New Roman" w:hAnsi="Times New Roman" w:cs="Times New Roman"/>
          <w:b/>
          <w:sz w:val="24"/>
          <w:szCs w:val="24"/>
          <w:u w:val="single"/>
          <w:lang w:val="en-US"/>
        </w:rPr>
        <w:t>30</w:t>
      </w:r>
      <w:r w:rsidRPr="00634F79">
        <w:rPr>
          <w:rFonts w:ascii="Times New Roman" w:hAnsi="Times New Roman" w:cs="Times New Roman"/>
          <w:b/>
          <w:sz w:val="24"/>
          <w:szCs w:val="24"/>
          <w:u w:val="single"/>
          <w:lang w:val="en-US"/>
        </w:rPr>
        <w:t>)</w:t>
      </w:r>
    </w:p>
    <w:p w14:paraId="56E9CBDB" w14:textId="4C6AB0F5" w:rsidR="006C0D5F" w:rsidRDefault="001803AE" w:rsidP="00FE168E">
      <w:pPr>
        <w:rPr>
          <w:rFonts w:ascii="Times New Roman" w:hAnsi="Times New Roman" w:cs="Times New Roman"/>
          <w:sz w:val="24"/>
          <w:szCs w:val="24"/>
          <w:lang w:val="en-US"/>
        </w:rPr>
      </w:pPr>
      <w:r>
        <w:rPr>
          <w:rFonts w:ascii="Times New Roman" w:hAnsi="Times New Roman" w:cs="Times New Roman"/>
          <w:sz w:val="24"/>
          <w:szCs w:val="24"/>
          <w:lang w:val="en-US"/>
        </w:rPr>
        <w:t>K</w:t>
      </w:r>
      <w:r w:rsidR="006C0D5F">
        <w:rPr>
          <w:rFonts w:ascii="Times New Roman" w:hAnsi="Times New Roman" w:cs="Times New Roman"/>
          <w:sz w:val="24"/>
          <w:szCs w:val="24"/>
          <w:lang w:val="en-US"/>
        </w:rPr>
        <w:t>ey issues with the implementation of the Zoos directive</w:t>
      </w:r>
      <w:r w:rsidR="006352F5">
        <w:rPr>
          <w:rFonts w:ascii="Times New Roman" w:hAnsi="Times New Roman" w:cs="Times New Roman"/>
          <w:sz w:val="24"/>
          <w:szCs w:val="24"/>
          <w:lang w:val="en-US"/>
        </w:rPr>
        <w:t xml:space="preserve"> </w:t>
      </w:r>
      <w:r w:rsidR="006C0D5F">
        <w:rPr>
          <w:rFonts w:ascii="Times New Roman" w:hAnsi="Times New Roman" w:cs="Times New Roman"/>
          <w:sz w:val="24"/>
          <w:szCs w:val="24"/>
          <w:lang w:val="en-US"/>
        </w:rPr>
        <w:t>includ</w:t>
      </w:r>
      <w:r>
        <w:rPr>
          <w:rFonts w:ascii="Times New Roman" w:hAnsi="Times New Roman" w:cs="Times New Roman"/>
          <w:sz w:val="24"/>
          <w:szCs w:val="24"/>
          <w:lang w:val="en-US"/>
        </w:rPr>
        <w:t>e</w:t>
      </w:r>
      <w:r w:rsidR="006C0D5F">
        <w:rPr>
          <w:rFonts w:ascii="Times New Roman" w:hAnsi="Times New Roman" w:cs="Times New Roman"/>
          <w:sz w:val="24"/>
          <w:szCs w:val="24"/>
          <w:lang w:val="en-US"/>
        </w:rPr>
        <w:t>:</w:t>
      </w:r>
    </w:p>
    <w:p w14:paraId="623E70D7" w14:textId="77777777" w:rsidR="006C0D5F" w:rsidRPr="006C0D5F"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D</w:t>
      </w:r>
      <w:r w:rsidR="006C0D5F" w:rsidRPr="006C0D5F">
        <w:rPr>
          <w:rFonts w:ascii="Times New Roman" w:hAnsi="Times New Roman" w:cs="Times New Roman"/>
          <w:sz w:val="24"/>
          <w:szCs w:val="24"/>
          <w:lang w:val="en-US"/>
        </w:rPr>
        <w:t>eveloping new legislation transposing the requirements</w:t>
      </w:r>
      <w:r>
        <w:rPr>
          <w:rFonts w:ascii="Times New Roman" w:hAnsi="Times New Roman" w:cs="Times New Roman"/>
          <w:sz w:val="24"/>
          <w:szCs w:val="24"/>
          <w:lang w:val="en-US"/>
        </w:rPr>
        <w:t xml:space="preserve"> of Zoo Directive</w:t>
      </w:r>
    </w:p>
    <w:p w14:paraId="107BD19C" w14:textId="77777777" w:rsidR="006C0D5F" w:rsidRPr="006C0D5F"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S</w:t>
      </w:r>
      <w:r w:rsidR="006C0D5F" w:rsidRPr="006C0D5F">
        <w:rPr>
          <w:rFonts w:ascii="Times New Roman" w:hAnsi="Times New Roman" w:cs="Times New Roman"/>
          <w:sz w:val="24"/>
          <w:szCs w:val="24"/>
          <w:lang w:val="en-US"/>
        </w:rPr>
        <w:t xml:space="preserve">etting up the relevant authorities by developing clear Terms of References for the Competent authority and clear rules of procedures for licensing and inspecting </w:t>
      </w:r>
      <w:r w:rsidR="006C0D5F">
        <w:rPr>
          <w:rFonts w:ascii="Times New Roman" w:hAnsi="Times New Roman" w:cs="Times New Roman"/>
          <w:sz w:val="24"/>
          <w:szCs w:val="24"/>
          <w:lang w:val="en-US"/>
        </w:rPr>
        <w:t xml:space="preserve">of </w:t>
      </w:r>
      <w:r w:rsidR="006C0D5F" w:rsidRPr="006C0D5F">
        <w:rPr>
          <w:rFonts w:ascii="Times New Roman" w:hAnsi="Times New Roman" w:cs="Times New Roman"/>
          <w:sz w:val="24"/>
          <w:szCs w:val="24"/>
          <w:lang w:val="en-US"/>
        </w:rPr>
        <w:t>zoos</w:t>
      </w:r>
    </w:p>
    <w:p w14:paraId="7924F78E" w14:textId="77777777" w:rsidR="006C0D5F" w:rsidRPr="006C0D5F"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S</w:t>
      </w:r>
      <w:r w:rsidR="006C0D5F" w:rsidRPr="006C0D5F">
        <w:rPr>
          <w:rFonts w:ascii="Times New Roman" w:hAnsi="Times New Roman" w:cs="Times New Roman"/>
          <w:sz w:val="24"/>
          <w:szCs w:val="24"/>
          <w:lang w:val="en-US"/>
        </w:rPr>
        <w:t>trengthening the capacities of the relevant authorities in monitoring and enforcing regulations on keeping animals in zoos or other places for public display</w:t>
      </w:r>
    </w:p>
    <w:p w14:paraId="1A39F108" w14:textId="77777777" w:rsidR="006C0D5F" w:rsidRPr="006C0D5F"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I</w:t>
      </w:r>
      <w:r w:rsidR="006C0D5F" w:rsidRPr="006C0D5F">
        <w:rPr>
          <w:rFonts w:ascii="Times New Roman" w:hAnsi="Times New Roman" w:cs="Times New Roman"/>
          <w:sz w:val="24"/>
          <w:szCs w:val="24"/>
          <w:lang w:val="en-US"/>
        </w:rPr>
        <w:t>mprov</w:t>
      </w:r>
      <w:r w:rsidR="006C0D5F">
        <w:rPr>
          <w:rFonts w:ascii="Times New Roman" w:hAnsi="Times New Roman" w:cs="Times New Roman"/>
          <w:sz w:val="24"/>
          <w:szCs w:val="24"/>
          <w:lang w:val="en-US"/>
        </w:rPr>
        <w:t>ing</w:t>
      </w:r>
      <w:r w:rsidR="006C0D5F" w:rsidRPr="006C0D5F">
        <w:rPr>
          <w:rFonts w:ascii="Times New Roman" w:hAnsi="Times New Roman" w:cs="Times New Roman"/>
          <w:sz w:val="24"/>
          <w:szCs w:val="24"/>
          <w:lang w:val="en-US"/>
        </w:rPr>
        <w:t xml:space="preserve"> understanding on the situation of animals in captivity and provide recommendations for addressing the issue properly.</w:t>
      </w:r>
    </w:p>
    <w:p w14:paraId="3BE08FDB" w14:textId="77777777" w:rsidR="006C0D5F"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P</w:t>
      </w:r>
      <w:r w:rsidR="006C0D5F" w:rsidRPr="006C0D5F">
        <w:rPr>
          <w:rFonts w:ascii="Times New Roman" w:hAnsi="Times New Roman" w:cs="Times New Roman"/>
          <w:sz w:val="24"/>
          <w:szCs w:val="24"/>
          <w:lang w:val="en-US"/>
        </w:rPr>
        <w:t xml:space="preserve">roviding guidance and technical support to the Tirana Zoo by developing reference for minimal technical designs and </w:t>
      </w:r>
      <w:r w:rsidR="006C0D5F">
        <w:rPr>
          <w:rFonts w:ascii="Times New Roman" w:hAnsi="Times New Roman" w:cs="Times New Roman"/>
          <w:sz w:val="24"/>
          <w:szCs w:val="24"/>
          <w:lang w:val="en-US"/>
        </w:rPr>
        <w:t>i</w:t>
      </w:r>
      <w:r w:rsidR="006C0D5F" w:rsidRPr="006C0D5F">
        <w:rPr>
          <w:rFonts w:ascii="Times New Roman" w:hAnsi="Times New Roman" w:cs="Times New Roman"/>
          <w:sz w:val="24"/>
          <w:szCs w:val="24"/>
          <w:lang w:val="en-US"/>
        </w:rPr>
        <w:t>mproving the situation of the Tirana Zoo</w:t>
      </w:r>
    </w:p>
    <w:p w14:paraId="30FB9721" w14:textId="77777777" w:rsidR="001803AE"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Develop plans for upgrading conditions in Tirana Zoo</w:t>
      </w:r>
    </w:p>
    <w:p w14:paraId="3EE1AD46" w14:textId="77777777" w:rsidR="001803AE"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Establish a register for illegal zoos in Albania</w:t>
      </w:r>
      <w:r w:rsidR="002A2238">
        <w:rPr>
          <w:rFonts w:ascii="Times New Roman" w:hAnsi="Times New Roman" w:cs="Times New Roman"/>
          <w:sz w:val="24"/>
          <w:szCs w:val="24"/>
          <w:lang w:val="en-US"/>
        </w:rPr>
        <w:t>; register all illegal zoos</w:t>
      </w:r>
    </w:p>
    <w:p w14:paraId="72C11990" w14:textId="77777777" w:rsidR="001803AE"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 xml:space="preserve">Provide time to illegal zoos to comply with the requirements of the Zoo Directive </w:t>
      </w:r>
    </w:p>
    <w:p w14:paraId="74FE9FEC" w14:textId="77777777" w:rsidR="001803AE" w:rsidRDefault="001803AE" w:rsidP="00FE168E">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 xml:space="preserve">Create rescue center for animals kept in illegal zoos and </w:t>
      </w:r>
      <w:r w:rsidR="002A2238">
        <w:rPr>
          <w:rFonts w:ascii="Times New Roman" w:hAnsi="Times New Roman" w:cs="Times New Roman"/>
          <w:sz w:val="24"/>
          <w:szCs w:val="24"/>
          <w:lang w:val="en-US"/>
        </w:rPr>
        <w:t>other forms of captivity</w:t>
      </w:r>
    </w:p>
    <w:p w14:paraId="674A0F40" w14:textId="77777777" w:rsidR="00247CB6" w:rsidRPr="001701F9" w:rsidRDefault="00247CB6" w:rsidP="00FE168E">
      <w:pPr>
        <w:pStyle w:val="ListParagraph"/>
        <w:numPr>
          <w:ilvl w:val="0"/>
          <w:numId w:val="28"/>
        </w:numPr>
        <w:rPr>
          <w:rFonts w:ascii="Times New Roman" w:hAnsi="Times New Roman" w:cs="Times New Roman"/>
          <w:sz w:val="24"/>
          <w:szCs w:val="24"/>
          <w:lang w:val="en-US"/>
        </w:rPr>
      </w:pPr>
      <w:r>
        <w:rPr>
          <w:rFonts w:ascii="Times New Roman" w:hAnsi="Times New Roman" w:cs="Times New Roman"/>
          <w:sz w:val="24"/>
          <w:szCs w:val="24"/>
          <w:lang w:val="en-US"/>
        </w:rPr>
        <w:t xml:space="preserve">Implement public campaign on appropriate conditions and rules regarding keeping animals in captivity </w:t>
      </w:r>
    </w:p>
    <w:p w14:paraId="1F380775" w14:textId="77777777" w:rsidR="00902417" w:rsidRPr="00EE7F6C" w:rsidRDefault="00047704" w:rsidP="00902417">
      <w:pPr>
        <w:pStyle w:val="Heading3"/>
        <w:jc w:val="both"/>
        <w:rPr>
          <w:rFonts w:ascii="Times New Roman" w:hAnsi="Times New Roman" w:cs="Times New Roman"/>
          <w:sz w:val="24"/>
          <w:szCs w:val="24"/>
        </w:rPr>
      </w:pPr>
      <w:bookmarkStart w:id="9" w:name="_Toc42983408"/>
      <w:r w:rsidRPr="00EE7F6C">
        <w:rPr>
          <w:rFonts w:ascii="Times New Roman" w:hAnsi="Times New Roman" w:cs="Times New Roman"/>
          <w:sz w:val="24"/>
          <w:szCs w:val="24"/>
        </w:rPr>
        <w:t>2.6.3</w:t>
      </w:r>
      <w:r w:rsidR="000B156D" w:rsidRPr="00EE7F6C">
        <w:rPr>
          <w:rFonts w:ascii="Times New Roman" w:hAnsi="Times New Roman" w:cs="Times New Roman"/>
          <w:sz w:val="24"/>
          <w:szCs w:val="24"/>
        </w:rPr>
        <w:t>.5 Main challenges</w:t>
      </w:r>
      <w:bookmarkEnd w:id="9"/>
      <w:r w:rsidR="000B156D" w:rsidRPr="00EE7F6C">
        <w:rPr>
          <w:rFonts w:ascii="Times New Roman" w:hAnsi="Times New Roman" w:cs="Times New Roman"/>
          <w:sz w:val="24"/>
          <w:szCs w:val="24"/>
        </w:rPr>
        <w:t xml:space="preserve"> with implementation of directive</w:t>
      </w:r>
      <w:r w:rsidR="00D419A6" w:rsidRPr="00EE7F6C">
        <w:rPr>
          <w:rFonts w:ascii="Times New Roman" w:hAnsi="Times New Roman" w:cs="Times New Roman"/>
          <w:sz w:val="24"/>
          <w:szCs w:val="24"/>
        </w:rPr>
        <w:t xml:space="preserve">1999/22/EC Zoo  </w:t>
      </w:r>
    </w:p>
    <w:p w14:paraId="4382DAFC" w14:textId="77777777" w:rsidR="006C0D5F" w:rsidRDefault="006C0D5F" w:rsidP="00FE168E">
      <w:pPr>
        <w:rPr>
          <w:rFonts w:ascii="Times New Roman" w:hAnsi="Times New Roman" w:cs="Times New Roman"/>
          <w:sz w:val="24"/>
          <w:szCs w:val="24"/>
          <w:lang w:val="en-US"/>
        </w:rPr>
      </w:pPr>
      <w:r>
        <w:rPr>
          <w:rFonts w:ascii="Times New Roman" w:hAnsi="Times New Roman" w:cs="Times New Roman"/>
          <w:sz w:val="24"/>
          <w:szCs w:val="24"/>
          <w:lang w:val="en-US"/>
        </w:rPr>
        <w:t>Key challenges with the implementation of the Zoo Directive include the following:</w:t>
      </w:r>
    </w:p>
    <w:p w14:paraId="0E17DA54" w14:textId="77777777" w:rsidR="00A10827" w:rsidRPr="006C0D5F" w:rsidRDefault="0031108F" w:rsidP="00FE168E">
      <w:pPr>
        <w:pStyle w:val="ListParagraph"/>
        <w:numPr>
          <w:ilvl w:val="0"/>
          <w:numId w:val="15"/>
        </w:num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Transposition is at an early stage and this hinders implementation. </w:t>
      </w:r>
    </w:p>
    <w:p w14:paraId="441F87C1" w14:textId="77777777" w:rsidR="00A10827" w:rsidRPr="006C0D5F" w:rsidRDefault="0031108F" w:rsidP="00FE168E">
      <w:pPr>
        <w:pStyle w:val="ListParagraph"/>
        <w:numPr>
          <w:ilvl w:val="0"/>
          <w:numId w:val="15"/>
        </w:num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The main issues include definition of the competent authority and development of rules and procedures for licensing and inspecting zoos. </w:t>
      </w:r>
    </w:p>
    <w:p w14:paraId="08A7DCA5" w14:textId="77777777" w:rsidR="00A10827" w:rsidRPr="006C0D5F" w:rsidRDefault="0031108F" w:rsidP="00FE168E">
      <w:pPr>
        <w:pStyle w:val="ListParagraph"/>
        <w:numPr>
          <w:ilvl w:val="0"/>
          <w:numId w:val="15"/>
        </w:numPr>
        <w:rPr>
          <w:rFonts w:ascii="Times New Roman" w:hAnsi="Times New Roman" w:cs="Times New Roman"/>
          <w:sz w:val="24"/>
          <w:szCs w:val="24"/>
          <w:lang w:val="en-US"/>
        </w:rPr>
      </w:pPr>
      <w:r w:rsidRPr="006C0D5F">
        <w:rPr>
          <w:rFonts w:ascii="Times New Roman" w:hAnsi="Times New Roman" w:cs="Times New Roman"/>
          <w:sz w:val="24"/>
          <w:szCs w:val="24"/>
          <w:lang w:val="en-US"/>
        </w:rPr>
        <w:t>Due to limited capacities and lack of clear roles and procedures there is no effective inspection and enforcement system.</w:t>
      </w:r>
    </w:p>
    <w:p w14:paraId="2AC85E24" w14:textId="77777777" w:rsidR="00A10827" w:rsidRDefault="0031108F" w:rsidP="00FE168E">
      <w:pPr>
        <w:pStyle w:val="ListParagraph"/>
        <w:numPr>
          <w:ilvl w:val="0"/>
          <w:numId w:val="15"/>
        </w:numPr>
        <w:rPr>
          <w:rFonts w:ascii="Times New Roman" w:hAnsi="Times New Roman" w:cs="Times New Roman"/>
          <w:sz w:val="24"/>
          <w:szCs w:val="24"/>
          <w:lang w:val="en-US"/>
        </w:rPr>
      </w:pPr>
      <w:r w:rsidRPr="006C0D5F">
        <w:rPr>
          <w:rFonts w:ascii="Times New Roman" w:hAnsi="Times New Roman" w:cs="Times New Roman"/>
          <w:sz w:val="24"/>
          <w:szCs w:val="24"/>
          <w:lang w:val="en-US"/>
        </w:rPr>
        <w:t>The implementation process should be followed by capacity building activities focused on inspection and enforcement.</w:t>
      </w:r>
    </w:p>
    <w:p w14:paraId="63D04765" w14:textId="77777777" w:rsidR="002A2238" w:rsidRPr="006C0D5F" w:rsidRDefault="002A2238" w:rsidP="00FE168E">
      <w:pPr>
        <w:pStyle w:val="ListParagraph"/>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Lack of rescue center for animals kept in illegal zoos and other forms of captivity not in comply with requirements of Zoo directive</w:t>
      </w:r>
    </w:p>
    <w:p w14:paraId="484FCFFF" w14:textId="77777777" w:rsidR="006C0D5F" w:rsidRDefault="00FA19D9" w:rsidP="00FE168E">
      <w:pPr>
        <w:rPr>
          <w:rFonts w:ascii="Times New Roman" w:hAnsi="Times New Roman" w:cs="Times New Roman"/>
          <w:sz w:val="24"/>
          <w:szCs w:val="24"/>
          <w:lang w:val="en-US"/>
        </w:rPr>
      </w:pPr>
      <w:r>
        <w:rPr>
          <w:rFonts w:ascii="Times New Roman" w:hAnsi="Times New Roman" w:cs="Times New Roman"/>
          <w:sz w:val="24"/>
          <w:szCs w:val="24"/>
          <w:lang w:val="en-US"/>
        </w:rPr>
        <w:t xml:space="preserve">New </w:t>
      </w:r>
      <w:r w:rsidR="006C0D5F">
        <w:rPr>
          <w:rFonts w:ascii="Times New Roman" w:hAnsi="Times New Roman" w:cs="Times New Roman"/>
          <w:sz w:val="24"/>
          <w:szCs w:val="24"/>
          <w:lang w:val="en-US"/>
        </w:rPr>
        <w:t xml:space="preserve">project </w:t>
      </w:r>
      <w:r>
        <w:rPr>
          <w:rFonts w:ascii="Times New Roman" w:hAnsi="Times New Roman" w:cs="Times New Roman"/>
          <w:sz w:val="24"/>
          <w:szCs w:val="24"/>
          <w:lang w:val="en-US"/>
        </w:rPr>
        <w:t xml:space="preserve">proposals </w:t>
      </w:r>
      <w:r w:rsidR="006C0D5F">
        <w:rPr>
          <w:rFonts w:ascii="Times New Roman" w:hAnsi="Times New Roman" w:cs="Times New Roman"/>
          <w:sz w:val="24"/>
          <w:szCs w:val="24"/>
          <w:lang w:val="en-US"/>
        </w:rPr>
        <w:t xml:space="preserve">will address most of these challenges ensuring a proper implementation of the zoo directive. </w:t>
      </w:r>
    </w:p>
    <w:p w14:paraId="38EB4F77" w14:textId="77777777" w:rsidR="00FE168E" w:rsidRPr="00FC5BA6" w:rsidRDefault="00FE168E" w:rsidP="00FE168E">
      <w:pPr>
        <w:rPr>
          <w:rFonts w:ascii="Times New Roman" w:hAnsi="Times New Roman" w:cs="Times New Roman"/>
          <w:sz w:val="24"/>
          <w:szCs w:val="24"/>
          <w:lang w:val="en-US"/>
        </w:rPr>
      </w:pPr>
    </w:p>
    <w:p w14:paraId="36545C4D" w14:textId="77777777" w:rsidR="00D419A6" w:rsidRPr="00EE7F6C" w:rsidRDefault="00047704" w:rsidP="00D419A6">
      <w:pPr>
        <w:jc w:val="left"/>
        <w:rPr>
          <w:rFonts w:ascii="Times New Roman" w:hAnsi="Times New Roman" w:cs="Times New Roman"/>
          <w:b/>
          <w:bCs/>
          <w:iCs/>
          <w:sz w:val="24"/>
          <w:szCs w:val="24"/>
        </w:rPr>
      </w:pPr>
      <w:r w:rsidRPr="00EE7F6C">
        <w:rPr>
          <w:rFonts w:ascii="Times New Roman" w:hAnsi="Times New Roman" w:cs="Times New Roman"/>
          <w:b/>
          <w:bCs/>
          <w:iCs/>
          <w:sz w:val="24"/>
          <w:szCs w:val="24"/>
        </w:rPr>
        <w:lastRenderedPageBreak/>
        <w:t>2.6.4</w:t>
      </w:r>
      <w:r w:rsidR="00D419A6" w:rsidRPr="00EE7F6C">
        <w:rPr>
          <w:rFonts w:ascii="Times New Roman" w:hAnsi="Times New Roman" w:cs="Times New Roman"/>
          <w:b/>
          <w:sz w:val="24"/>
          <w:szCs w:val="24"/>
        </w:rPr>
        <w:t xml:space="preserve">Regulation EEC/3254/91 Leghold Traps </w:t>
      </w:r>
    </w:p>
    <w:p w14:paraId="5D65C82B" w14:textId="77777777" w:rsidR="00D419A6" w:rsidRPr="00EE7F6C" w:rsidRDefault="00D419A6" w:rsidP="00D419A6">
      <w:pPr>
        <w:pStyle w:val="Heading3"/>
        <w:rPr>
          <w:rFonts w:ascii="Times New Roman" w:hAnsi="Times New Roman" w:cs="Times New Roman"/>
          <w:b w:val="0"/>
          <w:sz w:val="24"/>
          <w:szCs w:val="24"/>
        </w:rPr>
      </w:pPr>
      <w:r w:rsidRPr="00EE7F6C">
        <w:rPr>
          <w:rFonts w:ascii="Times New Roman" w:hAnsi="Times New Roman" w:cs="Times New Roman"/>
          <w:sz w:val="24"/>
          <w:szCs w:val="24"/>
        </w:rPr>
        <w:t xml:space="preserve">2.6.4.1 Legislation relevant for </w:t>
      </w:r>
      <w:r w:rsidR="00747C78">
        <w:rPr>
          <w:rFonts w:ascii="Times New Roman" w:hAnsi="Times New Roman" w:cs="Times New Roman"/>
          <w:sz w:val="24"/>
          <w:szCs w:val="24"/>
        </w:rPr>
        <w:t>Transposition</w:t>
      </w:r>
    </w:p>
    <w:p w14:paraId="24BCFD6D" w14:textId="77777777" w:rsidR="006C0D5F" w:rsidRDefault="00E955F9" w:rsidP="00FE168E">
      <w:pPr>
        <w:rPr>
          <w:rFonts w:ascii="Times New Roman" w:hAnsi="Times New Roman" w:cs="Times New Roman"/>
          <w:sz w:val="24"/>
          <w:szCs w:val="24"/>
          <w:lang w:val="en-US"/>
        </w:rPr>
      </w:pPr>
      <w:r w:rsidRPr="00E955F9">
        <w:rPr>
          <w:rFonts w:ascii="Times New Roman" w:hAnsi="Times New Roman" w:cs="Times New Roman"/>
          <w:sz w:val="24"/>
          <w:szCs w:val="24"/>
          <w:lang w:val="en-US"/>
        </w:rPr>
        <w:t xml:space="preserve">Although the Law </w:t>
      </w:r>
      <w:r w:rsidR="00FE168E">
        <w:rPr>
          <w:rFonts w:ascii="Times New Roman" w:hAnsi="Times New Roman" w:cs="Times New Roman"/>
          <w:sz w:val="24"/>
          <w:szCs w:val="24"/>
          <w:lang w:val="en-US"/>
        </w:rPr>
        <w:t xml:space="preserve">No. 10253 of 11.3.2010 </w:t>
      </w:r>
      <w:r w:rsidRPr="00E955F9">
        <w:rPr>
          <w:rFonts w:ascii="Times New Roman" w:hAnsi="Times New Roman" w:cs="Times New Roman"/>
          <w:sz w:val="24"/>
          <w:szCs w:val="24"/>
          <w:lang w:val="en-US"/>
        </w:rPr>
        <w:t>“On Hunting” mentions the prohibited hunting means /tools including among others leg hold traps, the requirements of the Leg-hold traps regulation are not transposed.</w:t>
      </w:r>
    </w:p>
    <w:p w14:paraId="01531658" w14:textId="09A95027" w:rsidR="00D419A6" w:rsidRDefault="006C0D5F" w:rsidP="00FE168E">
      <w:pPr>
        <w:rPr>
          <w:rFonts w:ascii="Times New Roman" w:hAnsi="Times New Roman" w:cs="Times New Roman"/>
          <w:sz w:val="24"/>
          <w:szCs w:val="24"/>
          <w:lang w:val="en-US"/>
        </w:rPr>
      </w:pPr>
      <w:r>
        <w:rPr>
          <w:rFonts w:ascii="Times New Roman" w:hAnsi="Times New Roman" w:cs="Times New Roman"/>
          <w:sz w:val="24"/>
          <w:szCs w:val="24"/>
          <w:lang w:val="en-US"/>
        </w:rPr>
        <w:t xml:space="preserve">MTE is working on a new </w:t>
      </w:r>
      <w:r w:rsidR="00C67AE5" w:rsidRPr="00E955F9">
        <w:rPr>
          <w:rFonts w:ascii="Times New Roman" w:hAnsi="Times New Roman" w:cs="Times New Roman"/>
          <w:sz w:val="24"/>
          <w:szCs w:val="24"/>
          <w:lang w:val="en-US"/>
        </w:rPr>
        <w:t>law on hunting</w:t>
      </w:r>
      <w:r>
        <w:rPr>
          <w:rFonts w:ascii="Times New Roman" w:hAnsi="Times New Roman" w:cs="Times New Roman"/>
          <w:sz w:val="24"/>
          <w:szCs w:val="24"/>
          <w:lang w:val="en-US"/>
        </w:rPr>
        <w:t>,</w:t>
      </w:r>
      <w:r w:rsidR="00C67AE5" w:rsidRPr="00E955F9">
        <w:rPr>
          <w:rFonts w:ascii="Times New Roman" w:hAnsi="Times New Roman" w:cs="Times New Roman"/>
          <w:sz w:val="24"/>
          <w:szCs w:val="24"/>
          <w:lang w:val="en-US"/>
        </w:rPr>
        <w:t xml:space="preserve"> expected by 202</w:t>
      </w:r>
      <w:r w:rsidR="00FA19D9">
        <w:rPr>
          <w:rFonts w:ascii="Times New Roman" w:hAnsi="Times New Roman" w:cs="Times New Roman"/>
          <w:sz w:val="24"/>
          <w:szCs w:val="24"/>
          <w:lang w:val="en-US"/>
        </w:rPr>
        <w:t>5</w:t>
      </w:r>
      <w:r>
        <w:rPr>
          <w:rFonts w:ascii="Times New Roman" w:hAnsi="Times New Roman" w:cs="Times New Roman"/>
          <w:sz w:val="24"/>
          <w:szCs w:val="24"/>
          <w:lang w:val="en-US"/>
        </w:rPr>
        <w:t xml:space="preserve">, which </w:t>
      </w:r>
      <w:r w:rsidR="006352F5">
        <w:rPr>
          <w:rFonts w:ascii="Times New Roman" w:hAnsi="Times New Roman" w:cs="Times New Roman"/>
          <w:sz w:val="24"/>
          <w:szCs w:val="24"/>
          <w:lang w:val="en-US"/>
        </w:rPr>
        <w:t>will transpose</w:t>
      </w:r>
      <w:r>
        <w:rPr>
          <w:rFonts w:ascii="Times New Roman" w:hAnsi="Times New Roman" w:cs="Times New Roman"/>
          <w:sz w:val="24"/>
          <w:szCs w:val="24"/>
          <w:lang w:val="en-US"/>
        </w:rPr>
        <w:t xml:space="preserve"> key requirements of the regulation and </w:t>
      </w:r>
      <w:r w:rsidR="00C67AE5" w:rsidRPr="00E955F9">
        <w:rPr>
          <w:rFonts w:ascii="Times New Roman" w:hAnsi="Times New Roman" w:cs="Times New Roman"/>
          <w:sz w:val="24"/>
          <w:szCs w:val="24"/>
          <w:lang w:val="en-US"/>
        </w:rPr>
        <w:t>create necessary conditions for full implementation.</w:t>
      </w:r>
    </w:p>
    <w:p w14:paraId="6B8CD5FA" w14:textId="30A0856B" w:rsidR="006C0D5F" w:rsidRDefault="00FA19D9" w:rsidP="00FE168E">
      <w:pPr>
        <w:tabs>
          <w:tab w:val="num" w:pos="720"/>
        </w:tabs>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6352F5">
        <w:rPr>
          <w:rFonts w:ascii="Times New Roman" w:hAnsi="Times New Roman" w:cs="Times New Roman"/>
          <w:sz w:val="24"/>
          <w:szCs w:val="24"/>
          <w:lang w:val="en-US"/>
        </w:rPr>
        <w:t>addition to</w:t>
      </w:r>
      <w:r w:rsidR="006C0D5F">
        <w:rPr>
          <w:rFonts w:ascii="Times New Roman" w:hAnsi="Times New Roman" w:cs="Times New Roman"/>
          <w:sz w:val="24"/>
          <w:szCs w:val="24"/>
          <w:lang w:val="en-US"/>
        </w:rPr>
        <w:t xml:space="preserve"> the new law on hunting, MTE will </w:t>
      </w:r>
      <w:r>
        <w:rPr>
          <w:rFonts w:ascii="Times New Roman" w:hAnsi="Times New Roman" w:cs="Times New Roman"/>
          <w:sz w:val="24"/>
          <w:szCs w:val="24"/>
          <w:lang w:val="en-US"/>
        </w:rPr>
        <w:t xml:space="preserve">develop </w:t>
      </w:r>
      <w:r w:rsidR="006C0D5F" w:rsidRPr="00FA19D9">
        <w:rPr>
          <w:rFonts w:ascii="Times New Roman" w:hAnsi="Times New Roman" w:cs="Times New Roman"/>
          <w:sz w:val="24"/>
          <w:szCs w:val="24"/>
          <w:lang w:val="en-US"/>
        </w:rPr>
        <w:t>by 202</w:t>
      </w:r>
      <w:r w:rsidRPr="00FA19D9">
        <w:rPr>
          <w:rFonts w:ascii="Times New Roman" w:hAnsi="Times New Roman" w:cs="Times New Roman"/>
          <w:sz w:val="24"/>
          <w:szCs w:val="24"/>
          <w:lang w:val="en-US"/>
        </w:rPr>
        <w:t>6</w:t>
      </w:r>
      <w:r w:rsidR="006C0D5F" w:rsidRPr="00FA19D9">
        <w:rPr>
          <w:rFonts w:ascii="Times New Roman" w:hAnsi="Times New Roman" w:cs="Times New Roman"/>
          <w:sz w:val="24"/>
          <w:szCs w:val="24"/>
          <w:lang w:val="en-US"/>
        </w:rPr>
        <w:t>,</w:t>
      </w:r>
      <w:r>
        <w:rPr>
          <w:rFonts w:ascii="Times New Roman" w:hAnsi="Times New Roman" w:cs="Times New Roman"/>
          <w:sz w:val="24"/>
          <w:szCs w:val="24"/>
          <w:lang w:val="en-US"/>
        </w:rPr>
        <w:t>with support from the project EU</w:t>
      </w:r>
      <w:r w:rsidR="00D01FAE">
        <w:rPr>
          <w:rFonts w:ascii="Times New Roman" w:hAnsi="Times New Roman" w:cs="Times New Roman"/>
          <w:sz w:val="24"/>
          <w:szCs w:val="24"/>
          <w:lang w:val="en-US"/>
        </w:rPr>
        <w:t>4</w:t>
      </w:r>
      <w:r>
        <w:rPr>
          <w:rFonts w:ascii="Times New Roman" w:hAnsi="Times New Roman" w:cs="Times New Roman"/>
          <w:sz w:val="24"/>
          <w:szCs w:val="24"/>
          <w:lang w:val="en-US"/>
        </w:rPr>
        <w:t xml:space="preserve">Nature, a </w:t>
      </w:r>
      <w:r w:rsidR="006C0D5F">
        <w:rPr>
          <w:rFonts w:ascii="Times New Roman" w:hAnsi="Times New Roman" w:cs="Times New Roman"/>
          <w:sz w:val="24"/>
          <w:szCs w:val="24"/>
          <w:lang w:val="en-US"/>
        </w:rPr>
        <w:t xml:space="preserve">specific </w:t>
      </w:r>
      <w:r w:rsidR="0031108F" w:rsidRPr="006C0D5F">
        <w:rPr>
          <w:rFonts w:ascii="Times New Roman" w:hAnsi="Times New Roman" w:cs="Times New Roman"/>
          <w:sz w:val="24"/>
          <w:szCs w:val="24"/>
          <w:lang w:val="en-US"/>
        </w:rPr>
        <w:t xml:space="preserve">legislation </w:t>
      </w:r>
      <w:r w:rsidR="006C0D5F">
        <w:rPr>
          <w:rFonts w:ascii="Times New Roman" w:hAnsi="Times New Roman" w:cs="Times New Roman"/>
          <w:sz w:val="24"/>
          <w:szCs w:val="24"/>
          <w:lang w:val="en-US"/>
        </w:rPr>
        <w:t xml:space="preserve">(DCM) </w:t>
      </w:r>
      <w:r w:rsidR="0031108F" w:rsidRPr="006C0D5F">
        <w:rPr>
          <w:rFonts w:ascii="Times New Roman" w:hAnsi="Times New Roman" w:cs="Times New Roman"/>
          <w:sz w:val="24"/>
          <w:szCs w:val="24"/>
          <w:lang w:val="en-US"/>
        </w:rPr>
        <w:t>regulating the enforcement of th</w:t>
      </w:r>
      <w:r w:rsidR="006C0D5F">
        <w:rPr>
          <w:rFonts w:ascii="Times New Roman" w:hAnsi="Times New Roman" w:cs="Times New Roman"/>
          <w:sz w:val="24"/>
          <w:szCs w:val="24"/>
          <w:lang w:val="en-US"/>
        </w:rPr>
        <w:t>e</w:t>
      </w:r>
      <w:r w:rsidR="0031108F" w:rsidRPr="006C0D5F">
        <w:rPr>
          <w:rFonts w:ascii="Times New Roman" w:hAnsi="Times New Roman" w:cs="Times New Roman"/>
          <w:sz w:val="24"/>
          <w:szCs w:val="24"/>
          <w:lang w:val="en-US"/>
        </w:rPr>
        <w:t xml:space="preserve"> prohibition </w:t>
      </w:r>
      <w:r w:rsidR="006C0D5F">
        <w:rPr>
          <w:rFonts w:ascii="Times New Roman" w:hAnsi="Times New Roman" w:cs="Times New Roman"/>
          <w:sz w:val="24"/>
          <w:szCs w:val="24"/>
          <w:lang w:val="en-US"/>
        </w:rPr>
        <w:t xml:space="preserve">of the use of leghold traps as well as </w:t>
      </w:r>
      <w:r w:rsidR="006C0D5F" w:rsidRPr="006C0D5F">
        <w:rPr>
          <w:rFonts w:ascii="Times New Roman" w:hAnsi="Times New Roman" w:cs="Times New Roman"/>
          <w:sz w:val="24"/>
          <w:szCs w:val="24"/>
          <w:lang w:val="en-US"/>
        </w:rPr>
        <w:t>legislation to regulate the import of pelts and goods originating from the use of leghold traps to Albania</w:t>
      </w:r>
      <w:r w:rsidR="006C0D5F">
        <w:rPr>
          <w:rFonts w:ascii="Times New Roman" w:hAnsi="Times New Roman" w:cs="Times New Roman"/>
          <w:sz w:val="24"/>
          <w:szCs w:val="24"/>
          <w:lang w:val="en-US"/>
        </w:rPr>
        <w:t>. This decision will set up certification system and clarify the role and duties of customs office in enforcement of this regulation.</w:t>
      </w:r>
    </w:p>
    <w:p w14:paraId="14F9D7E0" w14:textId="77777777" w:rsidR="00D419A6" w:rsidRPr="00EE7F6C" w:rsidRDefault="00D419A6" w:rsidP="00D419A6">
      <w:pPr>
        <w:pStyle w:val="Heading3"/>
        <w:rPr>
          <w:rFonts w:ascii="Times New Roman" w:hAnsi="Times New Roman" w:cs="Times New Roman"/>
          <w:bCs w:val="0"/>
          <w:iCs/>
          <w:sz w:val="24"/>
          <w:szCs w:val="24"/>
        </w:rPr>
      </w:pPr>
      <w:r w:rsidRPr="00EE7F6C">
        <w:rPr>
          <w:rFonts w:ascii="Times New Roman" w:hAnsi="Times New Roman" w:cs="Times New Roman"/>
          <w:bCs w:val="0"/>
          <w:iCs/>
          <w:sz w:val="24"/>
          <w:szCs w:val="24"/>
        </w:rPr>
        <w:t>2.6.4.2 Implementation of Regulation EEC/3254/91 Leghold Traps</w:t>
      </w:r>
    </w:p>
    <w:p w14:paraId="4FDB7BB9" w14:textId="2A5FF3CC" w:rsidR="006C0D5F" w:rsidRDefault="00C67AE5" w:rsidP="00FE168E">
      <w:pPr>
        <w:rPr>
          <w:rFonts w:ascii="Times New Roman" w:hAnsi="Times New Roman" w:cs="Times New Roman"/>
          <w:sz w:val="24"/>
          <w:szCs w:val="24"/>
          <w:lang w:val="en-US"/>
        </w:rPr>
      </w:pPr>
      <w:r w:rsidRPr="006C0D5F">
        <w:rPr>
          <w:rFonts w:ascii="Times New Roman" w:hAnsi="Times New Roman" w:cs="Times New Roman"/>
          <w:sz w:val="24"/>
          <w:szCs w:val="24"/>
          <w:lang w:val="en-US"/>
        </w:rPr>
        <w:t>Competent institutions are already in place</w:t>
      </w:r>
      <w:r w:rsidR="00FA19D9">
        <w:rPr>
          <w:rFonts w:ascii="Times New Roman" w:hAnsi="Times New Roman" w:cs="Times New Roman"/>
          <w:sz w:val="24"/>
          <w:szCs w:val="24"/>
          <w:lang w:val="en-US"/>
        </w:rPr>
        <w:t>,</w:t>
      </w:r>
      <w:r w:rsidRPr="006C0D5F">
        <w:rPr>
          <w:rFonts w:ascii="Times New Roman" w:hAnsi="Times New Roman" w:cs="Times New Roman"/>
          <w:sz w:val="24"/>
          <w:szCs w:val="24"/>
          <w:lang w:val="en-US"/>
        </w:rPr>
        <w:t xml:space="preserve"> but institutional cooperation with </w:t>
      </w:r>
      <w:r w:rsidR="006352F5" w:rsidRPr="006C0D5F">
        <w:rPr>
          <w:rFonts w:ascii="Times New Roman" w:hAnsi="Times New Roman" w:cs="Times New Roman"/>
          <w:sz w:val="24"/>
          <w:szCs w:val="24"/>
          <w:lang w:val="en-US"/>
        </w:rPr>
        <w:t>customs</w:t>
      </w:r>
      <w:r w:rsidRPr="006C0D5F">
        <w:rPr>
          <w:rFonts w:ascii="Times New Roman" w:hAnsi="Times New Roman" w:cs="Times New Roman"/>
          <w:sz w:val="24"/>
          <w:szCs w:val="24"/>
          <w:lang w:val="en-US"/>
        </w:rPr>
        <w:t xml:space="preserve"> is weak. Efforts should be made to strengthen their enforcement capacities and improve cooperation and coordination (including regular reporting). </w:t>
      </w:r>
    </w:p>
    <w:p w14:paraId="32264FC2" w14:textId="77777777" w:rsidR="006C0D5F" w:rsidRDefault="00C67AE5" w:rsidP="00FE168E">
      <w:p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Although the use of leghold traps is prohibited by law, there is no specific legislation regulating the enforcement of this prohibition. Additionally, there is no specific legislation in place to regulate the import of these goods to Albania. Customs must be aware of this regulation and continuous institutional cooperation should be established. </w:t>
      </w:r>
    </w:p>
    <w:p w14:paraId="02CEA05E" w14:textId="77777777" w:rsidR="00C67AE5" w:rsidRPr="006C0D5F" w:rsidRDefault="00C67AE5" w:rsidP="00FE168E">
      <w:pPr>
        <w:rPr>
          <w:rFonts w:ascii="Times New Roman" w:hAnsi="Times New Roman" w:cs="Times New Roman"/>
          <w:sz w:val="24"/>
          <w:szCs w:val="24"/>
          <w:lang w:val="en-US"/>
        </w:rPr>
      </w:pPr>
      <w:r w:rsidRPr="006C0D5F">
        <w:rPr>
          <w:rFonts w:ascii="Times New Roman" w:hAnsi="Times New Roman" w:cs="Times New Roman"/>
          <w:sz w:val="24"/>
          <w:szCs w:val="24"/>
          <w:lang w:val="en-US"/>
        </w:rPr>
        <w:t>Actually</w:t>
      </w:r>
      <w:r w:rsidR="00CF0382">
        <w:rPr>
          <w:rFonts w:ascii="Times New Roman" w:hAnsi="Times New Roman" w:cs="Times New Roman"/>
          <w:sz w:val="24"/>
          <w:szCs w:val="24"/>
          <w:lang w:val="en-US"/>
        </w:rPr>
        <w:t>,</w:t>
      </w:r>
      <w:r w:rsidRPr="006C0D5F">
        <w:rPr>
          <w:rFonts w:ascii="Times New Roman" w:hAnsi="Times New Roman" w:cs="Times New Roman"/>
          <w:sz w:val="24"/>
          <w:szCs w:val="24"/>
          <w:lang w:val="en-US"/>
        </w:rPr>
        <w:t xml:space="preserve"> there is no certification procedure in place for imports of pelts and goods originating from the use of leghold traps. MTE has approved a certification procedure for trade of species regulated by CITES. </w:t>
      </w:r>
      <w:r w:rsidRPr="00E955F9">
        <w:rPr>
          <w:rFonts w:ascii="Times New Roman" w:hAnsi="Times New Roman" w:cs="Times New Roman"/>
          <w:sz w:val="24"/>
          <w:szCs w:val="24"/>
          <w:lang w:val="en-US"/>
        </w:rPr>
        <w:t xml:space="preserve">Implementation is also hindered by lack of appropriate monitoring, inspection and law enforcement capacities in the country. </w:t>
      </w:r>
      <w:r w:rsidRPr="006C0D5F">
        <w:rPr>
          <w:rFonts w:ascii="Times New Roman" w:hAnsi="Times New Roman" w:cs="Times New Roman"/>
          <w:sz w:val="24"/>
          <w:szCs w:val="24"/>
          <w:lang w:val="en-US"/>
        </w:rPr>
        <w:t>It is necessary to strengthen capacities of relevant institution to ensure effective monitoring and enforcement.</w:t>
      </w:r>
    </w:p>
    <w:p w14:paraId="4BEAF649" w14:textId="77777777" w:rsidR="00C67AE5" w:rsidRDefault="00C67AE5" w:rsidP="00FE168E">
      <w:pPr>
        <w:rPr>
          <w:rFonts w:ascii="Times New Roman" w:hAnsi="Times New Roman" w:cs="Times New Roman"/>
          <w:sz w:val="24"/>
          <w:szCs w:val="24"/>
          <w:lang w:val="en-US"/>
        </w:rPr>
      </w:pPr>
      <w:r w:rsidRPr="00E955F9">
        <w:rPr>
          <w:rFonts w:ascii="Times New Roman" w:hAnsi="Times New Roman" w:cs="Times New Roman"/>
          <w:sz w:val="24"/>
          <w:szCs w:val="24"/>
          <w:lang w:val="en-US"/>
        </w:rPr>
        <w:t>The hunting moratorium still in force includes also the use of leghold traps. However, the moratorium is not fully enforced.</w:t>
      </w:r>
    </w:p>
    <w:p w14:paraId="0FF73AF2" w14:textId="77777777" w:rsidR="00D419A6" w:rsidRPr="00EE7F6C" w:rsidRDefault="00D419A6" w:rsidP="00D419A6">
      <w:pPr>
        <w:rPr>
          <w:rFonts w:ascii="Times New Roman" w:hAnsi="Times New Roman" w:cs="Times New Roman"/>
          <w:b/>
          <w:bCs/>
          <w:iCs/>
          <w:sz w:val="24"/>
          <w:szCs w:val="24"/>
        </w:rPr>
      </w:pPr>
      <w:r w:rsidRPr="00EE7F6C">
        <w:rPr>
          <w:rFonts w:ascii="Times New Roman" w:hAnsi="Times New Roman" w:cs="Times New Roman"/>
          <w:b/>
          <w:bCs/>
          <w:iCs/>
          <w:sz w:val="24"/>
          <w:szCs w:val="24"/>
        </w:rPr>
        <w:t>2.6.4.3 Implementation plan</w:t>
      </w:r>
    </w:p>
    <w:p w14:paraId="1A9D1A07" w14:textId="77777777" w:rsidR="00D419A6" w:rsidRPr="00EE7F6C" w:rsidRDefault="00D419A6" w:rsidP="00D419A6">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247CB6">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247CB6">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17FC364B" w14:textId="77777777" w:rsidR="00A10827" w:rsidRPr="006C0D5F" w:rsidRDefault="00247CB6" w:rsidP="00FE168E">
      <w:pPr>
        <w:tabs>
          <w:tab w:val="num" w:pos="720"/>
        </w:tabs>
        <w:rPr>
          <w:rFonts w:ascii="Times New Roman" w:hAnsi="Times New Roman" w:cs="Times New Roman"/>
          <w:sz w:val="24"/>
          <w:szCs w:val="24"/>
          <w:lang w:val="en-US"/>
        </w:rPr>
      </w:pPr>
      <w:r>
        <w:rPr>
          <w:rFonts w:ascii="Times New Roman" w:hAnsi="Times New Roman" w:cs="Times New Roman"/>
          <w:sz w:val="24"/>
          <w:szCs w:val="24"/>
          <w:lang w:val="en-US"/>
        </w:rPr>
        <w:t>IPA III EU</w:t>
      </w:r>
      <w:r w:rsidR="00E9190B">
        <w:rPr>
          <w:rFonts w:ascii="Times New Roman" w:hAnsi="Times New Roman" w:cs="Times New Roman"/>
          <w:sz w:val="24"/>
          <w:szCs w:val="24"/>
          <w:lang w:val="en-US"/>
        </w:rPr>
        <w:t>4</w:t>
      </w:r>
      <w:r>
        <w:rPr>
          <w:rFonts w:ascii="Times New Roman" w:hAnsi="Times New Roman" w:cs="Times New Roman"/>
          <w:sz w:val="24"/>
          <w:szCs w:val="24"/>
          <w:lang w:val="en-US"/>
        </w:rPr>
        <w:t xml:space="preserve">Nature </w:t>
      </w:r>
      <w:r w:rsidR="00FA19D9">
        <w:rPr>
          <w:rFonts w:ascii="Times New Roman" w:hAnsi="Times New Roman" w:cs="Times New Roman"/>
          <w:sz w:val="24"/>
          <w:szCs w:val="24"/>
          <w:lang w:val="en-US"/>
        </w:rPr>
        <w:t>(2023-202</w:t>
      </w:r>
      <w:r w:rsidR="00D01FAE">
        <w:rPr>
          <w:rFonts w:ascii="Times New Roman" w:hAnsi="Times New Roman" w:cs="Times New Roman"/>
          <w:sz w:val="24"/>
          <w:szCs w:val="24"/>
          <w:lang w:val="en-US"/>
        </w:rPr>
        <w:t>8</w:t>
      </w:r>
      <w:r w:rsidR="00FA19D9">
        <w:rPr>
          <w:rFonts w:ascii="Times New Roman" w:hAnsi="Times New Roman" w:cs="Times New Roman"/>
          <w:sz w:val="24"/>
          <w:szCs w:val="24"/>
          <w:lang w:val="en-US"/>
        </w:rPr>
        <w:t xml:space="preserve">) </w:t>
      </w:r>
      <w:r>
        <w:rPr>
          <w:rFonts w:ascii="Times New Roman" w:hAnsi="Times New Roman" w:cs="Times New Roman"/>
          <w:sz w:val="24"/>
          <w:szCs w:val="24"/>
          <w:lang w:val="en-US"/>
        </w:rPr>
        <w:t>will</w:t>
      </w:r>
      <w:r w:rsidR="0031108F" w:rsidRPr="006C0D5F">
        <w:rPr>
          <w:rFonts w:ascii="Times New Roman" w:hAnsi="Times New Roman" w:cs="Times New Roman"/>
          <w:sz w:val="24"/>
          <w:szCs w:val="24"/>
          <w:lang w:val="en-US"/>
        </w:rPr>
        <w:t xml:space="preserve"> support implementation of trade related regulations</w:t>
      </w:r>
      <w:r w:rsidR="00FA19D9">
        <w:rPr>
          <w:rFonts w:ascii="Times New Roman" w:hAnsi="Times New Roman" w:cs="Times New Roman"/>
          <w:sz w:val="24"/>
          <w:szCs w:val="24"/>
          <w:lang w:val="en-US"/>
        </w:rPr>
        <w:t xml:space="preserve">, such as CITES, leghold traps, trade and import/export of seal skins and pups. </w:t>
      </w:r>
      <w:r w:rsidR="0031108F" w:rsidRPr="006C0D5F">
        <w:rPr>
          <w:rFonts w:ascii="Times New Roman" w:hAnsi="Times New Roman" w:cs="Times New Roman"/>
          <w:sz w:val="24"/>
          <w:szCs w:val="24"/>
          <w:lang w:val="en-US"/>
        </w:rPr>
        <w:t xml:space="preserve">The project will: </w:t>
      </w:r>
    </w:p>
    <w:p w14:paraId="41BB941E" w14:textId="77777777" w:rsidR="00A10827" w:rsidRPr="006C0D5F" w:rsidRDefault="0031108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t>provide full transposition of the regulation and directives dealing with CITES, leghold traps and trade and import/export of seal skins and pups.</w:t>
      </w:r>
    </w:p>
    <w:p w14:paraId="542E1791" w14:textId="77777777" w:rsidR="00A10827" w:rsidRPr="006C0D5F" w:rsidRDefault="0031108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lastRenderedPageBreak/>
        <w:t>improve the institutional set up and strengthen the capacities of the relevant authorities in monitoring and enforcing regulations on trade and import/export of wildlife species and goods</w:t>
      </w:r>
    </w:p>
    <w:p w14:paraId="074AF942" w14:textId="77777777" w:rsidR="00A10827" w:rsidRPr="006C0D5F" w:rsidRDefault="0031108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t>will improve public understanding and awareness on the importance of controlled trade and import/export of wildlife species.</w:t>
      </w:r>
    </w:p>
    <w:p w14:paraId="62491BD0" w14:textId="77777777" w:rsidR="00D419A6" w:rsidRPr="00EE7F6C" w:rsidRDefault="00D419A6" w:rsidP="00D419A6">
      <w:pPr>
        <w:rPr>
          <w:rFonts w:ascii="Times New Roman" w:hAnsi="Times New Roman" w:cs="Times New Roman"/>
          <w:b/>
          <w:sz w:val="24"/>
          <w:szCs w:val="24"/>
          <w:u w:val="single"/>
          <w:lang w:val="en-US"/>
        </w:rPr>
      </w:pPr>
      <w:r w:rsidRPr="00FE168E">
        <w:rPr>
          <w:rFonts w:ascii="Times New Roman" w:hAnsi="Times New Roman" w:cs="Times New Roman"/>
          <w:b/>
          <w:sz w:val="24"/>
          <w:szCs w:val="24"/>
          <w:u w:val="single"/>
          <w:lang w:val="en-US"/>
        </w:rPr>
        <w:t>Mid Term (202</w:t>
      </w:r>
      <w:r w:rsidR="00486414" w:rsidRPr="00FE168E">
        <w:rPr>
          <w:rFonts w:ascii="Times New Roman" w:hAnsi="Times New Roman" w:cs="Times New Roman"/>
          <w:b/>
          <w:sz w:val="24"/>
          <w:szCs w:val="24"/>
          <w:u w:val="single"/>
          <w:lang w:val="en-US"/>
        </w:rPr>
        <w:t>7</w:t>
      </w:r>
      <w:r w:rsidRPr="00FE168E">
        <w:rPr>
          <w:rFonts w:ascii="Times New Roman" w:hAnsi="Times New Roman" w:cs="Times New Roman"/>
          <w:b/>
          <w:sz w:val="24"/>
          <w:szCs w:val="24"/>
          <w:u w:val="single"/>
          <w:lang w:val="en-US"/>
        </w:rPr>
        <w:t>-20</w:t>
      </w:r>
      <w:r w:rsidR="00486414" w:rsidRPr="00FE168E">
        <w:rPr>
          <w:rFonts w:ascii="Times New Roman" w:hAnsi="Times New Roman" w:cs="Times New Roman"/>
          <w:b/>
          <w:sz w:val="24"/>
          <w:szCs w:val="24"/>
          <w:u w:val="single"/>
          <w:lang w:val="en-US"/>
        </w:rPr>
        <w:t>30</w:t>
      </w:r>
      <w:r w:rsidRPr="00FE168E">
        <w:rPr>
          <w:rFonts w:ascii="Times New Roman" w:hAnsi="Times New Roman" w:cs="Times New Roman"/>
          <w:b/>
          <w:sz w:val="24"/>
          <w:szCs w:val="24"/>
          <w:u w:val="single"/>
          <w:lang w:val="en-US"/>
        </w:rPr>
        <w:t>)</w:t>
      </w:r>
    </w:p>
    <w:p w14:paraId="29BCD54D" w14:textId="77777777" w:rsidR="006C0D5F" w:rsidRPr="006C0D5F" w:rsidRDefault="00D01FAE" w:rsidP="00FE168E">
      <w:pPr>
        <w:tabs>
          <w:tab w:val="num" w:pos="720"/>
        </w:tabs>
        <w:rPr>
          <w:rFonts w:ascii="Times New Roman" w:hAnsi="Times New Roman" w:cs="Times New Roman"/>
          <w:sz w:val="24"/>
          <w:szCs w:val="24"/>
          <w:lang w:val="en-US"/>
        </w:rPr>
      </w:pPr>
      <w:r>
        <w:rPr>
          <w:rFonts w:ascii="Times New Roman" w:hAnsi="Times New Roman" w:cs="Times New Roman"/>
          <w:sz w:val="24"/>
          <w:szCs w:val="24"/>
          <w:lang w:val="en-US"/>
        </w:rPr>
        <w:t>Following EU4Nature implementation, a</w:t>
      </w:r>
      <w:r w:rsidR="006C0D5F" w:rsidRPr="006C0D5F">
        <w:rPr>
          <w:rFonts w:ascii="Times New Roman" w:hAnsi="Times New Roman" w:cs="Times New Roman"/>
          <w:sz w:val="24"/>
          <w:szCs w:val="24"/>
          <w:lang w:val="en-US"/>
        </w:rPr>
        <w:t>dditional</w:t>
      </w:r>
      <w:r w:rsidR="00CF7408">
        <w:rPr>
          <w:rFonts w:ascii="Times New Roman" w:hAnsi="Times New Roman" w:cs="Times New Roman"/>
          <w:sz w:val="24"/>
          <w:szCs w:val="24"/>
          <w:lang w:val="en-US"/>
        </w:rPr>
        <w:t xml:space="preserve"> efforts </w:t>
      </w:r>
      <w:r>
        <w:rPr>
          <w:rFonts w:ascii="Times New Roman" w:hAnsi="Times New Roman" w:cs="Times New Roman"/>
          <w:sz w:val="24"/>
          <w:szCs w:val="24"/>
          <w:lang w:val="en-US"/>
        </w:rPr>
        <w:t>will</w:t>
      </w:r>
      <w:r w:rsidR="00CF7408">
        <w:rPr>
          <w:rFonts w:ascii="Times New Roman" w:hAnsi="Times New Roman" w:cs="Times New Roman"/>
          <w:sz w:val="24"/>
          <w:szCs w:val="24"/>
          <w:lang w:val="en-US"/>
        </w:rPr>
        <w:t xml:space="preserve"> be taken to </w:t>
      </w:r>
      <w:r w:rsidR="006C0D5F" w:rsidRPr="006C0D5F">
        <w:rPr>
          <w:rFonts w:ascii="Times New Roman" w:hAnsi="Times New Roman" w:cs="Times New Roman"/>
          <w:sz w:val="24"/>
          <w:szCs w:val="24"/>
          <w:lang w:val="en-US"/>
        </w:rPr>
        <w:t>address the following issues hindering implementation:</w:t>
      </w:r>
    </w:p>
    <w:p w14:paraId="4C4FC38A" w14:textId="77777777" w:rsidR="006C0D5F" w:rsidRPr="006C0D5F" w:rsidRDefault="00486414" w:rsidP="00FE168E">
      <w:pPr>
        <w:pStyle w:val="ListParagraph"/>
        <w:numPr>
          <w:ilvl w:val="0"/>
          <w:numId w:val="17"/>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Need of</w:t>
      </w:r>
      <w:r w:rsidR="006C0D5F" w:rsidRPr="006C0D5F">
        <w:rPr>
          <w:rFonts w:ascii="Times New Roman" w:hAnsi="Times New Roman" w:cs="Times New Roman"/>
          <w:sz w:val="24"/>
          <w:szCs w:val="24"/>
          <w:lang w:val="en-US"/>
        </w:rPr>
        <w:t xml:space="preserve"> strong cooperation and involvement of Customs office.</w:t>
      </w:r>
    </w:p>
    <w:p w14:paraId="2B0D536F" w14:textId="77777777" w:rsidR="006C0D5F" w:rsidRPr="006C0D5F" w:rsidRDefault="00486414" w:rsidP="00FE168E">
      <w:pPr>
        <w:pStyle w:val="ListParagraph"/>
        <w:numPr>
          <w:ilvl w:val="0"/>
          <w:numId w:val="17"/>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L</w:t>
      </w:r>
      <w:r w:rsidR="006C0D5F" w:rsidRPr="006C0D5F">
        <w:rPr>
          <w:rFonts w:ascii="Times New Roman" w:hAnsi="Times New Roman" w:cs="Times New Roman"/>
          <w:sz w:val="24"/>
          <w:szCs w:val="24"/>
          <w:lang w:val="en-US"/>
        </w:rPr>
        <w:t xml:space="preserve">ack of appropriate monitoring, inspection and law enforcement capacities in the country. </w:t>
      </w:r>
    </w:p>
    <w:p w14:paraId="39469C0C" w14:textId="77777777" w:rsidR="006C0D5F" w:rsidRPr="006C0D5F" w:rsidRDefault="006C0D5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t>Continuous support and capacity building of responsible authorities (SITP, Customs) necessary to establish an effective inspection and enforcement system.</w:t>
      </w:r>
    </w:p>
    <w:p w14:paraId="64DD4037" w14:textId="7E80C225" w:rsidR="006C0D5F" w:rsidRDefault="006352F5" w:rsidP="00FE168E">
      <w:pPr>
        <w:pStyle w:val="ListParagraph"/>
        <w:numPr>
          <w:ilvl w:val="0"/>
          <w:numId w:val="17"/>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N</w:t>
      </w:r>
      <w:r w:rsidRPr="006C0D5F">
        <w:rPr>
          <w:rFonts w:ascii="Times New Roman" w:hAnsi="Times New Roman" w:cs="Times New Roman"/>
          <w:sz w:val="24"/>
          <w:szCs w:val="24"/>
          <w:lang w:val="en-US"/>
        </w:rPr>
        <w:t>ecess</w:t>
      </w:r>
      <w:r>
        <w:rPr>
          <w:rFonts w:ascii="Times New Roman" w:hAnsi="Times New Roman" w:cs="Times New Roman"/>
          <w:sz w:val="24"/>
          <w:szCs w:val="24"/>
          <w:lang w:val="en-US"/>
        </w:rPr>
        <w:t>ity of the</w:t>
      </w:r>
      <w:r w:rsidR="00486414">
        <w:rPr>
          <w:rFonts w:ascii="Times New Roman" w:hAnsi="Times New Roman" w:cs="Times New Roman"/>
          <w:sz w:val="24"/>
          <w:szCs w:val="24"/>
          <w:lang w:val="en-US"/>
        </w:rPr>
        <w:t xml:space="preserve"> </w:t>
      </w:r>
      <w:r w:rsidR="006C0D5F" w:rsidRPr="006C0D5F">
        <w:rPr>
          <w:rFonts w:ascii="Times New Roman" w:hAnsi="Times New Roman" w:cs="Times New Roman"/>
          <w:sz w:val="24"/>
          <w:szCs w:val="24"/>
          <w:lang w:val="en-US"/>
        </w:rPr>
        <w:t>develop</w:t>
      </w:r>
      <w:r w:rsidR="00486414">
        <w:rPr>
          <w:rFonts w:ascii="Times New Roman" w:hAnsi="Times New Roman" w:cs="Times New Roman"/>
          <w:sz w:val="24"/>
          <w:szCs w:val="24"/>
          <w:lang w:val="en-US"/>
        </w:rPr>
        <w:t>ment of</w:t>
      </w:r>
      <w:r w:rsidR="006C0D5F" w:rsidRPr="006C0D5F">
        <w:rPr>
          <w:rFonts w:ascii="Times New Roman" w:hAnsi="Times New Roman" w:cs="Times New Roman"/>
          <w:sz w:val="24"/>
          <w:szCs w:val="24"/>
          <w:lang w:val="en-US"/>
        </w:rPr>
        <w:t xml:space="preserve"> an information system that collect data on the implementation of the </w:t>
      </w:r>
      <w:r w:rsidR="006C0D5F">
        <w:rPr>
          <w:rFonts w:ascii="Times New Roman" w:hAnsi="Times New Roman" w:cs="Times New Roman"/>
          <w:sz w:val="24"/>
          <w:szCs w:val="24"/>
          <w:lang w:val="en-US"/>
        </w:rPr>
        <w:t>leghold traps</w:t>
      </w:r>
      <w:r w:rsidR="006C0D5F" w:rsidRPr="006C0D5F">
        <w:rPr>
          <w:rFonts w:ascii="Times New Roman" w:hAnsi="Times New Roman" w:cs="Times New Roman"/>
          <w:sz w:val="24"/>
          <w:szCs w:val="24"/>
          <w:lang w:val="en-US"/>
        </w:rPr>
        <w:t xml:space="preserve"> regulation. </w:t>
      </w:r>
    </w:p>
    <w:p w14:paraId="16F55F3D" w14:textId="77777777" w:rsidR="00FE168E" w:rsidRPr="00FE168E" w:rsidRDefault="00FE168E" w:rsidP="00FE168E">
      <w:pPr>
        <w:rPr>
          <w:rFonts w:ascii="Times New Roman" w:hAnsi="Times New Roman" w:cs="Times New Roman"/>
          <w:sz w:val="24"/>
          <w:szCs w:val="24"/>
          <w:lang w:val="en-US"/>
        </w:rPr>
      </w:pPr>
    </w:p>
    <w:p w14:paraId="5E537828" w14:textId="77777777" w:rsidR="00D419A6" w:rsidRPr="00EE7F6C" w:rsidRDefault="00D419A6" w:rsidP="00D419A6">
      <w:pPr>
        <w:jc w:val="left"/>
        <w:rPr>
          <w:rFonts w:ascii="Times New Roman" w:hAnsi="Times New Roman" w:cs="Times New Roman"/>
          <w:b/>
          <w:bCs/>
          <w:iCs/>
          <w:sz w:val="24"/>
          <w:szCs w:val="24"/>
        </w:rPr>
      </w:pPr>
      <w:r w:rsidRPr="00EE7F6C">
        <w:rPr>
          <w:rFonts w:ascii="Times New Roman" w:hAnsi="Times New Roman" w:cs="Times New Roman"/>
          <w:b/>
          <w:bCs/>
          <w:iCs/>
          <w:sz w:val="24"/>
          <w:szCs w:val="24"/>
        </w:rPr>
        <w:t xml:space="preserve">2.6.5 </w:t>
      </w:r>
      <w:r w:rsidRPr="00EE7F6C">
        <w:rPr>
          <w:rFonts w:ascii="Times New Roman" w:hAnsi="Times New Roman" w:cs="Times New Roman"/>
          <w:b/>
          <w:sz w:val="24"/>
          <w:szCs w:val="24"/>
        </w:rPr>
        <w:t xml:space="preserve">Regulation </w:t>
      </w:r>
      <w:r w:rsidR="003A0A9A" w:rsidRPr="00EE7F6C">
        <w:rPr>
          <w:rFonts w:ascii="Times New Roman" w:hAnsi="Times New Roman" w:cs="Times New Roman"/>
          <w:b/>
          <w:sz w:val="24"/>
          <w:szCs w:val="24"/>
        </w:rPr>
        <w:t>EC/338/97 CITES</w:t>
      </w:r>
    </w:p>
    <w:p w14:paraId="43357DEF" w14:textId="77777777" w:rsidR="00D419A6" w:rsidRPr="00EE7F6C" w:rsidRDefault="00D419A6" w:rsidP="00D419A6">
      <w:pPr>
        <w:pStyle w:val="Heading3"/>
        <w:rPr>
          <w:rFonts w:ascii="Times New Roman" w:hAnsi="Times New Roman" w:cs="Times New Roman"/>
          <w:b w:val="0"/>
          <w:sz w:val="24"/>
          <w:szCs w:val="24"/>
        </w:rPr>
      </w:pPr>
      <w:r w:rsidRPr="00EE7F6C">
        <w:rPr>
          <w:rFonts w:ascii="Times New Roman" w:hAnsi="Times New Roman" w:cs="Times New Roman"/>
          <w:sz w:val="24"/>
          <w:szCs w:val="24"/>
        </w:rPr>
        <w:t>2.6.</w:t>
      </w:r>
      <w:r w:rsidR="003A0A9A" w:rsidRPr="00EE7F6C">
        <w:rPr>
          <w:rFonts w:ascii="Times New Roman" w:hAnsi="Times New Roman" w:cs="Times New Roman"/>
          <w:sz w:val="24"/>
          <w:szCs w:val="24"/>
        </w:rPr>
        <w:t>5</w:t>
      </w:r>
      <w:r w:rsidRPr="00EE7F6C">
        <w:rPr>
          <w:rFonts w:ascii="Times New Roman" w:hAnsi="Times New Roman" w:cs="Times New Roman"/>
          <w:sz w:val="24"/>
          <w:szCs w:val="24"/>
        </w:rPr>
        <w:t xml:space="preserve">.1 Legislation relevant for </w:t>
      </w:r>
      <w:r w:rsidR="00330004">
        <w:rPr>
          <w:rFonts w:ascii="Times New Roman" w:hAnsi="Times New Roman" w:cs="Times New Roman"/>
          <w:sz w:val="24"/>
          <w:szCs w:val="24"/>
        </w:rPr>
        <w:t>Transposition</w:t>
      </w:r>
    </w:p>
    <w:p w14:paraId="762D06C6" w14:textId="77777777" w:rsidR="001A2C91" w:rsidRPr="006C0D5F" w:rsidRDefault="00633DB8" w:rsidP="006C0D5F">
      <w:pPr>
        <w:jc w:val="left"/>
        <w:rPr>
          <w:rFonts w:ascii="Times New Roman" w:hAnsi="Times New Roman" w:cs="Times New Roman"/>
          <w:sz w:val="24"/>
          <w:szCs w:val="24"/>
          <w:lang w:val="en-US"/>
        </w:rPr>
      </w:pPr>
      <w:r w:rsidRPr="006C0D5F">
        <w:rPr>
          <w:rFonts w:ascii="Times New Roman" w:hAnsi="Times New Roman" w:cs="Times New Roman"/>
          <w:sz w:val="24"/>
          <w:szCs w:val="24"/>
          <w:lang w:val="en-US"/>
        </w:rPr>
        <w:t>Since 2003, Albania adheres to the C</w:t>
      </w:r>
      <w:r w:rsidR="00FE168E">
        <w:rPr>
          <w:rFonts w:ascii="Times New Roman" w:hAnsi="Times New Roman" w:cs="Times New Roman"/>
          <w:sz w:val="24"/>
          <w:szCs w:val="24"/>
          <w:lang w:val="en-US"/>
        </w:rPr>
        <w:t>ITES</w:t>
      </w:r>
      <w:r w:rsidRPr="006C0D5F">
        <w:rPr>
          <w:rFonts w:ascii="Times New Roman" w:hAnsi="Times New Roman" w:cs="Times New Roman"/>
          <w:sz w:val="24"/>
          <w:szCs w:val="24"/>
          <w:lang w:val="en-US"/>
        </w:rPr>
        <w:t xml:space="preserve"> Convention (Law 9021 of 06.03.2003 “On adhesion of the Republic of Albania in the “Convention on International Trade of Endangered Species”. </w:t>
      </w:r>
    </w:p>
    <w:p w14:paraId="3869C8AD" w14:textId="2CA4FFCD" w:rsidR="006C0D5F" w:rsidRDefault="00633DB8" w:rsidP="006C0D5F">
      <w:pPr>
        <w:jc w:val="left"/>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Some requirements of the CITES regulation are transposed by </w:t>
      </w:r>
      <w:r w:rsidR="00FE168E" w:rsidRPr="006C0D5F">
        <w:rPr>
          <w:rFonts w:ascii="Times New Roman" w:hAnsi="Times New Roman" w:cs="Times New Roman"/>
          <w:sz w:val="24"/>
          <w:szCs w:val="24"/>
          <w:lang w:val="en-US"/>
        </w:rPr>
        <w:t>Law</w:t>
      </w:r>
      <w:r w:rsidR="006352F5">
        <w:rPr>
          <w:rFonts w:ascii="Times New Roman" w:hAnsi="Times New Roman" w:cs="Times New Roman"/>
          <w:sz w:val="24"/>
          <w:szCs w:val="24"/>
          <w:lang w:val="en-US"/>
        </w:rPr>
        <w:t xml:space="preserve"> </w:t>
      </w:r>
      <w:r w:rsidR="00FE168E">
        <w:rPr>
          <w:rFonts w:ascii="Times New Roman" w:hAnsi="Times New Roman" w:cs="Times New Roman"/>
          <w:sz w:val="24"/>
          <w:szCs w:val="24"/>
          <w:lang w:val="en-US"/>
        </w:rPr>
        <w:t xml:space="preserve">No. </w:t>
      </w:r>
      <w:r w:rsidR="00FE168E" w:rsidRPr="006C0D5F">
        <w:rPr>
          <w:rFonts w:ascii="Times New Roman" w:hAnsi="Times New Roman" w:cs="Times New Roman"/>
          <w:sz w:val="24"/>
          <w:szCs w:val="24"/>
          <w:lang w:val="en-US"/>
        </w:rPr>
        <w:t xml:space="preserve">9867 of 31.01.2008 </w:t>
      </w:r>
      <w:r w:rsidRPr="006C0D5F">
        <w:rPr>
          <w:rFonts w:ascii="Times New Roman" w:hAnsi="Times New Roman" w:cs="Times New Roman"/>
          <w:sz w:val="24"/>
          <w:szCs w:val="24"/>
          <w:lang w:val="en-US"/>
        </w:rPr>
        <w:t>“On designating rules and procedures on international trade of endangered species of wild fauna and flora protection”</w:t>
      </w:r>
      <w:r w:rsidR="00FE168E">
        <w:rPr>
          <w:rFonts w:ascii="Times New Roman" w:hAnsi="Times New Roman" w:cs="Times New Roman"/>
          <w:sz w:val="24"/>
          <w:szCs w:val="24"/>
          <w:lang w:val="en-US"/>
        </w:rPr>
        <w:t>, amended</w:t>
      </w:r>
      <w:r w:rsidRPr="006C0D5F">
        <w:rPr>
          <w:rFonts w:ascii="Times New Roman" w:hAnsi="Times New Roman" w:cs="Times New Roman"/>
          <w:sz w:val="24"/>
          <w:szCs w:val="24"/>
          <w:lang w:val="en-US"/>
        </w:rPr>
        <w:t xml:space="preserve">. </w:t>
      </w:r>
    </w:p>
    <w:p w14:paraId="4D445A4E" w14:textId="77777777" w:rsidR="00633DB8" w:rsidRDefault="00633DB8" w:rsidP="006C0D5F">
      <w:pPr>
        <w:jc w:val="left"/>
        <w:rPr>
          <w:rFonts w:ascii="Times New Roman" w:hAnsi="Times New Roman" w:cs="Times New Roman"/>
          <w:sz w:val="24"/>
          <w:szCs w:val="24"/>
          <w:lang w:val="en-US"/>
        </w:rPr>
      </w:pPr>
      <w:r w:rsidRPr="006C0D5F">
        <w:rPr>
          <w:rFonts w:ascii="Times New Roman" w:hAnsi="Times New Roman" w:cs="Times New Roman"/>
          <w:sz w:val="24"/>
          <w:szCs w:val="24"/>
          <w:lang w:val="en-US"/>
        </w:rPr>
        <w:t>Additionally</w:t>
      </w:r>
      <w:r w:rsidR="00712AF2">
        <w:rPr>
          <w:rFonts w:ascii="Times New Roman" w:hAnsi="Times New Roman" w:cs="Times New Roman"/>
          <w:sz w:val="24"/>
          <w:szCs w:val="24"/>
          <w:lang w:val="en-US"/>
        </w:rPr>
        <w:t>,</w:t>
      </w:r>
      <w:r w:rsidRPr="006C0D5F">
        <w:rPr>
          <w:rFonts w:ascii="Times New Roman" w:hAnsi="Times New Roman" w:cs="Times New Roman"/>
          <w:sz w:val="24"/>
          <w:szCs w:val="24"/>
          <w:lang w:val="en-US"/>
        </w:rPr>
        <w:t xml:space="preserve"> the Order of Minister of Environment 726 of 26.10.2005 “On the Approval of the Format of Standard Documentation in compliance with the legal provisions for the International Trade of Endangered Species of Wild Flora and Fauna” transposes some requirements of this regulation.</w:t>
      </w:r>
    </w:p>
    <w:p w14:paraId="52494AC9" w14:textId="77777777" w:rsidR="00D419A6" w:rsidRPr="00806792" w:rsidRDefault="00D419A6" w:rsidP="00D419A6">
      <w:pPr>
        <w:pStyle w:val="Heading3"/>
        <w:rPr>
          <w:rFonts w:ascii="Times New Roman" w:hAnsi="Times New Roman" w:cs="Times New Roman"/>
          <w:bCs w:val="0"/>
          <w:iCs/>
          <w:sz w:val="24"/>
          <w:szCs w:val="24"/>
        </w:rPr>
      </w:pPr>
      <w:r w:rsidRPr="00806792">
        <w:rPr>
          <w:rFonts w:ascii="Times New Roman" w:hAnsi="Times New Roman" w:cs="Times New Roman"/>
          <w:bCs w:val="0"/>
          <w:iCs/>
          <w:sz w:val="24"/>
          <w:szCs w:val="24"/>
        </w:rPr>
        <w:t>2.6.</w:t>
      </w:r>
      <w:r w:rsidR="003A0A9A" w:rsidRPr="00806792">
        <w:rPr>
          <w:rFonts w:ascii="Times New Roman" w:hAnsi="Times New Roman" w:cs="Times New Roman"/>
          <w:bCs w:val="0"/>
          <w:iCs/>
          <w:sz w:val="24"/>
          <w:szCs w:val="24"/>
        </w:rPr>
        <w:t>5</w:t>
      </w:r>
      <w:r w:rsidRPr="00806792">
        <w:rPr>
          <w:rFonts w:ascii="Times New Roman" w:hAnsi="Times New Roman" w:cs="Times New Roman"/>
          <w:bCs w:val="0"/>
          <w:iCs/>
          <w:sz w:val="24"/>
          <w:szCs w:val="24"/>
        </w:rPr>
        <w:t xml:space="preserve">.2 Implementation of Regulation </w:t>
      </w:r>
      <w:r w:rsidR="003A0A9A" w:rsidRPr="00806792">
        <w:rPr>
          <w:rFonts w:ascii="Times New Roman" w:hAnsi="Times New Roman" w:cs="Times New Roman"/>
          <w:sz w:val="24"/>
          <w:szCs w:val="24"/>
        </w:rPr>
        <w:t>EC/338/97 CITES</w:t>
      </w:r>
    </w:p>
    <w:p w14:paraId="60C6E2CD" w14:textId="77777777" w:rsidR="00633DB8" w:rsidRPr="006C0D5F" w:rsidRDefault="00633DB8" w:rsidP="00633DB8">
      <w:pPr>
        <w:rPr>
          <w:rFonts w:ascii="Times New Roman" w:hAnsi="Times New Roman" w:cs="Times New Roman"/>
          <w:sz w:val="24"/>
          <w:szCs w:val="24"/>
        </w:rPr>
      </w:pPr>
      <w:r w:rsidRPr="006C0D5F">
        <w:rPr>
          <w:rFonts w:ascii="Times New Roman" w:hAnsi="Times New Roman" w:cs="Times New Roman"/>
          <w:sz w:val="24"/>
          <w:szCs w:val="24"/>
        </w:rPr>
        <w:t>First of all, implementation requires full transposition of the requirements of this regulation into national legislation. As regards the CITES regulation, some legal provisions and institutions are in place</w:t>
      </w:r>
      <w:r w:rsidR="00CF7408">
        <w:rPr>
          <w:rFonts w:ascii="Times New Roman" w:hAnsi="Times New Roman" w:cs="Times New Roman"/>
          <w:sz w:val="24"/>
          <w:szCs w:val="24"/>
        </w:rPr>
        <w:t xml:space="preserve">, </w:t>
      </w:r>
      <w:r w:rsidRPr="006C0D5F">
        <w:rPr>
          <w:rFonts w:ascii="Times New Roman" w:hAnsi="Times New Roman" w:cs="Times New Roman"/>
          <w:sz w:val="24"/>
          <w:szCs w:val="24"/>
        </w:rPr>
        <w:t xml:space="preserve">but enforcement is still weak and inspections are not effective. Policy making and management authorities are well defined while the scientific authorities and custom offices for specific inspection duties are not yet designated. Some required procedures are implemented although there is a need for full transposition of the directive in order to ensure that imports and exports of species listed in the Annexes follow the required procedures and are subject to the necessary authorizations and checks. Continuous support and capacity building of responsible </w:t>
      </w:r>
      <w:r w:rsidRPr="006C0D5F">
        <w:rPr>
          <w:rFonts w:ascii="Times New Roman" w:hAnsi="Times New Roman" w:cs="Times New Roman"/>
          <w:sz w:val="24"/>
          <w:szCs w:val="24"/>
        </w:rPr>
        <w:lastRenderedPageBreak/>
        <w:t>authorities (</w:t>
      </w:r>
      <w:r w:rsidR="006C0D5F">
        <w:rPr>
          <w:rFonts w:ascii="Times New Roman" w:hAnsi="Times New Roman" w:cs="Times New Roman"/>
          <w:sz w:val="24"/>
          <w:szCs w:val="24"/>
        </w:rPr>
        <w:t>SITP</w:t>
      </w:r>
      <w:r w:rsidRPr="006C0D5F">
        <w:rPr>
          <w:rFonts w:ascii="Times New Roman" w:hAnsi="Times New Roman" w:cs="Times New Roman"/>
          <w:sz w:val="24"/>
          <w:szCs w:val="24"/>
        </w:rPr>
        <w:t>, Customs) is necessary to establish an effective inspection and enforcement system.</w:t>
      </w:r>
    </w:p>
    <w:p w14:paraId="48F7ADE3" w14:textId="77777777" w:rsidR="00633DB8" w:rsidRPr="006C0D5F" w:rsidRDefault="00633DB8" w:rsidP="00633DB8">
      <w:pPr>
        <w:rPr>
          <w:rFonts w:ascii="Times New Roman" w:hAnsi="Times New Roman" w:cs="Times New Roman"/>
          <w:sz w:val="24"/>
          <w:szCs w:val="24"/>
        </w:rPr>
      </w:pPr>
      <w:r w:rsidRPr="006C0D5F">
        <w:rPr>
          <w:rFonts w:ascii="Times New Roman" w:hAnsi="Times New Roman" w:cs="Times New Roman"/>
          <w:sz w:val="24"/>
          <w:szCs w:val="24"/>
        </w:rPr>
        <w:t>Public is not well informed about provisions regulation trade and movement of wildlife specimens or products originating from wildlife species. It is necessary to develop an information campaign with appropriate information boards placed at border crossing points.</w:t>
      </w:r>
    </w:p>
    <w:p w14:paraId="60D6A804" w14:textId="77777777" w:rsidR="00633DB8" w:rsidRPr="006C0D5F" w:rsidRDefault="00633DB8" w:rsidP="00633DB8">
      <w:pPr>
        <w:rPr>
          <w:rFonts w:ascii="Times New Roman" w:hAnsi="Times New Roman" w:cs="Times New Roman"/>
          <w:sz w:val="24"/>
          <w:szCs w:val="24"/>
        </w:rPr>
      </w:pPr>
      <w:r w:rsidRPr="006C0D5F">
        <w:rPr>
          <w:rFonts w:ascii="Times New Roman" w:hAnsi="Times New Roman" w:cs="Times New Roman"/>
          <w:sz w:val="24"/>
          <w:szCs w:val="24"/>
        </w:rPr>
        <w:t xml:space="preserve">Some compliance monitoring procedures are in place but inspection and enforcement </w:t>
      </w:r>
      <w:r w:rsidR="00FE168E" w:rsidRPr="006C0D5F">
        <w:rPr>
          <w:rFonts w:ascii="Times New Roman" w:hAnsi="Times New Roman" w:cs="Times New Roman"/>
          <w:sz w:val="24"/>
          <w:szCs w:val="24"/>
        </w:rPr>
        <w:t>are</w:t>
      </w:r>
      <w:r w:rsidRPr="006C0D5F">
        <w:rPr>
          <w:rFonts w:ascii="Times New Roman" w:hAnsi="Times New Roman" w:cs="Times New Roman"/>
          <w:sz w:val="24"/>
          <w:szCs w:val="24"/>
        </w:rPr>
        <w:t xml:space="preserve"> missing. Competent authorities need to develop and implement a compliance monitoring program and carry out regular inspection to ensure compliance with the requirements of this regulation.</w:t>
      </w:r>
    </w:p>
    <w:p w14:paraId="25F89764" w14:textId="77777777" w:rsidR="00633DB8" w:rsidRPr="006C0D5F" w:rsidRDefault="00633DB8" w:rsidP="00633DB8">
      <w:pPr>
        <w:rPr>
          <w:rFonts w:ascii="Times New Roman" w:hAnsi="Times New Roman" w:cs="Times New Roman"/>
          <w:sz w:val="24"/>
          <w:szCs w:val="24"/>
        </w:rPr>
      </w:pPr>
      <w:r w:rsidRPr="006C0D5F">
        <w:rPr>
          <w:rFonts w:ascii="Times New Roman" w:hAnsi="Times New Roman" w:cs="Times New Roman"/>
          <w:sz w:val="24"/>
          <w:szCs w:val="24"/>
        </w:rPr>
        <w:t>The national legislation foresees some sanctions for infringements of regulation requirements. However, full transposition will facilitate implementation. It is necessary to develop a complete list of sanctions for infringements of the requirements of this regulation.</w:t>
      </w:r>
    </w:p>
    <w:p w14:paraId="4CD4AD6C" w14:textId="77777777" w:rsidR="00633DB8" w:rsidRPr="006C0D5F" w:rsidRDefault="00633DB8" w:rsidP="00633DB8">
      <w:pPr>
        <w:rPr>
          <w:rFonts w:ascii="Times New Roman" w:hAnsi="Times New Roman" w:cs="Times New Roman"/>
          <w:sz w:val="24"/>
          <w:szCs w:val="24"/>
        </w:rPr>
      </w:pPr>
      <w:r w:rsidRPr="006C0D5F">
        <w:rPr>
          <w:rFonts w:ascii="Times New Roman" w:hAnsi="Times New Roman" w:cs="Times New Roman"/>
          <w:sz w:val="24"/>
          <w:szCs w:val="24"/>
        </w:rPr>
        <w:t>So far</w:t>
      </w:r>
      <w:r w:rsidR="00712AF2">
        <w:rPr>
          <w:rFonts w:ascii="Times New Roman" w:hAnsi="Times New Roman" w:cs="Times New Roman"/>
          <w:sz w:val="24"/>
          <w:szCs w:val="24"/>
        </w:rPr>
        <w:t>,</w:t>
      </w:r>
      <w:r w:rsidRPr="006C0D5F">
        <w:rPr>
          <w:rFonts w:ascii="Times New Roman" w:hAnsi="Times New Roman" w:cs="Times New Roman"/>
          <w:sz w:val="24"/>
          <w:szCs w:val="24"/>
        </w:rPr>
        <w:t xml:space="preserve"> there is no formal data collection and information system on trade data and implementation and enforcement of this regulation. This hinders appropriate reporting. It is necessary to develop an information system that collect data on the implementation of the CITES regulation. Forms are approved through the MO </w:t>
      </w:r>
      <w:r w:rsidR="00FE168E">
        <w:rPr>
          <w:rFonts w:ascii="Times New Roman" w:hAnsi="Times New Roman" w:cs="Times New Roman"/>
          <w:sz w:val="24"/>
          <w:szCs w:val="24"/>
        </w:rPr>
        <w:t>726</w:t>
      </w:r>
      <w:r w:rsidRPr="006C0D5F">
        <w:rPr>
          <w:rFonts w:ascii="Times New Roman" w:hAnsi="Times New Roman" w:cs="Times New Roman"/>
          <w:sz w:val="24"/>
          <w:szCs w:val="24"/>
        </w:rPr>
        <w:t>, dated 26.10.2015 “On approving the format of standard documents in compliance with juridical provisions for the international trade of endangered species of wild flora and fauna</w:t>
      </w:r>
      <w:r w:rsidR="00712AF2">
        <w:rPr>
          <w:rFonts w:ascii="Times New Roman" w:hAnsi="Times New Roman" w:cs="Times New Roman"/>
          <w:sz w:val="24"/>
          <w:szCs w:val="24"/>
        </w:rPr>
        <w:t>”</w:t>
      </w:r>
      <w:r w:rsidRPr="006C0D5F">
        <w:rPr>
          <w:rFonts w:ascii="Times New Roman" w:hAnsi="Times New Roman" w:cs="Times New Roman"/>
          <w:sz w:val="24"/>
          <w:szCs w:val="24"/>
        </w:rPr>
        <w:t>. However, no appropriate process is in place for processing these forms. It is necessary to establish a processing system and strengthen capacities of custom officers for processing relevant forms.</w:t>
      </w:r>
    </w:p>
    <w:p w14:paraId="160DD6C3" w14:textId="77777777" w:rsidR="00633DB8" w:rsidRPr="006C0D5F" w:rsidRDefault="00633DB8" w:rsidP="00633DB8">
      <w:pPr>
        <w:rPr>
          <w:rFonts w:ascii="Times New Roman" w:hAnsi="Times New Roman" w:cs="Times New Roman"/>
          <w:sz w:val="24"/>
          <w:szCs w:val="24"/>
        </w:rPr>
      </w:pPr>
      <w:r w:rsidRPr="006C0D5F">
        <w:rPr>
          <w:rFonts w:ascii="Times New Roman" w:hAnsi="Times New Roman" w:cs="Times New Roman"/>
          <w:sz w:val="24"/>
          <w:szCs w:val="24"/>
        </w:rPr>
        <w:t>The existing national legislation foresees the registration of scientist and scientific institution. However, no such register is established yet. It is necessary to develop clear criteria and standards for the registration and follow up on the establishment of the register of scientists and scientific institution responsible for supporting the implementation of this regulation.</w:t>
      </w:r>
    </w:p>
    <w:p w14:paraId="2BF4B81B" w14:textId="77777777" w:rsidR="00D419A6" w:rsidRPr="00EE7F6C" w:rsidRDefault="00D419A6" w:rsidP="00D419A6">
      <w:pPr>
        <w:rPr>
          <w:rFonts w:ascii="Times New Roman" w:hAnsi="Times New Roman" w:cs="Times New Roman"/>
          <w:b/>
          <w:bCs/>
          <w:iCs/>
          <w:sz w:val="24"/>
          <w:szCs w:val="24"/>
        </w:rPr>
      </w:pPr>
      <w:r w:rsidRPr="00EE7F6C">
        <w:rPr>
          <w:rFonts w:ascii="Times New Roman" w:hAnsi="Times New Roman" w:cs="Times New Roman"/>
          <w:b/>
          <w:bCs/>
          <w:iCs/>
          <w:sz w:val="24"/>
          <w:szCs w:val="24"/>
        </w:rPr>
        <w:t>2.6.</w:t>
      </w:r>
      <w:r w:rsidR="003A0A9A" w:rsidRPr="00EE7F6C">
        <w:rPr>
          <w:rFonts w:ascii="Times New Roman" w:hAnsi="Times New Roman" w:cs="Times New Roman"/>
          <w:b/>
          <w:bCs/>
          <w:iCs/>
          <w:sz w:val="24"/>
          <w:szCs w:val="24"/>
        </w:rPr>
        <w:t>5</w:t>
      </w:r>
      <w:r w:rsidRPr="00EE7F6C">
        <w:rPr>
          <w:rFonts w:ascii="Times New Roman" w:hAnsi="Times New Roman" w:cs="Times New Roman"/>
          <w:b/>
          <w:bCs/>
          <w:iCs/>
          <w:sz w:val="24"/>
          <w:szCs w:val="24"/>
        </w:rPr>
        <w:t>.3 Implementation plan</w:t>
      </w:r>
    </w:p>
    <w:p w14:paraId="66479F4D" w14:textId="77777777" w:rsidR="00D419A6" w:rsidRPr="00EE7F6C" w:rsidRDefault="00D419A6" w:rsidP="00D419A6">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486414">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486414">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64B72F5A" w14:textId="77777777" w:rsidR="006C0D5F" w:rsidRPr="006C0D5F" w:rsidRDefault="00486414" w:rsidP="00FE168E">
      <w:pPr>
        <w:tabs>
          <w:tab w:val="num" w:pos="720"/>
        </w:tabs>
        <w:rPr>
          <w:rFonts w:ascii="Times New Roman" w:hAnsi="Times New Roman" w:cs="Times New Roman"/>
          <w:sz w:val="24"/>
          <w:szCs w:val="24"/>
          <w:lang w:val="en-US"/>
        </w:rPr>
      </w:pPr>
      <w:r w:rsidRPr="00A47B35">
        <w:rPr>
          <w:rFonts w:ascii="Times New Roman" w:hAnsi="Times New Roman" w:cs="Times New Roman"/>
          <w:sz w:val="24"/>
          <w:szCs w:val="24"/>
          <w:lang w:val="en-US"/>
        </w:rPr>
        <w:t>IPA III EU</w:t>
      </w:r>
      <w:r w:rsidR="00D01FAE">
        <w:rPr>
          <w:rFonts w:ascii="Times New Roman" w:hAnsi="Times New Roman" w:cs="Times New Roman"/>
          <w:sz w:val="24"/>
          <w:szCs w:val="24"/>
          <w:lang w:val="en-US"/>
        </w:rPr>
        <w:t>4</w:t>
      </w:r>
      <w:r w:rsidRPr="00A47B35">
        <w:rPr>
          <w:rFonts w:ascii="Times New Roman" w:hAnsi="Times New Roman" w:cs="Times New Roman"/>
          <w:sz w:val="24"/>
          <w:szCs w:val="24"/>
          <w:lang w:val="en-US"/>
        </w:rPr>
        <w:t xml:space="preserve"> Nature </w:t>
      </w:r>
      <w:r w:rsidR="00CF7408">
        <w:rPr>
          <w:rFonts w:ascii="Times New Roman" w:hAnsi="Times New Roman" w:cs="Times New Roman"/>
          <w:sz w:val="24"/>
          <w:szCs w:val="24"/>
          <w:lang w:val="en-US"/>
        </w:rPr>
        <w:t>(2023-202</w:t>
      </w:r>
      <w:r w:rsidR="00D01FAE">
        <w:rPr>
          <w:rFonts w:ascii="Times New Roman" w:hAnsi="Times New Roman" w:cs="Times New Roman"/>
          <w:sz w:val="24"/>
          <w:szCs w:val="24"/>
          <w:lang w:val="en-US"/>
        </w:rPr>
        <w:t>8</w:t>
      </w:r>
      <w:r w:rsidR="00CF74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will </w:t>
      </w:r>
      <w:r w:rsidR="006C0D5F" w:rsidRPr="006C0D5F">
        <w:rPr>
          <w:rFonts w:ascii="Times New Roman" w:hAnsi="Times New Roman" w:cs="Times New Roman"/>
          <w:sz w:val="24"/>
          <w:szCs w:val="24"/>
          <w:lang w:val="en-US"/>
        </w:rPr>
        <w:t xml:space="preserve">support implementation of trade related regulations. The project will: </w:t>
      </w:r>
    </w:p>
    <w:p w14:paraId="62A07C7D" w14:textId="77777777" w:rsidR="006C0D5F" w:rsidRPr="006C0D5F" w:rsidRDefault="006C0D5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t>provide full transposition of the regulation and directives dealing with CITES, leghold traps and trade and import/export of seal skins and pups.</w:t>
      </w:r>
    </w:p>
    <w:p w14:paraId="41D4BDB9" w14:textId="77777777" w:rsidR="006C0D5F" w:rsidRPr="006C0D5F" w:rsidRDefault="006C0D5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t>improve the institutional set up and strengthen the capacities of the relevant authorities in monitoring and enforcing regulations on trade and import/export of wildlife species and goods</w:t>
      </w:r>
    </w:p>
    <w:p w14:paraId="197F34C8" w14:textId="77777777" w:rsidR="006C0D5F" w:rsidRPr="006C0D5F" w:rsidRDefault="006C0D5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t>will improve public understanding and awareness on the importance of controlled trade and import/export of wildlife species</w:t>
      </w:r>
      <w:r w:rsidR="00CF7408">
        <w:rPr>
          <w:rFonts w:ascii="Times New Roman" w:hAnsi="Times New Roman" w:cs="Times New Roman"/>
          <w:sz w:val="24"/>
          <w:szCs w:val="24"/>
          <w:lang w:val="en-US"/>
        </w:rPr>
        <w:t xml:space="preserve"> and goods</w:t>
      </w:r>
      <w:r w:rsidRPr="006C0D5F">
        <w:rPr>
          <w:rFonts w:ascii="Times New Roman" w:hAnsi="Times New Roman" w:cs="Times New Roman"/>
          <w:sz w:val="24"/>
          <w:szCs w:val="24"/>
          <w:lang w:val="en-US"/>
        </w:rPr>
        <w:t>.</w:t>
      </w:r>
    </w:p>
    <w:p w14:paraId="40189693" w14:textId="77777777" w:rsidR="00D419A6" w:rsidRPr="00EE7F6C" w:rsidRDefault="00D419A6" w:rsidP="00D419A6">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486414">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486414">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0A556EE8" w14:textId="77777777" w:rsidR="00D419A6" w:rsidRPr="006C0D5F" w:rsidRDefault="00D01FAE" w:rsidP="00FE168E">
      <w:pPr>
        <w:tabs>
          <w:tab w:val="num" w:pos="720"/>
        </w:tabs>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addition to EU4Nature, further </w:t>
      </w:r>
      <w:r w:rsidR="00CF7408">
        <w:rPr>
          <w:rFonts w:ascii="Times New Roman" w:hAnsi="Times New Roman" w:cs="Times New Roman"/>
          <w:sz w:val="24"/>
          <w:szCs w:val="24"/>
          <w:lang w:val="en-US"/>
        </w:rPr>
        <w:t xml:space="preserve">efforts should be taken to </w:t>
      </w:r>
      <w:r w:rsidR="00CF7408" w:rsidRPr="006C0D5F">
        <w:rPr>
          <w:rFonts w:ascii="Times New Roman" w:hAnsi="Times New Roman" w:cs="Times New Roman"/>
          <w:sz w:val="24"/>
          <w:szCs w:val="24"/>
          <w:lang w:val="en-US"/>
        </w:rPr>
        <w:t>address the following issues hindering implementation</w:t>
      </w:r>
      <w:r w:rsidR="006C0D5F" w:rsidRPr="006C0D5F">
        <w:rPr>
          <w:rFonts w:ascii="Times New Roman" w:hAnsi="Times New Roman" w:cs="Times New Roman"/>
          <w:sz w:val="24"/>
          <w:szCs w:val="24"/>
          <w:lang w:val="en-US"/>
        </w:rPr>
        <w:t>:</w:t>
      </w:r>
    </w:p>
    <w:p w14:paraId="0A8C642B" w14:textId="77777777" w:rsidR="00A10827" w:rsidRPr="006C0D5F" w:rsidRDefault="00486414" w:rsidP="00FE168E">
      <w:pPr>
        <w:pStyle w:val="ListParagraph"/>
        <w:numPr>
          <w:ilvl w:val="0"/>
          <w:numId w:val="17"/>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Need of</w:t>
      </w:r>
      <w:r w:rsidR="0031108F" w:rsidRPr="006C0D5F">
        <w:rPr>
          <w:rFonts w:ascii="Times New Roman" w:hAnsi="Times New Roman" w:cs="Times New Roman"/>
          <w:sz w:val="24"/>
          <w:szCs w:val="24"/>
          <w:lang w:val="en-US"/>
        </w:rPr>
        <w:t xml:space="preserve"> strong cooperation and involvement of Customs office.</w:t>
      </w:r>
    </w:p>
    <w:p w14:paraId="46EB8DB4" w14:textId="77777777" w:rsidR="00A10827" w:rsidRPr="006C0D5F" w:rsidRDefault="00486414" w:rsidP="00FE168E">
      <w:pPr>
        <w:pStyle w:val="ListParagraph"/>
        <w:numPr>
          <w:ilvl w:val="0"/>
          <w:numId w:val="17"/>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L</w:t>
      </w:r>
      <w:r w:rsidR="0031108F" w:rsidRPr="006C0D5F">
        <w:rPr>
          <w:rFonts w:ascii="Times New Roman" w:hAnsi="Times New Roman" w:cs="Times New Roman"/>
          <w:sz w:val="24"/>
          <w:szCs w:val="24"/>
          <w:lang w:val="en-US"/>
        </w:rPr>
        <w:t xml:space="preserve">ack of appropriate monitoring, inspection and law enforcement capacities in the country. </w:t>
      </w:r>
    </w:p>
    <w:p w14:paraId="55A80230" w14:textId="77777777" w:rsidR="00A10827" w:rsidRPr="006C0D5F" w:rsidRDefault="0031108F" w:rsidP="00FE168E">
      <w:pPr>
        <w:pStyle w:val="ListParagraph"/>
        <w:numPr>
          <w:ilvl w:val="0"/>
          <w:numId w:val="17"/>
        </w:numPr>
        <w:tabs>
          <w:tab w:val="num" w:pos="1440"/>
        </w:tabs>
        <w:rPr>
          <w:rFonts w:ascii="Times New Roman" w:hAnsi="Times New Roman" w:cs="Times New Roman"/>
          <w:sz w:val="24"/>
          <w:szCs w:val="24"/>
          <w:lang w:val="en-US"/>
        </w:rPr>
      </w:pPr>
      <w:r w:rsidRPr="006C0D5F">
        <w:rPr>
          <w:rFonts w:ascii="Times New Roman" w:hAnsi="Times New Roman" w:cs="Times New Roman"/>
          <w:sz w:val="24"/>
          <w:szCs w:val="24"/>
          <w:lang w:val="en-US"/>
        </w:rPr>
        <w:t>Continuous support and capacity building of responsible authorities (SITP, Customs) necessary to establish an effective inspection and enforcement system.</w:t>
      </w:r>
    </w:p>
    <w:p w14:paraId="2968D670" w14:textId="77777777" w:rsidR="00486414" w:rsidRPr="00CF7408" w:rsidRDefault="00486414" w:rsidP="00FE168E">
      <w:pPr>
        <w:pStyle w:val="ListParagraph"/>
        <w:numPr>
          <w:ilvl w:val="0"/>
          <w:numId w:val="17"/>
        </w:numPr>
        <w:tabs>
          <w:tab w:val="num" w:pos="1440"/>
        </w:tabs>
        <w:rPr>
          <w:rFonts w:ascii="Times New Roman" w:hAnsi="Times New Roman" w:cs="Times New Roman"/>
          <w:sz w:val="24"/>
          <w:szCs w:val="24"/>
          <w:lang w:val="en-US"/>
        </w:rPr>
      </w:pPr>
      <w:r>
        <w:rPr>
          <w:rFonts w:ascii="Times New Roman" w:hAnsi="Times New Roman" w:cs="Times New Roman"/>
          <w:sz w:val="24"/>
          <w:szCs w:val="24"/>
          <w:lang w:val="en-US"/>
        </w:rPr>
        <w:t>N</w:t>
      </w:r>
      <w:r w:rsidR="0031108F" w:rsidRPr="006C0D5F">
        <w:rPr>
          <w:rFonts w:ascii="Times New Roman" w:hAnsi="Times New Roman" w:cs="Times New Roman"/>
          <w:sz w:val="24"/>
          <w:szCs w:val="24"/>
          <w:lang w:val="en-US"/>
        </w:rPr>
        <w:t>ecess</w:t>
      </w:r>
      <w:r>
        <w:rPr>
          <w:rFonts w:ascii="Times New Roman" w:hAnsi="Times New Roman" w:cs="Times New Roman"/>
          <w:sz w:val="24"/>
          <w:szCs w:val="24"/>
          <w:lang w:val="en-US"/>
        </w:rPr>
        <w:t>ity</w:t>
      </w:r>
      <w:r w:rsidR="0031108F" w:rsidRPr="006C0D5F">
        <w:rPr>
          <w:rFonts w:ascii="Times New Roman" w:hAnsi="Times New Roman" w:cs="Times New Roman"/>
          <w:sz w:val="24"/>
          <w:szCs w:val="24"/>
          <w:lang w:val="en-US"/>
        </w:rPr>
        <w:t xml:space="preserve"> to develop an information system that collect data on the implementation of the CITES regulation. </w:t>
      </w:r>
    </w:p>
    <w:p w14:paraId="35F748DA" w14:textId="77777777" w:rsidR="00486414" w:rsidRPr="00486414" w:rsidRDefault="00486414" w:rsidP="00FE168E">
      <w:pPr>
        <w:pStyle w:val="ListParagraph"/>
        <w:numPr>
          <w:ilvl w:val="0"/>
          <w:numId w:val="17"/>
        </w:numPr>
        <w:rPr>
          <w:rFonts w:ascii="Times New Roman" w:hAnsi="Times New Roman" w:cs="Times New Roman"/>
          <w:sz w:val="24"/>
          <w:szCs w:val="24"/>
          <w:lang w:val="en-US"/>
        </w:rPr>
      </w:pPr>
      <w:r w:rsidRPr="00486414">
        <w:rPr>
          <w:rFonts w:ascii="Times New Roman" w:hAnsi="Times New Roman" w:cs="Times New Roman"/>
          <w:sz w:val="24"/>
          <w:szCs w:val="24"/>
          <w:lang w:val="en-US"/>
        </w:rPr>
        <w:t>Improving the enforcement system by intensifying inspections (by competent inspectorates – environmental or veterinary inspectorate), custom controls and police</w:t>
      </w:r>
    </w:p>
    <w:p w14:paraId="6AB29594" w14:textId="77777777" w:rsidR="00486414" w:rsidRPr="00486414" w:rsidRDefault="00486414" w:rsidP="00FE168E">
      <w:pPr>
        <w:pStyle w:val="ListParagraph"/>
        <w:numPr>
          <w:ilvl w:val="0"/>
          <w:numId w:val="17"/>
        </w:numPr>
        <w:rPr>
          <w:rFonts w:ascii="Times New Roman" w:hAnsi="Times New Roman" w:cs="Times New Roman"/>
          <w:sz w:val="24"/>
          <w:szCs w:val="24"/>
          <w:lang w:val="en-US"/>
        </w:rPr>
      </w:pPr>
      <w:r w:rsidRPr="00486414">
        <w:rPr>
          <w:rFonts w:ascii="Times New Roman" w:hAnsi="Times New Roman" w:cs="Times New Roman"/>
          <w:sz w:val="24"/>
          <w:szCs w:val="24"/>
          <w:lang w:val="en-US"/>
        </w:rPr>
        <w:t>Developing educational materials (guides for recognition of CITES species, handling with species) for customs, police, competent inspectorates</w:t>
      </w:r>
    </w:p>
    <w:p w14:paraId="60214C6B" w14:textId="77777777" w:rsidR="00486414" w:rsidRPr="00486414" w:rsidRDefault="00486414" w:rsidP="00FE168E">
      <w:pPr>
        <w:pStyle w:val="ListParagraph"/>
        <w:numPr>
          <w:ilvl w:val="0"/>
          <w:numId w:val="17"/>
        </w:numPr>
        <w:rPr>
          <w:rFonts w:ascii="Times New Roman" w:hAnsi="Times New Roman" w:cs="Times New Roman"/>
          <w:sz w:val="24"/>
          <w:szCs w:val="24"/>
          <w:lang w:val="en-US"/>
        </w:rPr>
      </w:pPr>
      <w:r w:rsidRPr="00486414">
        <w:rPr>
          <w:rFonts w:ascii="Times New Roman" w:hAnsi="Times New Roman" w:cs="Times New Roman"/>
          <w:sz w:val="24"/>
          <w:szCs w:val="24"/>
          <w:lang w:val="en-US"/>
        </w:rPr>
        <w:t>Identify</w:t>
      </w:r>
      <w:r w:rsidR="00CF7408">
        <w:rPr>
          <w:rFonts w:ascii="Times New Roman" w:hAnsi="Times New Roman" w:cs="Times New Roman"/>
          <w:sz w:val="24"/>
          <w:szCs w:val="24"/>
          <w:lang w:val="en-US"/>
        </w:rPr>
        <w:t>/establish</w:t>
      </w:r>
      <w:r w:rsidRPr="00486414">
        <w:rPr>
          <w:rFonts w:ascii="Times New Roman" w:hAnsi="Times New Roman" w:cs="Times New Roman"/>
          <w:sz w:val="24"/>
          <w:szCs w:val="24"/>
          <w:lang w:val="en-US"/>
        </w:rPr>
        <w:t xml:space="preserve"> appropriate rescue centers for confiscated animals that are subject o</w:t>
      </w:r>
      <w:r>
        <w:rPr>
          <w:rFonts w:ascii="Times New Roman" w:hAnsi="Times New Roman" w:cs="Times New Roman"/>
          <w:sz w:val="24"/>
          <w:szCs w:val="24"/>
          <w:lang w:val="en-US"/>
        </w:rPr>
        <w:t>f</w:t>
      </w:r>
      <w:r w:rsidRPr="00486414">
        <w:rPr>
          <w:rFonts w:ascii="Times New Roman" w:hAnsi="Times New Roman" w:cs="Times New Roman"/>
          <w:sz w:val="24"/>
          <w:szCs w:val="24"/>
          <w:lang w:val="en-US"/>
        </w:rPr>
        <w:t xml:space="preserve"> illegal trade </w:t>
      </w:r>
    </w:p>
    <w:p w14:paraId="787D9629" w14:textId="77777777" w:rsidR="00486414" w:rsidRPr="00486414" w:rsidRDefault="00486414" w:rsidP="00486414">
      <w:pPr>
        <w:tabs>
          <w:tab w:val="num" w:pos="1440"/>
        </w:tabs>
        <w:jc w:val="left"/>
        <w:rPr>
          <w:rFonts w:ascii="Times New Roman" w:hAnsi="Times New Roman" w:cs="Times New Roman"/>
          <w:sz w:val="24"/>
          <w:szCs w:val="24"/>
          <w:lang w:val="en-US"/>
        </w:rPr>
      </w:pPr>
    </w:p>
    <w:p w14:paraId="04F69550" w14:textId="77777777" w:rsidR="003A0A9A" w:rsidRPr="00EE7F6C" w:rsidRDefault="003A0A9A" w:rsidP="003A0A9A">
      <w:pPr>
        <w:jc w:val="left"/>
        <w:rPr>
          <w:rFonts w:ascii="Times New Roman" w:hAnsi="Times New Roman" w:cs="Times New Roman"/>
          <w:b/>
          <w:bCs/>
          <w:iCs/>
          <w:sz w:val="24"/>
          <w:szCs w:val="24"/>
        </w:rPr>
      </w:pPr>
      <w:r w:rsidRPr="00FE168E">
        <w:rPr>
          <w:rFonts w:ascii="Times New Roman" w:hAnsi="Times New Roman" w:cs="Times New Roman"/>
          <w:b/>
          <w:bCs/>
          <w:iCs/>
          <w:sz w:val="24"/>
          <w:szCs w:val="24"/>
        </w:rPr>
        <w:t xml:space="preserve">2.6.6 </w:t>
      </w:r>
      <w:r w:rsidR="00633DB8" w:rsidRPr="00FE168E">
        <w:rPr>
          <w:rFonts w:ascii="Times New Roman" w:hAnsi="Times New Roman" w:cs="Times New Roman"/>
          <w:b/>
          <w:sz w:val="24"/>
          <w:szCs w:val="24"/>
        </w:rPr>
        <w:t>Regulation 2173/2005/ FLEG</w:t>
      </w:r>
      <w:r w:rsidRPr="00FE168E">
        <w:rPr>
          <w:rFonts w:ascii="Times New Roman" w:hAnsi="Times New Roman" w:cs="Times New Roman"/>
          <w:b/>
          <w:sz w:val="24"/>
          <w:szCs w:val="24"/>
        </w:rPr>
        <w:t>T</w:t>
      </w:r>
    </w:p>
    <w:p w14:paraId="02CADFA1" w14:textId="77777777" w:rsidR="003A0A9A" w:rsidRPr="00EE7F6C" w:rsidRDefault="003A0A9A" w:rsidP="003A0A9A">
      <w:pPr>
        <w:pStyle w:val="Heading3"/>
        <w:rPr>
          <w:rFonts w:ascii="Times New Roman" w:hAnsi="Times New Roman" w:cs="Times New Roman"/>
          <w:b w:val="0"/>
          <w:sz w:val="24"/>
          <w:szCs w:val="24"/>
        </w:rPr>
      </w:pPr>
      <w:r w:rsidRPr="00EE7F6C">
        <w:rPr>
          <w:rFonts w:ascii="Times New Roman" w:hAnsi="Times New Roman" w:cs="Times New Roman"/>
          <w:sz w:val="24"/>
          <w:szCs w:val="24"/>
        </w:rPr>
        <w:t xml:space="preserve">2.6.6.1 Legislation relevant for implementation </w:t>
      </w:r>
    </w:p>
    <w:p w14:paraId="3BF1D47E" w14:textId="77777777" w:rsidR="00FE168E" w:rsidRPr="00FE168E" w:rsidRDefault="00FE168E" w:rsidP="00FE168E">
      <w:pPr>
        <w:tabs>
          <w:tab w:val="num" w:pos="720"/>
        </w:tabs>
        <w:rPr>
          <w:rFonts w:ascii="Times New Roman" w:hAnsi="Times New Roman" w:cs="Times New Roman"/>
          <w:sz w:val="24"/>
          <w:szCs w:val="24"/>
          <w:lang w:val="en-US"/>
        </w:rPr>
      </w:pPr>
      <w:r w:rsidRPr="00FE168E">
        <w:rPr>
          <w:rFonts w:ascii="Times New Roman" w:hAnsi="Times New Roman" w:cs="Times New Roman"/>
          <w:sz w:val="24"/>
          <w:szCs w:val="24"/>
          <w:lang w:val="en-US"/>
        </w:rPr>
        <w:t xml:space="preserve">The Law </w:t>
      </w:r>
      <w:r>
        <w:rPr>
          <w:rFonts w:ascii="Times New Roman" w:hAnsi="Times New Roman" w:cs="Times New Roman"/>
          <w:sz w:val="24"/>
          <w:szCs w:val="24"/>
          <w:lang w:val="en-US"/>
        </w:rPr>
        <w:t xml:space="preserve">No. </w:t>
      </w:r>
      <w:r w:rsidRPr="00FE168E">
        <w:rPr>
          <w:rFonts w:ascii="Times New Roman" w:hAnsi="Times New Roman" w:cs="Times New Roman"/>
          <w:sz w:val="24"/>
          <w:szCs w:val="24"/>
          <w:lang w:val="en-US"/>
        </w:rPr>
        <w:t xml:space="preserve">57/2020 </w:t>
      </w:r>
      <w:r>
        <w:rPr>
          <w:rFonts w:ascii="Times New Roman" w:hAnsi="Times New Roman" w:cs="Times New Roman"/>
          <w:sz w:val="24"/>
          <w:szCs w:val="24"/>
          <w:lang w:val="en-US"/>
        </w:rPr>
        <w:t xml:space="preserve">of </w:t>
      </w:r>
      <w:r w:rsidRPr="00FE168E">
        <w:rPr>
          <w:rFonts w:ascii="Times New Roman" w:hAnsi="Times New Roman" w:cs="Times New Roman"/>
          <w:sz w:val="24"/>
          <w:szCs w:val="24"/>
          <w:lang w:val="en-US"/>
        </w:rPr>
        <w:t>30.04.2020 “On Forests” mention the need for implementing the FLEGT regulation requirements and foresees that specific legislation (bylaws) should be developed to ensure proper implementation. However, the regulation is not yet transposed.</w:t>
      </w:r>
    </w:p>
    <w:p w14:paraId="4771B7AC" w14:textId="77777777" w:rsidR="00FE168E" w:rsidRPr="00FE168E" w:rsidRDefault="00FE168E" w:rsidP="00FE168E">
      <w:pPr>
        <w:tabs>
          <w:tab w:val="num" w:pos="720"/>
        </w:tabs>
        <w:rPr>
          <w:rFonts w:ascii="Times New Roman" w:hAnsi="Times New Roman" w:cs="Times New Roman"/>
          <w:sz w:val="24"/>
          <w:szCs w:val="24"/>
          <w:lang w:val="en-US"/>
        </w:rPr>
      </w:pPr>
      <w:r w:rsidRPr="00FE168E">
        <w:rPr>
          <w:rFonts w:ascii="Times New Roman" w:hAnsi="Times New Roman" w:cs="Times New Roman"/>
          <w:sz w:val="24"/>
          <w:szCs w:val="24"/>
          <w:lang w:val="en-US"/>
        </w:rPr>
        <w:t xml:space="preserve">MTE with the support of SANE27 has developed a project fiche to support implementation of regulation 2173/2005/ FLEGT, transposition of the forestry Acquis and of the legislation required by the Albanian sectoral legal framework. MTE </w:t>
      </w:r>
      <w:r>
        <w:rPr>
          <w:rFonts w:ascii="Times New Roman" w:hAnsi="Times New Roman" w:cs="Times New Roman"/>
          <w:sz w:val="24"/>
          <w:szCs w:val="24"/>
          <w:lang w:val="en-US"/>
        </w:rPr>
        <w:t xml:space="preserve">has further </w:t>
      </w:r>
      <w:r w:rsidR="00ED49D8">
        <w:rPr>
          <w:rFonts w:ascii="Times New Roman" w:hAnsi="Times New Roman" w:cs="Times New Roman"/>
          <w:sz w:val="24"/>
          <w:szCs w:val="24"/>
          <w:lang w:val="en-US"/>
        </w:rPr>
        <w:t>proceeded</w:t>
      </w:r>
      <w:r>
        <w:rPr>
          <w:rFonts w:ascii="Times New Roman" w:hAnsi="Times New Roman" w:cs="Times New Roman"/>
          <w:sz w:val="24"/>
          <w:szCs w:val="24"/>
          <w:lang w:val="en-US"/>
        </w:rPr>
        <w:t xml:space="preserve"> with this Action Fiche that will be funded through the IPA-III assistance (programing year 2024) “EU4Forests” and is planned to start in 2025</w:t>
      </w:r>
      <w:r w:rsidRPr="00FE168E">
        <w:rPr>
          <w:rFonts w:ascii="Times New Roman" w:hAnsi="Times New Roman" w:cs="Times New Roman"/>
          <w:sz w:val="24"/>
          <w:szCs w:val="24"/>
          <w:lang w:val="en-US"/>
        </w:rPr>
        <w:t>.</w:t>
      </w:r>
    </w:p>
    <w:p w14:paraId="70A0206A" w14:textId="77777777" w:rsidR="006C0D5F" w:rsidRPr="00FE168E" w:rsidRDefault="00FE168E" w:rsidP="00FE168E">
      <w:pPr>
        <w:tabs>
          <w:tab w:val="num" w:pos="720"/>
        </w:tabs>
        <w:rPr>
          <w:rFonts w:ascii="Times New Roman" w:hAnsi="Times New Roman" w:cs="Times New Roman"/>
          <w:sz w:val="24"/>
          <w:szCs w:val="24"/>
        </w:rPr>
      </w:pPr>
      <w:r w:rsidRPr="00FE168E">
        <w:rPr>
          <w:rFonts w:ascii="Times New Roman" w:hAnsi="Times New Roman" w:cs="Times New Roman"/>
          <w:sz w:val="24"/>
          <w:szCs w:val="24"/>
          <w:lang w:val="en-US"/>
        </w:rPr>
        <w:t>In relation with Regulation 2173/2005/FLEGT have to be transposed even Regulation (EC) No 1024/2008 of 17 October 2008 “laying down detailed measures for the implementation of Council Regulation (EC) No 2173/2005 on the establishment of a FLEGT licensing scheme for imports of timber into the European Community”, which is focused on the measures that aim to combat the problem of illegal logging and the associated trade.</w:t>
      </w:r>
    </w:p>
    <w:p w14:paraId="4A088808" w14:textId="77777777" w:rsidR="003A0A9A" w:rsidRPr="00EE7F6C" w:rsidRDefault="003A0A9A" w:rsidP="003A0A9A">
      <w:pPr>
        <w:pStyle w:val="Heading3"/>
        <w:rPr>
          <w:rFonts w:ascii="Times New Roman" w:hAnsi="Times New Roman" w:cs="Times New Roman"/>
          <w:bCs w:val="0"/>
          <w:iCs/>
          <w:sz w:val="24"/>
          <w:szCs w:val="24"/>
        </w:rPr>
      </w:pPr>
      <w:r w:rsidRPr="00EE7F6C">
        <w:rPr>
          <w:rFonts w:ascii="Times New Roman" w:hAnsi="Times New Roman" w:cs="Times New Roman"/>
          <w:bCs w:val="0"/>
          <w:iCs/>
          <w:sz w:val="24"/>
          <w:szCs w:val="24"/>
        </w:rPr>
        <w:t xml:space="preserve">2.6.6.2 Implementation of Regulation </w:t>
      </w:r>
      <w:r w:rsidRPr="00EE7F6C">
        <w:rPr>
          <w:rFonts w:ascii="Times New Roman" w:hAnsi="Times New Roman" w:cs="Times New Roman"/>
          <w:sz w:val="24"/>
          <w:szCs w:val="24"/>
        </w:rPr>
        <w:t>2173/2005/ FLEGT</w:t>
      </w:r>
    </w:p>
    <w:p w14:paraId="445768C2" w14:textId="77777777" w:rsidR="00EA2AD4" w:rsidRPr="006C0D5F" w:rsidRDefault="00EA2AD4" w:rsidP="00FE168E">
      <w:pPr>
        <w:tabs>
          <w:tab w:val="num" w:pos="720"/>
        </w:tabs>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Since the regulation is not transposed there is no implementation. There is no competent authority designated for the implementation of the FLEGT Regulation. There are no penalties foreseen for infringements of provisions of the FLEGT regulation. There </w:t>
      </w:r>
      <w:r w:rsidR="00FE168E" w:rsidRPr="006C0D5F">
        <w:rPr>
          <w:rFonts w:ascii="Times New Roman" w:hAnsi="Times New Roman" w:cs="Times New Roman"/>
          <w:sz w:val="24"/>
          <w:szCs w:val="24"/>
          <w:lang w:val="en-US"/>
        </w:rPr>
        <w:t>is</w:t>
      </w:r>
      <w:r w:rsidRPr="006C0D5F">
        <w:rPr>
          <w:rFonts w:ascii="Times New Roman" w:hAnsi="Times New Roman" w:cs="Times New Roman"/>
          <w:sz w:val="24"/>
          <w:szCs w:val="24"/>
          <w:lang w:val="en-US"/>
        </w:rPr>
        <w:t xml:space="preserve"> no specific provision set out concerning who will carry out physical checks on FLEGT licensed shipments and how the need for such checks will be defined. There are no arrangements so far for experts to assist with tree species identification. There are no arrangements for the cooperation between </w:t>
      </w:r>
      <w:r w:rsidRPr="006C0D5F">
        <w:rPr>
          <w:rFonts w:ascii="Times New Roman" w:hAnsi="Times New Roman" w:cs="Times New Roman"/>
          <w:sz w:val="24"/>
          <w:szCs w:val="24"/>
          <w:lang w:val="en-US"/>
        </w:rPr>
        <w:lastRenderedPageBreak/>
        <w:t>inspecting authority and customs. There are no steps towards use of electronic systems for handling the FLEGT licenses.</w:t>
      </w:r>
    </w:p>
    <w:p w14:paraId="685AA9C0" w14:textId="77777777" w:rsidR="003A0A9A" w:rsidRPr="00EE7F6C" w:rsidRDefault="003A0A9A" w:rsidP="003A0A9A">
      <w:pPr>
        <w:rPr>
          <w:rFonts w:ascii="Times New Roman" w:hAnsi="Times New Roman" w:cs="Times New Roman"/>
          <w:b/>
          <w:bCs/>
          <w:iCs/>
          <w:sz w:val="24"/>
          <w:szCs w:val="24"/>
        </w:rPr>
      </w:pPr>
      <w:r w:rsidRPr="00EE7F6C">
        <w:rPr>
          <w:rFonts w:ascii="Times New Roman" w:hAnsi="Times New Roman" w:cs="Times New Roman"/>
          <w:b/>
          <w:bCs/>
          <w:iCs/>
          <w:sz w:val="24"/>
          <w:szCs w:val="24"/>
        </w:rPr>
        <w:t>2.6.6.3 Implementation plan</w:t>
      </w:r>
    </w:p>
    <w:p w14:paraId="792F0B54" w14:textId="77777777" w:rsidR="003A0A9A" w:rsidRPr="00EE7F6C" w:rsidRDefault="003A0A9A" w:rsidP="003A0A9A">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486414">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486414">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1CD29AE4" w14:textId="77777777" w:rsidR="00FE168E" w:rsidRPr="00FE168E" w:rsidRDefault="00FE168E" w:rsidP="00FE168E">
      <w:pPr>
        <w:rPr>
          <w:rFonts w:ascii="Times New Roman" w:hAnsi="Times New Roman" w:cs="Times New Roman"/>
          <w:sz w:val="24"/>
          <w:szCs w:val="24"/>
        </w:rPr>
      </w:pPr>
      <w:r w:rsidRPr="00FE168E">
        <w:rPr>
          <w:rFonts w:ascii="Times New Roman" w:hAnsi="Times New Roman" w:cs="Times New Roman"/>
          <w:sz w:val="24"/>
          <w:szCs w:val="24"/>
        </w:rPr>
        <w:t>Considering that there is a moratorium on commercial forest harvesting in place till February of 2025, the implementation of this regulation is not a short-term priority. Instead, Albania has a lot to do on this preparatory phase to improve the governance of forest and trade of wood products. The pre-negotiation phase was a crucial stage in developing a ‘national’ consensus regarding the advisability or otherwise of undertaking the negotiation of a Forest Partnership. It allowed the various stakeholders to iron out their differences and initiate a frank, constructive dialogue on the object, the purpose and the content of the Forest Partnership.</w:t>
      </w:r>
    </w:p>
    <w:p w14:paraId="568CDC97" w14:textId="77777777" w:rsidR="00FE168E" w:rsidRPr="00FE168E" w:rsidRDefault="00FE168E" w:rsidP="00FE168E">
      <w:pPr>
        <w:pStyle w:val="ListParagraph"/>
        <w:numPr>
          <w:ilvl w:val="0"/>
          <w:numId w:val="47"/>
        </w:numPr>
        <w:rPr>
          <w:rFonts w:ascii="Times New Roman" w:hAnsi="Times New Roman" w:cs="Times New Roman"/>
          <w:sz w:val="24"/>
          <w:szCs w:val="24"/>
        </w:rPr>
      </w:pPr>
      <w:r w:rsidRPr="00FE168E">
        <w:rPr>
          <w:rFonts w:ascii="Times New Roman" w:hAnsi="Times New Roman" w:cs="Times New Roman"/>
          <w:sz w:val="24"/>
          <w:szCs w:val="24"/>
        </w:rPr>
        <w:t>Intensification of the efforts for the preparation of Management Plans on municipality forests</w:t>
      </w:r>
    </w:p>
    <w:p w14:paraId="74F77CCC" w14:textId="77777777" w:rsidR="00FE168E" w:rsidRPr="00FE168E" w:rsidRDefault="00FE168E" w:rsidP="00FE168E">
      <w:pPr>
        <w:pStyle w:val="ListParagraph"/>
        <w:numPr>
          <w:ilvl w:val="0"/>
          <w:numId w:val="47"/>
        </w:numPr>
        <w:rPr>
          <w:rFonts w:ascii="Times New Roman" w:hAnsi="Times New Roman" w:cs="Times New Roman"/>
          <w:sz w:val="24"/>
          <w:szCs w:val="24"/>
        </w:rPr>
      </w:pPr>
      <w:r w:rsidRPr="00FE168E">
        <w:rPr>
          <w:rFonts w:ascii="Times New Roman" w:hAnsi="Times New Roman" w:cs="Times New Roman"/>
          <w:sz w:val="24"/>
          <w:szCs w:val="24"/>
        </w:rPr>
        <w:t>Preparation of a D</w:t>
      </w:r>
      <w:r>
        <w:rPr>
          <w:rFonts w:ascii="Times New Roman" w:hAnsi="Times New Roman" w:cs="Times New Roman"/>
          <w:sz w:val="24"/>
          <w:szCs w:val="24"/>
        </w:rPr>
        <w:t>CM</w:t>
      </w:r>
      <w:r w:rsidRPr="00FE168E">
        <w:rPr>
          <w:rFonts w:ascii="Times New Roman" w:hAnsi="Times New Roman" w:cs="Times New Roman"/>
          <w:sz w:val="24"/>
          <w:szCs w:val="24"/>
        </w:rPr>
        <w:t xml:space="preserve"> about the forest harvesting, trading and related processes as assortment, marking, transportation and marketing of wood products in Albania (within 2024). </w:t>
      </w:r>
    </w:p>
    <w:p w14:paraId="557B862F" w14:textId="77777777" w:rsidR="00FE168E" w:rsidRPr="00FE168E" w:rsidRDefault="00FE168E" w:rsidP="00FE168E">
      <w:pPr>
        <w:pStyle w:val="ListParagraph"/>
        <w:numPr>
          <w:ilvl w:val="0"/>
          <w:numId w:val="47"/>
        </w:numPr>
        <w:rPr>
          <w:rFonts w:ascii="Times New Roman" w:hAnsi="Times New Roman" w:cs="Times New Roman"/>
          <w:sz w:val="24"/>
          <w:szCs w:val="24"/>
        </w:rPr>
      </w:pPr>
      <w:r w:rsidRPr="00FE168E">
        <w:rPr>
          <w:rFonts w:ascii="Times New Roman" w:hAnsi="Times New Roman" w:cs="Times New Roman"/>
          <w:sz w:val="24"/>
          <w:szCs w:val="24"/>
        </w:rPr>
        <w:t>Establishing a national certification system (Order of MTE), under the responsibility of National Forest Agency as a first step, ongoing latter to the European certification system (within 2025).</w:t>
      </w:r>
    </w:p>
    <w:p w14:paraId="7ED79E73" w14:textId="77777777" w:rsidR="00FE168E" w:rsidRPr="00FE168E" w:rsidRDefault="00FE168E" w:rsidP="00FE168E">
      <w:pPr>
        <w:pStyle w:val="ListParagraph"/>
        <w:numPr>
          <w:ilvl w:val="0"/>
          <w:numId w:val="47"/>
        </w:numPr>
        <w:rPr>
          <w:rFonts w:ascii="Times New Roman" w:hAnsi="Times New Roman" w:cs="Times New Roman"/>
          <w:sz w:val="24"/>
          <w:szCs w:val="24"/>
        </w:rPr>
      </w:pPr>
      <w:r w:rsidRPr="00FE168E">
        <w:rPr>
          <w:rFonts w:ascii="Times New Roman" w:hAnsi="Times New Roman" w:cs="Times New Roman"/>
          <w:sz w:val="24"/>
          <w:szCs w:val="24"/>
        </w:rPr>
        <w:t>Improving knowledge and skills of government bodies, timber operators, and civil society about FLEGT processes: (i) Information dissemination, (ii) organisation of stakeholders, (iii) National debate on legality, traceability, etc., (iv) Search for a national consensus, (v) Decision on whether or not to enter into negotiations.</w:t>
      </w:r>
    </w:p>
    <w:p w14:paraId="30E698C4" w14:textId="77777777" w:rsidR="006C0D5F" w:rsidRPr="00FE168E" w:rsidRDefault="00FE168E" w:rsidP="00FE168E">
      <w:pPr>
        <w:pStyle w:val="ListParagraph"/>
        <w:numPr>
          <w:ilvl w:val="0"/>
          <w:numId w:val="47"/>
        </w:numPr>
        <w:rPr>
          <w:rFonts w:ascii="Times New Roman" w:hAnsi="Times New Roman" w:cs="Times New Roman"/>
          <w:sz w:val="24"/>
          <w:szCs w:val="24"/>
        </w:rPr>
      </w:pPr>
      <w:r w:rsidRPr="00FE168E">
        <w:rPr>
          <w:rFonts w:ascii="Times New Roman" w:hAnsi="Times New Roman" w:cs="Times New Roman"/>
          <w:sz w:val="24"/>
          <w:szCs w:val="24"/>
        </w:rPr>
        <w:t>Producing guidelines for public procurement of timber, aiming to ensure that only legal and the timber harvested that have not bring forest degradation will be purchased by public institutions.</w:t>
      </w:r>
    </w:p>
    <w:p w14:paraId="197F5BC4" w14:textId="77777777" w:rsidR="003A0A9A" w:rsidRPr="00EE7F6C" w:rsidRDefault="003A0A9A" w:rsidP="003A0A9A">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486414">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486414">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45F02965" w14:textId="77777777" w:rsidR="00ED49D8" w:rsidRPr="00ED49D8" w:rsidRDefault="00ED49D8" w:rsidP="00ED49D8">
      <w:pPr>
        <w:rPr>
          <w:rFonts w:ascii="Times New Roman" w:hAnsi="Times New Roman" w:cs="Times New Roman"/>
          <w:sz w:val="24"/>
          <w:szCs w:val="24"/>
        </w:rPr>
      </w:pPr>
      <w:r>
        <w:rPr>
          <w:rFonts w:ascii="Times New Roman" w:hAnsi="Times New Roman" w:cs="Times New Roman"/>
          <w:sz w:val="24"/>
          <w:szCs w:val="24"/>
        </w:rPr>
        <w:t>For the mid-term other activities to be taken into considerations are the following:</w:t>
      </w:r>
    </w:p>
    <w:p w14:paraId="2970F490"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t xml:space="preserve">Establishment of a multi-party National Technical Working Group, leading by the Minister of Tourism and Environment to engage EU officials and initiate the Forest Partnership. Some procedures under a Forest Partnership Agreement are to: (i) designate an accreditation body, which is empowered to appoint bodies to certify the legality of wood products; (ii) designates an independent monitor and sets out a transparent dispute settlement mechanism; (iii) the EC has to confirm that the proposed system constitutes a credible system to verify that timber has been legally harvested; </w:t>
      </w:r>
    </w:p>
    <w:p w14:paraId="6D630F3A"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t xml:space="preserve">Building capacity and awareness among government bodies, timber operators, and civil society for the proper enforcement of the legally harvested timber is considered an important action. The implementation of this Regulation will require sufficient resources and capacity. </w:t>
      </w:r>
    </w:p>
    <w:p w14:paraId="0C4C18E3"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lastRenderedPageBreak/>
        <w:t>Strengthen the requirement for due diligence measurable and risk assessment systems. Each operator shall maintain and regularly evaluate the due diligence system. The due diligence system shall contain: (i) measures and procedures providing access to the following information concerning the operator’s supply of timber or timber products placed on the market; (ii) risk assessment procedures enabling the operator to analyse and evaluate the risk of illegally harvested timber or timber products derived from such timber being placed on the market.</w:t>
      </w:r>
    </w:p>
    <w:p w14:paraId="5E6376D5"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t>A functionality analysis of the relevant authorities responsible for forest protection and developing clear duties and responsibilities, as well as identifying skills and capacities necessary at various levels.</w:t>
      </w:r>
    </w:p>
    <w:p w14:paraId="28D2B654"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t>Ensuring the full transposition of the FLEGT package and sustainable forest management practices through preparation of Bylaws and regulation, transposed with the directives of EU, related to the mitigation of illegal logging and marketing of free-deforestation products (2028).</w:t>
      </w:r>
    </w:p>
    <w:p w14:paraId="36A96C0A"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t>Establishment of a Memorandum of Understanding on a Forest Partnership between the EU and Albania.</w:t>
      </w:r>
    </w:p>
    <w:p w14:paraId="1CA285F7"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t xml:space="preserve">Promotion of public procurement policies, including actions that guide contracting authorities on how to deal with legality when specifying timber in procurement procedures </w:t>
      </w:r>
    </w:p>
    <w:p w14:paraId="21FA0F67" w14:textId="77777777" w:rsidR="00ED49D8" w:rsidRPr="00ED49D8" w:rsidRDefault="00ED49D8" w:rsidP="00ED49D8">
      <w:pPr>
        <w:pStyle w:val="ListParagraph"/>
        <w:numPr>
          <w:ilvl w:val="0"/>
          <w:numId w:val="48"/>
        </w:numPr>
        <w:rPr>
          <w:rFonts w:ascii="Times New Roman" w:hAnsi="Times New Roman" w:cs="Times New Roman"/>
          <w:sz w:val="24"/>
          <w:szCs w:val="24"/>
        </w:rPr>
      </w:pPr>
      <w:r w:rsidRPr="00ED49D8">
        <w:rPr>
          <w:rFonts w:ascii="Times New Roman" w:hAnsi="Times New Roman" w:cs="Times New Roman"/>
          <w:sz w:val="24"/>
          <w:szCs w:val="24"/>
        </w:rPr>
        <w:t>Establishing functional traceability and inspection scheme.</w:t>
      </w:r>
    </w:p>
    <w:p w14:paraId="112D9E83" w14:textId="77777777" w:rsidR="00ED49D8" w:rsidRPr="00ED49D8" w:rsidRDefault="00ED49D8" w:rsidP="00ED49D8">
      <w:pPr>
        <w:rPr>
          <w:rFonts w:ascii="Times New Roman" w:hAnsi="Times New Roman" w:cs="Times New Roman"/>
          <w:sz w:val="24"/>
          <w:szCs w:val="24"/>
        </w:rPr>
      </w:pPr>
      <w:r w:rsidRPr="00ED49D8">
        <w:rPr>
          <w:rFonts w:ascii="Times New Roman" w:hAnsi="Times New Roman" w:cs="Times New Roman"/>
          <w:sz w:val="24"/>
          <w:szCs w:val="24"/>
        </w:rPr>
        <w:t>Concerning illegal logging development of co-operation projects through activities focused on training programme prepared and short-term training program delivered for capacity building, data collection and support for the control of forest activities.</w:t>
      </w:r>
    </w:p>
    <w:p w14:paraId="1E26D4FE" w14:textId="77777777" w:rsidR="00CF7408" w:rsidRDefault="00CF7408" w:rsidP="00A6597C">
      <w:pPr>
        <w:jc w:val="left"/>
        <w:rPr>
          <w:rFonts w:ascii="Times New Roman" w:hAnsi="Times New Roman" w:cs="Times New Roman"/>
          <w:b/>
          <w:bCs/>
          <w:iCs/>
          <w:sz w:val="24"/>
          <w:szCs w:val="24"/>
          <w:highlight w:val="yellow"/>
        </w:rPr>
      </w:pPr>
    </w:p>
    <w:p w14:paraId="52C5E01A" w14:textId="77777777" w:rsidR="00A6597C" w:rsidRPr="00EE7F6C" w:rsidRDefault="00A6597C" w:rsidP="00A6597C">
      <w:pPr>
        <w:jc w:val="left"/>
        <w:rPr>
          <w:rFonts w:ascii="Times New Roman" w:hAnsi="Times New Roman" w:cs="Times New Roman"/>
          <w:b/>
          <w:bCs/>
          <w:iCs/>
          <w:sz w:val="24"/>
          <w:szCs w:val="24"/>
        </w:rPr>
      </w:pPr>
      <w:r w:rsidRPr="00ED49D8">
        <w:rPr>
          <w:rFonts w:ascii="Times New Roman" w:hAnsi="Times New Roman" w:cs="Times New Roman"/>
          <w:b/>
          <w:bCs/>
          <w:iCs/>
          <w:sz w:val="24"/>
          <w:szCs w:val="24"/>
        </w:rPr>
        <w:t xml:space="preserve">2.6.7 </w:t>
      </w:r>
      <w:r w:rsidR="00ED49D8" w:rsidRPr="00ED49D8">
        <w:rPr>
          <w:rFonts w:ascii="Times New Roman" w:hAnsi="Times New Roman" w:cs="Times New Roman"/>
          <w:b/>
          <w:bCs/>
          <w:iCs/>
          <w:sz w:val="24"/>
          <w:szCs w:val="24"/>
        </w:rPr>
        <w:t>Regulation No. 2023/1115 “on the making available on the Union market and the export from the Union of certain commodities and products associated with deforestation and forest degradation and repealing Regulation (EU) No 995/2010" (EUDR)</w:t>
      </w:r>
    </w:p>
    <w:p w14:paraId="0C331865" w14:textId="77777777" w:rsidR="00A6597C" w:rsidRPr="00EE7F6C" w:rsidRDefault="00A6597C" w:rsidP="00A6597C">
      <w:pPr>
        <w:pStyle w:val="Heading3"/>
        <w:rPr>
          <w:rFonts w:ascii="Times New Roman" w:hAnsi="Times New Roman" w:cs="Times New Roman"/>
          <w:b w:val="0"/>
          <w:sz w:val="24"/>
          <w:szCs w:val="24"/>
        </w:rPr>
      </w:pPr>
      <w:r w:rsidRPr="00EE7F6C">
        <w:rPr>
          <w:rFonts w:ascii="Times New Roman" w:hAnsi="Times New Roman" w:cs="Times New Roman"/>
          <w:sz w:val="24"/>
          <w:szCs w:val="24"/>
        </w:rPr>
        <w:t xml:space="preserve">2.6.7.1 Legislation relevant for implementation </w:t>
      </w:r>
    </w:p>
    <w:p w14:paraId="1F3B9117" w14:textId="77777777" w:rsidR="00ED49D8" w:rsidRDefault="00ED49D8" w:rsidP="00ED49D8">
      <w:pPr>
        <w:tabs>
          <w:tab w:val="num" w:pos="720"/>
        </w:tabs>
        <w:rPr>
          <w:rFonts w:ascii="Times New Roman" w:hAnsi="Times New Roman" w:cs="Times New Roman"/>
          <w:sz w:val="24"/>
          <w:szCs w:val="24"/>
          <w:lang w:val="en-US"/>
        </w:rPr>
      </w:pPr>
      <w:r w:rsidRPr="00ED49D8">
        <w:rPr>
          <w:rFonts w:ascii="Times New Roman" w:hAnsi="Times New Roman" w:cs="Times New Roman"/>
          <w:sz w:val="24"/>
          <w:szCs w:val="24"/>
          <w:lang w:val="en-US"/>
        </w:rPr>
        <w:t>The Law 57/2020 (30.04.2020) “On Forests” mentions the need for implementing the EUTR (substituted since May 31, 2023 by EU</w:t>
      </w:r>
      <w:r>
        <w:rPr>
          <w:rFonts w:ascii="Times New Roman" w:hAnsi="Times New Roman" w:cs="Times New Roman"/>
          <w:sz w:val="24"/>
          <w:szCs w:val="24"/>
          <w:lang w:val="en-US"/>
        </w:rPr>
        <w:t>DR</w:t>
      </w:r>
      <w:r w:rsidRPr="00ED49D8">
        <w:rPr>
          <w:rFonts w:ascii="Times New Roman" w:hAnsi="Times New Roman" w:cs="Times New Roman"/>
          <w:sz w:val="24"/>
          <w:szCs w:val="24"/>
          <w:lang w:val="en-US"/>
        </w:rPr>
        <w:t xml:space="preserve"> regulation) and foresees that specific legislation (bylaws) should be developed to ensure proper implementation. However, the regulation has not </w:t>
      </w:r>
      <w:r>
        <w:rPr>
          <w:rFonts w:ascii="Times New Roman" w:hAnsi="Times New Roman" w:cs="Times New Roman"/>
          <w:sz w:val="24"/>
          <w:szCs w:val="24"/>
          <w:lang w:val="en-US"/>
        </w:rPr>
        <w:t xml:space="preserve">been </w:t>
      </w:r>
      <w:r w:rsidRPr="00ED49D8">
        <w:rPr>
          <w:rFonts w:ascii="Times New Roman" w:hAnsi="Times New Roman" w:cs="Times New Roman"/>
          <w:sz w:val="24"/>
          <w:szCs w:val="24"/>
          <w:lang w:val="en-US"/>
        </w:rPr>
        <w:t>transposed yet. This regulation will become applicable starting from the end of December 2024 and starting June 2025 could be applicable for SMEs.</w:t>
      </w:r>
    </w:p>
    <w:p w14:paraId="4B39F440" w14:textId="77777777" w:rsidR="00ED49D8" w:rsidRPr="00FE168E" w:rsidRDefault="00ED49D8" w:rsidP="00ED49D8">
      <w:pPr>
        <w:tabs>
          <w:tab w:val="num" w:pos="720"/>
        </w:tabs>
        <w:rPr>
          <w:rFonts w:ascii="Times New Roman" w:hAnsi="Times New Roman" w:cs="Times New Roman"/>
          <w:sz w:val="24"/>
          <w:szCs w:val="24"/>
          <w:lang w:val="en-US"/>
        </w:rPr>
      </w:pPr>
      <w:r w:rsidRPr="00FE168E">
        <w:rPr>
          <w:rFonts w:ascii="Times New Roman" w:hAnsi="Times New Roman" w:cs="Times New Roman"/>
          <w:sz w:val="24"/>
          <w:szCs w:val="24"/>
          <w:lang w:val="en-US"/>
        </w:rPr>
        <w:t xml:space="preserve">MTE with the support of SANE27 has developed a project fiche to support implementation of regulation 2173/2005/ </w:t>
      </w:r>
      <w:r>
        <w:rPr>
          <w:rFonts w:ascii="Times New Roman" w:hAnsi="Times New Roman" w:cs="Times New Roman"/>
          <w:sz w:val="24"/>
          <w:szCs w:val="24"/>
          <w:lang w:val="en-US"/>
        </w:rPr>
        <w:t>EUTR-EUDR</w:t>
      </w:r>
      <w:r w:rsidRPr="00FE168E">
        <w:rPr>
          <w:rFonts w:ascii="Times New Roman" w:hAnsi="Times New Roman" w:cs="Times New Roman"/>
          <w:sz w:val="24"/>
          <w:szCs w:val="24"/>
          <w:lang w:val="en-US"/>
        </w:rPr>
        <w:t xml:space="preserve">, transposition of the forestry Acquis and of the legislation required by the Albanian sectoral legal framework. MTE </w:t>
      </w:r>
      <w:r>
        <w:rPr>
          <w:rFonts w:ascii="Times New Roman" w:hAnsi="Times New Roman" w:cs="Times New Roman"/>
          <w:sz w:val="24"/>
          <w:szCs w:val="24"/>
          <w:lang w:val="en-US"/>
        </w:rPr>
        <w:t>has further proceeded with this Action Fiche that will be funded through the IPA-III assistance (programing year 2024) “EU4Forests” and is planned to start in 2025</w:t>
      </w:r>
      <w:r w:rsidRPr="00FE168E">
        <w:rPr>
          <w:rFonts w:ascii="Times New Roman" w:hAnsi="Times New Roman" w:cs="Times New Roman"/>
          <w:sz w:val="24"/>
          <w:szCs w:val="24"/>
          <w:lang w:val="en-US"/>
        </w:rPr>
        <w:t>.</w:t>
      </w:r>
    </w:p>
    <w:p w14:paraId="095C0D60" w14:textId="77777777" w:rsidR="006C0D5F" w:rsidRPr="006C0D5F" w:rsidRDefault="00ED49D8" w:rsidP="00ED49D8">
      <w:pPr>
        <w:tabs>
          <w:tab w:val="num" w:pos="720"/>
        </w:tabs>
        <w:rPr>
          <w:rFonts w:ascii="Times New Roman" w:hAnsi="Times New Roman" w:cs="Times New Roman"/>
          <w:sz w:val="24"/>
          <w:szCs w:val="24"/>
          <w:lang w:val="en-US"/>
        </w:rPr>
      </w:pPr>
      <w:r w:rsidRPr="00ED49D8">
        <w:rPr>
          <w:rFonts w:ascii="Times New Roman" w:hAnsi="Times New Roman" w:cs="Times New Roman"/>
          <w:sz w:val="24"/>
          <w:szCs w:val="24"/>
          <w:lang w:val="en-US"/>
        </w:rPr>
        <w:lastRenderedPageBreak/>
        <w:t>Full transposition will be possible based on the plan provided by national competent authority (mid-term priority) possibly within 2027.</w:t>
      </w:r>
    </w:p>
    <w:p w14:paraId="2B79D259" w14:textId="77777777" w:rsidR="00A6597C" w:rsidRPr="00EE7F6C" w:rsidRDefault="00A6597C" w:rsidP="00A6597C">
      <w:pPr>
        <w:pStyle w:val="Heading3"/>
        <w:rPr>
          <w:rFonts w:ascii="Times New Roman" w:hAnsi="Times New Roman" w:cs="Times New Roman"/>
          <w:bCs w:val="0"/>
          <w:iCs/>
          <w:sz w:val="24"/>
          <w:szCs w:val="24"/>
        </w:rPr>
      </w:pPr>
      <w:r w:rsidRPr="00EE7F6C">
        <w:rPr>
          <w:rFonts w:ascii="Times New Roman" w:hAnsi="Times New Roman" w:cs="Times New Roman"/>
          <w:bCs w:val="0"/>
          <w:iCs/>
          <w:sz w:val="24"/>
          <w:szCs w:val="24"/>
        </w:rPr>
        <w:t xml:space="preserve">2.6.7.2 Implementation of Regulation </w:t>
      </w:r>
      <w:r w:rsidR="00ED49D8" w:rsidRPr="00ED49D8">
        <w:rPr>
          <w:rFonts w:ascii="Times New Roman" w:hAnsi="Times New Roman" w:cs="Times New Roman"/>
          <w:iCs/>
          <w:sz w:val="24"/>
          <w:szCs w:val="24"/>
        </w:rPr>
        <w:t xml:space="preserve">2023/1115 </w:t>
      </w:r>
      <w:r w:rsidRPr="00EE7F6C">
        <w:rPr>
          <w:rFonts w:ascii="Times New Roman" w:hAnsi="Times New Roman" w:cs="Times New Roman"/>
          <w:sz w:val="24"/>
          <w:szCs w:val="24"/>
        </w:rPr>
        <w:t>EU</w:t>
      </w:r>
      <w:r w:rsidR="00ED49D8">
        <w:rPr>
          <w:rFonts w:ascii="Times New Roman" w:hAnsi="Times New Roman" w:cs="Times New Roman"/>
          <w:sz w:val="24"/>
          <w:szCs w:val="24"/>
        </w:rPr>
        <w:t>D</w:t>
      </w:r>
      <w:r w:rsidRPr="00EE7F6C">
        <w:rPr>
          <w:rFonts w:ascii="Times New Roman" w:hAnsi="Times New Roman" w:cs="Times New Roman"/>
          <w:sz w:val="24"/>
          <w:szCs w:val="24"/>
        </w:rPr>
        <w:t xml:space="preserve">R  </w:t>
      </w:r>
    </w:p>
    <w:p w14:paraId="7B877C31" w14:textId="77777777" w:rsidR="0043674E" w:rsidRPr="0043674E" w:rsidRDefault="0043674E" w:rsidP="0043674E">
      <w:pPr>
        <w:tabs>
          <w:tab w:val="num" w:pos="720"/>
        </w:tabs>
        <w:rPr>
          <w:rFonts w:ascii="Times New Roman" w:hAnsi="Times New Roman" w:cs="Times New Roman"/>
          <w:sz w:val="24"/>
          <w:szCs w:val="24"/>
          <w:lang w:val="en-US"/>
        </w:rPr>
      </w:pPr>
      <w:r w:rsidRPr="0043674E">
        <w:rPr>
          <w:rFonts w:ascii="Times New Roman" w:hAnsi="Times New Roman" w:cs="Times New Roman"/>
          <w:sz w:val="24"/>
          <w:szCs w:val="24"/>
          <w:lang w:val="en-US"/>
        </w:rPr>
        <w:t>Although there is compatibility between the articles of the forest law in force (57/2020) and the articles of the EUDR regulation, the implementation of the regulation has not started yet. The implementation and enforcement will be possible in due time, when the full transposition of the regulation will take place.</w:t>
      </w:r>
    </w:p>
    <w:p w14:paraId="17B4582B" w14:textId="77777777" w:rsidR="0043674E" w:rsidRPr="0043674E" w:rsidRDefault="0043674E" w:rsidP="0043674E">
      <w:pPr>
        <w:tabs>
          <w:tab w:val="num" w:pos="720"/>
        </w:tabs>
        <w:rPr>
          <w:rFonts w:ascii="Times New Roman" w:hAnsi="Times New Roman" w:cs="Times New Roman"/>
          <w:sz w:val="24"/>
          <w:szCs w:val="24"/>
          <w:lang w:val="en-US"/>
        </w:rPr>
      </w:pPr>
      <w:r w:rsidRPr="0043674E">
        <w:rPr>
          <w:rFonts w:ascii="Times New Roman" w:hAnsi="Times New Roman" w:cs="Times New Roman"/>
          <w:sz w:val="24"/>
          <w:szCs w:val="24"/>
          <w:lang w:val="en-US"/>
        </w:rPr>
        <w:t>Legally, the determination of the national authority, the determination of the operator and its controller, the voluntary declaration system, the tracking systems and the request and other procedures of the regulation, will be exhausted through the Decision of the Council of Ministers mentioned above, which is planned to be drafted during the 2024.</w:t>
      </w:r>
    </w:p>
    <w:p w14:paraId="7CA7208A" w14:textId="77777777" w:rsidR="00EA2AD4" w:rsidRPr="006C0D5F" w:rsidRDefault="0043674E" w:rsidP="0043674E">
      <w:pPr>
        <w:tabs>
          <w:tab w:val="num" w:pos="720"/>
        </w:tabs>
        <w:rPr>
          <w:rFonts w:ascii="Times New Roman" w:hAnsi="Times New Roman" w:cs="Times New Roman"/>
          <w:sz w:val="24"/>
          <w:szCs w:val="24"/>
          <w:lang w:val="en-US"/>
        </w:rPr>
      </w:pPr>
      <w:r w:rsidRPr="0043674E">
        <w:rPr>
          <w:rFonts w:ascii="Times New Roman" w:hAnsi="Times New Roman" w:cs="Times New Roman"/>
          <w:sz w:val="24"/>
          <w:szCs w:val="24"/>
          <w:lang w:val="en-US"/>
        </w:rPr>
        <w:t>In the spirit of the full and successful implementation of this regulation, encouraging the local government to achieve full coverage with management plans of the forest fund under their administration, remains a priority.</w:t>
      </w:r>
    </w:p>
    <w:p w14:paraId="329853CE" w14:textId="77777777" w:rsidR="00A6597C" w:rsidRPr="00EE7F6C" w:rsidRDefault="00A6597C" w:rsidP="00ED49D8">
      <w:pPr>
        <w:rPr>
          <w:rFonts w:ascii="Times New Roman" w:hAnsi="Times New Roman" w:cs="Times New Roman"/>
          <w:b/>
          <w:bCs/>
          <w:iCs/>
          <w:sz w:val="24"/>
          <w:szCs w:val="24"/>
        </w:rPr>
      </w:pPr>
      <w:r w:rsidRPr="00EE7F6C">
        <w:rPr>
          <w:rFonts w:ascii="Times New Roman" w:hAnsi="Times New Roman" w:cs="Times New Roman"/>
          <w:b/>
          <w:bCs/>
          <w:iCs/>
          <w:sz w:val="24"/>
          <w:szCs w:val="24"/>
        </w:rPr>
        <w:t>2.6.7.3 Implementation plan</w:t>
      </w:r>
    </w:p>
    <w:p w14:paraId="18D3E17A" w14:textId="77777777" w:rsidR="00A6597C" w:rsidRPr="00EE7F6C" w:rsidRDefault="00A6597C" w:rsidP="00ED49D8">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486414">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486414">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137DBE6B" w14:textId="77777777" w:rsidR="0043674E" w:rsidRPr="0043674E" w:rsidRDefault="0043674E" w:rsidP="0043674E">
      <w:pPr>
        <w:rPr>
          <w:rFonts w:ascii="Times New Roman" w:hAnsi="Times New Roman" w:cs="Times New Roman"/>
          <w:sz w:val="24"/>
          <w:szCs w:val="24"/>
        </w:rPr>
      </w:pPr>
      <w:r w:rsidRPr="0043674E">
        <w:rPr>
          <w:rFonts w:ascii="Times New Roman" w:hAnsi="Times New Roman" w:cs="Times New Roman"/>
          <w:sz w:val="24"/>
          <w:szCs w:val="24"/>
        </w:rPr>
        <w:t>Considering that there is a moratorium on commercial forest harvesting in place till 2025, the implementation of this regulation is not a short-term priority, but an intensive preparatory work has to be done about the improvement of governance of forest and trade of wood products.</w:t>
      </w:r>
    </w:p>
    <w:p w14:paraId="59FED215" w14:textId="77777777" w:rsidR="0043674E" w:rsidRPr="0043674E" w:rsidRDefault="0043674E" w:rsidP="0043674E">
      <w:pPr>
        <w:pStyle w:val="ListParagraph"/>
        <w:numPr>
          <w:ilvl w:val="0"/>
          <w:numId w:val="49"/>
        </w:numPr>
        <w:rPr>
          <w:rFonts w:ascii="Times New Roman" w:hAnsi="Times New Roman" w:cs="Times New Roman"/>
          <w:sz w:val="24"/>
          <w:szCs w:val="24"/>
        </w:rPr>
      </w:pPr>
      <w:r w:rsidRPr="0043674E">
        <w:rPr>
          <w:rFonts w:ascii="Times New Roman" w:hAnsi="Times New Roman" w:cs="Times New Roman"/>
          <w:sz w:val="24"/>
          <w:szCs w:val="24"/>
        </w:rPr>
        <w:t>Designation of a competent authority by Albanian Government, responsible for the application of this Regulation,</w:t>
      </w:r>
    </w:p>
    <w:p w14:paraId="1FCE46D9" w14:textId="77777777" w:rsidR="0043674E" w:rsidRPr="0043674E" w:rsidRDefault="0043674E" w:rsidP="0043674E">
      <w:pPr>
        <w:pStyle w:val="ListParagraph"/>
        <w:numPr>
          <w:ilvl w:val="0"/>
          <w:numId w:val="49"/>
        </w:numPr>
        <w:rPr>
          <w:rFonts w:ascii="Times New Roman" w:hAnsi="Times New Roman" w:cs="Times New Roman"/>
          <w:sz w:val="24"/>
          <w:szCs w:val="24"/>
        </w:rPr>
      </w:pPr>
      <w:r w:rsidRPr="0043674E">
        <w:rPr>
          <w:rFonts w:ascii="Times New Roman" w:hAnsi="Times New Roman" w:cs="Times New Roman"/>
          <w:sz w:val="24"/>
          <w:szCs w:val="24"/>
        </w:rPr>
        <w:t>Mobilization and engagement of stakeholders, provisioning technical and other assistance especially to operators and SMEs;</w:t>
      </w:r>
    </w:p>
    <w:p w14:paraId="4780B6CB" w14:textId="77777777" w:rsidR="0043674E" w:rsidRPr="0043674E" w:rsidRDefault="0043674E" w:rsidP="0043674E">
      <w:pPr>
        <w:pStyle w:val="ListParagraph"/>
        <w:numPr>
          <w:ilvl w:val="0"/>
          <w:numId w:val="49"/>
        </w:numPr>
        <w:rPr>
          <w:rFonts w:ascii="Times New Roman" w:hAnsi="Times New Roman" w:cs="Times New Roman"/>
          <w:sz w:val="24"/>
          <w:szCs w:val="24"/>
        </w:rPr>
      </w:pPr>
      <w:r w:rsidRPr="0043674E">
        <w:rPr>
          <w:rFonts w:ascii="Times New Roman" w:hAnsi="Times New Roman" w:cs="Times New Roman"/>
          <w:sz w:val="24"/>
          <w:szCs w:val="24"/>
        </w:rPr>
        <w:t>Adapting the development of a legality assurance system (LAS) in Albanian territory (piloting local area)</w:t>
      </w:r>
    </w:p>
    <w:p w14:paraId="2FF159EC" w14:textId="77777777" w:rsidR="0043674E" w:rsidRPr="0043674E" w:rsidRDefault="0043674E" w:rsidP="0043674E">
      <w:pPr>
        <w:pStyle w:val="ListParagraph"/>
        <w:numPr>
          <w:ilvl w:val="0"/>
          <w:numId w:val="49"/>
        </w:numPr>
        <w:rPr>
          <w:rFonts w:ascii="Times New Roman" w:hAnsi="Times New Roman" w:cs="Times New Roman"/>
          <w:sz w:val="24"/>
          <w:szCs w:val="24"/>
        </w:rPr>
      </w:pPr>
      <w:r w:rsidRPr="0043674E">
        <w:rPr>
          <w:rFonts w:ascii="Times New Roman" w:hAnsi="Times New Roman" w:cs="Times New Roman"/>
          <w:sz w:val="24"/>
          <w:szCs w:val="24"/>
        </w:rPr>
        <w:t>Improving knowledge and skills in assessing illegal harvesting and non-free deforestation timber and wood products supply-base.</w:t>
      </w:r>
    </w:p>
    <w:p w14:paraId="591373D9" w14:textId="77777777" w:rsidR="0043674E" w:rsidRPr="0043674E" w:rsidRDefault="0043674E" w:rsidP="0043674E">
      <w:pPr>
        <w:pStyle w:val="ListParagraph"/>
        <w:numPr>
          <w:ilvl w:val="0"/>
          <w:numId w:val="49"/>
        </w:numPr>
        <w:rPr>
          <w:rFonts w:ascii="Times New Roman" w:hAnsi="Times New Roman" w:cs="Times New Roman"/>
          <w:sz w:val="24"/>
          <w:szCs w:val="24"/>
        </w:rPr>
      </w:pPr>
      <w:r w:rsidRPr="0043674E">
        <w:rPr>
          <w:rFonts w:ascii="Times New Roman" w:hAnsi="Times New Roman" w:cs="Times New Roman"/>
          <w:sz w:val="24"/>
          <w:szCs w:val="24"/>
        </w:rPr>
        <w:t>Assessment and consideration of a variety of training tools in order to select the most appropriate for the selected beneficiaries and to secure the sustainability of the results achieved within the Action. A series of legal documents, guidelines and tool kits will be developed in support of the training activities.</w:t>
      </w:r>
    </w:p>
    <w:p w14:paraId="5A501FC0" w14:textId="77777777" w:rsidR="006C0D5F" w:rsidRPr="0043674E" w:rsidRDefault="0043674E" w:rsidP="0043674E">
      <w:pPr>
        <w:pStyle w:val="ListParagraph"/>
        <w:numPr>
          <w:ilvl w:val="0"/>
          <w:numId w:val="49"/>
        </w:numPr>
        <w:rPr>
          <w:rFonts w:ascii="Times New Roman" w:hAnsi="Times New Roman" w:cs="Times New Roman"/>
          <w:sz w:val="24"/>
          <w:szCs w:val="24"/>
        </w:rPr>
      </w:pPr>
      <w:r w:rsidRPr="0043674E">
        <w:rPr>
          <w:rFonts w:ascii="Times New Roman" w:hAnsi="Times New Roman" w:cs="Times New Roman"/>
          <w:sz w:val="24"/>
          <w:szCs w:val="24"/>
        </w:rPr>
        <w:t>Recording of data for the forest sector, especially those related to illegal logging and related trade in the forest information system (ALFIS).</w:t>
      </w:r>
    </w:p>
    <w:p w14:paraId="4EDEF35F" w14:textId="77777777" w:rsidR="00A6597C" w:rsidRPr="00EE7F6C" w:rsidRDefault="00A6597C" w:rsidP="00ED49D8">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486414">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486414">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5A2B6F8F" w14:textId="77777777" w:rsidR="006C0D5F" w:rsidRPr="006C0D5F" w:rsidRDefault="0043674E" w:rsidP="00ED49D8">
      <w:pPr>
        <w:tabs>
          <w:tab w:val="num" w:pos="720"/>
        </w:tabs>
        <w:rPr>
          <w:rFonts w:ascii="Times New Roman" w:hAnsi="Times New Roman" w:cs="Times New Roman"/>
          <w:sz w:val="24"/>
          <w:szCs w:val="24"/>
        </w:rPr>
      </w:pPr>
      <w:r>
        <w:rPr>
          <w:rFonts w:ascii="Times New Roman" w:hAnsi="Times New Roman" w:cs="Times New Roman"/>
          <w:sz w:val="24"/>
          <w:szCs w:val="24"/>
        </w:rPr>
        <w:t>For the mid-term other activities to be taken into considerations are the following:</w:t>
      </w:r>
      <w:r w:rsidR="006C0D5F" w:rsidRPr="006C0D5F">
        <w:rPr>
          <w:rFonts w:ascii="Times New Roman" w:hAnsi="Times New Roman" w:cs="Times New Roman"/>
          <w:sz w:val="24"/>
          <w:szCs w:val="24"/>
        </w:rPr>
        <w:t>:</w:t>
      </w:r>
    </w:p>
    <w:p w14:paraId="4F6397F1"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Establishment of a EUDR Enforcement group (Expert group on EUDR enforcement)</w:t>
      </w:r>
    </w:p>
    <w:p w14:paraId="3AC8CDF8"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lastRenderedPageBreak/>
        <w:t>Ensuring the full transposition of the EU timber regulations and sustainable forest management practices.</w:t>
      </w:r>
    </w:p>
    <w:p w14:paraId="44927FA1"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Providing mechanisms able to validate information obtained from their supply chains. As part of due diligence system, operators must assess the complexity of the supply chain for timber.</w:t>
      </w:r>
    </w:p>
    <w:p w14:paraId="433729D7"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Establishing of a risk analysis platform, based on due diligence statements: (i) gathering information about the product, quantity, (ii) conducting a risk assessment, (iii) mitigating risks, geolocation, legality and deforestation</w:t>
      </w:r>
    </w:p>
    <w:p w14:paraId="364CFB97"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Building on existing monitoring tools the observatory will facilitate access to information on supply chains for custom authorities, businesses, public entities and consumers.</w:t>
      </w:r>
    </w:p>
    <w:p w14:paraId="425CAB91"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 xml:space="preserve">Improving knowledge and skills in assessing illegal harvesting and trade risks on timber and wood products supply-base. Awareness-raising and consultation, </w:t>
      </w:r>
    </w:p>
    <w:p w14:paraId="782EC01A"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Capacity building and institutional strengthening in government institutions, civil society and the private sector.</w:t>
      </w:r>
    </w:p>
    <w:p w14:paraId="348C8AE6"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Implementing Regulation (EU) No. 607/2012, dated July 6, 2012 "On detailed rules regarding the due diligence system and the frequency and nature of controls on monitoring organizations, as provided for in Regulation (EU) no. 2023/1115 of the EP and EC, dated May 31, 2024 " on the making available on the Union market and the export from the Union of certain commodities and products associated with deforestation and forest degradation and repealing Regulation (EU) No 995/2010".</w:t>
      </w:r>
    </w:p>
    <w:p w14:paraId="0EB9714D"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Establishing functional traceability and inspection scheme. Development of a monitoring and tracking systems supported by EC forest development co-operation.</w:t>
      </w:r>
    </w:p>
    <w:p w14:paraId="7B3C3EFB"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Establishing a reliable system which can distinguish legal from illegal production in order to provide credible guarantees to the market that timber is legally provided and has not caused forest degradation, deforestation or fragmentation.</w:t>
      </w:r>
    </w:p>
    <w:p w14:paraId="5149233C" w14:textId="77777777" w:rsidR="0043674E" w:rsidRPr="0043674E" w:rsidRDefault="0043674E" w:rsidP="0043674E">
      <w:pPr>
        <w:pStyle w:val="ListParagraph"/>
        <w:numPr>
          <w:ilvl w:val="0"/>
          <w:numId w:val="30"/>
        </w:numPr>
        <w:rPr>
          <w:rFonts w:ascii="Times New Roman" w:hAnsi="Times New Roman" w:cs="Times New Roman"/>
          <w:sz w:val="24"/>
          <w:szCs w:val="24"/>
        </w:rPr>
      </w:pPr>
      <w:r w:rsidRPr="0043674E">
        <w:rPr>
          <w:rFonts w:ascii="Times New Roman" w:hAnsi="Times New Roman" w:cs="Times New Roman"/>
          <w:sz w:val="24"/>
          <w:szCs w:val="24"/>
        </w:rPr>
        <w:t>Establishment of a National Forestry Planning aiming to achieve the EU Forestry Standards</w:t>
      </w:r>
    </w:p>
    <w:p w14:paraId="7DD99EF8" w14:textId="77777777" w:rsidR="00486414" w:rsidRDefault="00486414" w:rsidP="00A6597C">
      <w:pPr>
        <w:jc w:val="left"/>
        <w:rPr>
          <w:rFonts w:ascii="Times New Roman" w:hAnsi="Times New Roman" w:cs="Times New Roman"/>
          <w:b/>
          <w:bCs/>
          <w:iCs/>
          <w:sz w:val="24"/>
          <w:szCs w:val="24"/>
        </w:rPr>
      </w:pPr>
    </w:p>
    <w:p w14:paraId="20B478B2" w14:textId="77777777" w:rsidR="00A6597C" w:rsidRPr="00EE7F6C" w:rsidRDefault="00A6597C" w:rsidP="00A6597C">
      <w:pPr>
        <w:jc w:val="left"/>
        <w:rPr>
          <w:rFonts w:ascii="Times New Roman" w:hAnsi="Times New Roman" w:cs="Times New Roman"/>
          <w:b/>
          <w:bCs/>
          <w:iCs/>
          <w:sz w:val="24"/>
          <w:szCs w:val="24"/>
        </w:rPr>
      </w:pPr>
      <w:r w:rsidRPr="00EE7F6C">
        <w:rPr>
          <w:rFonts w:ascii="Times New Roman" w:hAnsi="Times New Roman" w:cs="Times New Roman"/>
          <w:b/>
          <w:bCs/>
          <w:iCs/>
          <w:sz w:val="24"/>
          <w:szCs w:val="24"/>
        </w:rPr>
        <w:t xml:space="preserve">2.6.8 </w:t>
      </w:r>
      <w:r w:rsidR="006C0D5F">
        <w:rPr>
          <w:rFonts w:ascii="Times New Roman" w:hAnsi="Times New Roman" w:cs="Times New Roman"/>
          <w:b/>
          <w:sz w:val="24"/>
          <w:szCs w:val="24"/>
        </w:rPr>
        <w:t>Regulation 511/2014 ABS</w:t>
      </w:r>
    </w:p>
    <w:p w14:paraId="46870E05" w14:textId="77777777" w:rsidR="00A6597C" w:rsidRPr="00EE7F6C" w:rsidRDefault="00A6597C" w:rsidP="00A6597C">
      <w:pPr>
        <w:pStyle w:val="Heading3"/>
        <w:rPr>
          <w:rFonts w:ascii="Times New Roman" w:hAnsi="Times New Roman" w:cs="Times New Roman"/>
          <w:b w:val="0"/>
          <w:sz w:val="24"/>
          <w:szCs w:val="24"/>
        </w:rPr>
      </w:pPr>
      <w:r w:rsidRPr="00EE7F6C">
        <w:rPr>
          <w:rFonts w:ascii="Times New Roman" w:hAnsi="Times New Roman" w:cs="Times New Roman"/>
          <w:sz w:val="24"/>
          <w:szCs w:val="24"/>
        </w:rPr>
        <w:t xml:space="preserve">2.6.8.1 Legislation relevant for </w:t>
      </w:r>
      <w:r w:rsidR="00FD0BC4">
        <w:rPr>
          <w:rFonts w:ascii="Times New Roman" w:hAnsi="Times New Roman" w:cs="Times New Roman"/>
          <w:sz w:val="24"/>
          <w:szCs w:val="24"/>
        </w:rPr>
        <w:t>Transposition</w:t>
      </w:r>
    </w:p>
    <w:p w14:paraId="4631A8FD" w14:textId="77777777" w:rsidR="006C0D5F" w:rsidRPr="006C0D5F" w:rsidRDefault="00191E81" w:rsidP="00A6597C">
      <w:pPr>
        <w:rPr>
          <w:rFonts w:ascii="Times New Roman" w:hAnsi="Times New Roman" w:cs="Times New Roman"/>
          <w:sz w:val="24"/>
          <w:szCs w:val="24"/>
        </w:rPr>
      </w:pPr>
      <w:r w:rsidRPr="006C0D5F">
        <w:rPr>
          <w:rFonts w:ascii="Times New Roman" w:hAnsi="Times New Roman" w:cs="Times New Roman"/>
          <w:sz w:val="24"/>
          <w:szCs w:val="24"/>
        </w:rPr>
        <w:t>Albania is adhering to Nagoya protocol (Law 113/2012 “On adhering of the Republic of Albania in Nagoya Protocol “On Access to Genetic Resources and the Fair and Equitable Sharing of Benefits Arising from their Utilization” of the Biodiversity Convention “On Biological Diversity””). The Law 41/2020 On some amendments to the Law No. 9587 date 20.07.2006 “On biodiversity protection” as amended, transposes some requirements of this regulation related to definitions (Art. 3), obligations of users (Art. 4), register of collections (Art. 5), competent authorities (Art. 6) and checks on user compliance (Art. 9). However, transposition is only partial</w:t>
      </w:r>
      <w:r w:rsidR="006C0D5F" w:rsidRPr="006C0D5F">
        <w:rPr>
          <w:rFonts w:ascii="Times New Roman" w:hAnsi="Times New Roman" w:cs="Times New Roman"/>
          <w:sz w:val="24"/>
          <w:szCs w:val="24"/>
        </w:rPr>
        <w:t xml:space="preserve"> yet.</w:t>
      </w:r>
    </w:p>
    <w:p w14:paraId="7A2CBD36" w14:textId="77777777" w:rsidR="00A6597C" w:rsidRPr="006C0D5F" w:rsidRDefault="0031108F" w:rsidP="00A6597C">
      <w:pPr>
        <w:rPr>
          <w:rFonts w:ascii="Times New Roman" w:hAnsi="Times New Roman" w:cs="Times New Roman"/>
          <w:sz w:val="24"/>
          <w:szCs w:val="24"/>
        </w:rPr>
      </w:pPr>
      <w:r w:rsidRPr="00AE1409">
        <w:rPr>
          <w:rFonts w:ascii="Times New Roman" w:hAnsi="Times New Roman" w:cs="Times New Roman"/>
          <w:sz w:val="24"/>
          <w:szCs w:val="24"/>
        </w:rPr>
        <w:lastRenderedPageBreak/>
        <w:t xml:space="preserve">MTE </w:t>
      </w:r>
      <w:r w:rsidR="001E72F2">
        <w:rPr>
          <w:rFonts w:ascii="Times New Roman" w:hAnsi="Times New Roman" w:cs="Times New Roman"/>
          <w:sz w:val="24"/>
          <w:szCs w:val="24"/>
        </w:rPr>
        <w:t xml:space="preserve">has </w:t>
      </w:r>
      <w:r w:rsidRPr="00AE1409">
        <w:rPr>
          <w:rFonts w:ascii="Times New Roman" w:hAnsi="Times New Roman" w:cs="Times New Roman"/>
          <w:sz w:val="24"/>
          <w:szCs w:val="24"/>
        </w:rPr>
        <w:t>benefit</w:t>
      </w:r>
      <w:r w:rsidR="001E72F2">
        <w:rPr>
          <w:rFonts w:ascii="Times New Roman" w:hAnsi="Times New Roman" w:cs="Times New Roman"/>
          <w:sz w:val="24"/>
          <w:szCs w:val="24"/>
        </w:rPr>
        <w:t>ed</w:t>
      </w:r>
      <w:r w:rsidRPr="00AE1409">
        <w:rPr>
          <w:rFonts w:ascii="Times New Roman" w:hAnsi="Times New Roman" w:cs="Times New Roman"/>
          <w:sz w:val="24"/>
          <w:szCs w:val="24"/>
        </w:rPr>
        <w:t xml:space="preserve"> from the UNDP project “Strengthening Human Resources, Legal Framework, and Institutional Capacities to Implement the Nagoya Protocol” (2016-2021)</w:t>
      </w:r>
      <w:r w:rsidR="006C0D5F" w:rsidRPr="00AE1409">
        <w:rPr>
          <w:rFonts w:ascii="Times New Roman" w:hAnsi="Times New Roman" w:cs="Times New Roman"/>
          <w:sz w:val="24"/>
          <w:szCs w:val="24"/>
        </w:rPr>
        <w:t>. The project provid</w:t>
      </w:r>
      <w:r w:rsidR="00C24AF5" w:rsidRPr="00AE1409">
        <w:rPr>
          <w:rFonts w:ascii="Times New Roman" w:hAnsi="Times New Roman" w:cs="Times New Roman"/>
          <w:sz w:val="24"/>
          <w:szCs w:val="24"/>
        </w:rPr>
        <w:t>ed</w:t>
      </w:r>
      <w:r w:rsidR="006C0D5F" w:rsidRPr="00AE1409">
        <w:rPr>
          <w:rFonts w:ascii="Times New Roman" w:hAnsi="Times New Roman" w:cs="Times New Roman"/>
          <w:sz w:val="24"/>
          <w:szCs w:val="24"/>
        </w:rPr>
        <w:t xml:space="preserve"> support to MTE to complete transposition of the ABS regulation. However, full transposition is planned by 202</w:t>
      </w:r>
      <w:r w:rsidR="00AE1409" w:rsidRPr="00AE1409">
        <w:rPr>
          <w:rFonts w:ascii="Times New Roman" w:hAnsi="Times New Roman" w:cs="Times New Roman"/>
          <w:sz w:val="24"/>
          <w:szCs w:val="24"/>
        </w:rPr>
        <w:t>6, with support from IPA III project EU</w:t>
      </w:r>
      <w:r w:rsidR="00E9190B">
        <w:rPr>
          <w:rFonts w:ascii="Times New Roman" w:hAnsi="Times New Roman" w:cs="Times New Roman"/>
          <w:sz w:val="24"/>
          <w:szCs w:val="24"/>
        </w:rPr>
        <w:t>4</w:t>
      </w:r>
      <w:r w:rsidR="00AE1409" w:rsidRPr="00AE1409">
        <w:rPr>
          <w:rFonts w:ascii="Times New Roman" w:hAnsi="Times New Roman" w:cs="Times New Roman"/>
          <w:sz w:val="24"/>
          <w:szCs w:val="24"/>
        </w:rPr>
        <w:t>Nature</w:t>
      </w:r>
      <w:r w:rsidR="006C0D5F" w:rsidRPr="00AE1409">
        <w:rPr>
          <w:rFonts w:ascii="Times New Roman" w:hAnsi="Times New Roman" w:cs="Times New Roman"/>
          <w:sz w:val="24"/>
          <w:szCs w:val="24"/>
        </w:rPr>
        <w:t>.</w:t>
      </w:r>
      <w:r w:rsidR="00AE1409" w:rsidRPr="00AE1409">
        <w:rPr>
          <w:rFonts w:ascii="Times New Roman" w:hAnsi="Times New Roman" w:cs="Times New Roman"/>
          <w:sz w:val="24"/>
          <w:szCs w:val="24"/>
        </w:rPr>
        <w:t xml:space="preserve"> Full transposition is required (the provisions of Nagoya protocol and ABS Regulation should be included in the national legislation)</w:t>
      </w:r>
      <w:r w:rsidR="00AE1409">
        <w:rPr>
          <w:rFonts w:ascii="Times New Roman" w:hAnsi="Times New Roman" w:cs="Times New Roman"/>
          <w:sz w:val="24"/>
          <w:szCs w:val="24"/>
        </w:rPr>
        <w:t>.</w:t>
      </w:r>
    </w:p>
    <w:p w14:paraId="2163AF83" w14:textId="77777777" w:rsidR="00A6597C" w:rsidRPr="00EE7F6C" w:rsidRDefault="00A6597C" w:rsidP="00A6597C">
      <w:pPr>
        <w:pStyle w:val="Heading3"/>
        <w:rPr>
          <w:rFonts w:ascii="Times New Roman" w:hAnsi="Times New Roman" w:cs="Times New Roman"/>
          <w:bCs w:val="0"/>
          <w:iCs/>
          <w:sz w:val="24"/>
          <w:szCs w:val="24"/>
        </w:rPr>
      </w:pPr>
      <w:r w:rsidRPr="00EE7F6C">
        <w:rPr>
          <w:rFonts w:ascii="Times New Roman" w:hAnsi="Times New Roman" w:cs="Times New Roman"/>
          <w:bCs w:val="0"/>
          <w:iCs/>
          <w:sz w:val="24"/>
          <w:szCs w:val="24"/>
        </w:rPr>
        <w:t xml:space="preserve">2.6.8.2 Implementation of Regulation </w:t>
      </w:r>
      <w:r w:rsidRPr="00EE7F6C">
        <w:rPr>
          <w:rFonts w:ascii="Times New Roman" w:hAnsi="Times New Roman" w:cs="Times New Roman"/>
          <w:sz w:val="24"/>
          <w:szCs w:val="24"/>
        </w:rPr>
        <w:t xml:space="preserve">511/2014 ABS  </w:t>
      </w:r>
    </w:p>
    <w:p w14:paraId="085107D7" w14:textId="77777777" w:rsidR="00191E81" w:rsidRPr="006C0D5F" w:rsidRDefault="00191E81" w:rsidP="00191E81">
      <w:pPr>
        <w:rPr>
          <w:rFonts w:ascii="Times New Roman" w:hAnsi="Times New Roman" w:cs="Times New Roman"/>
          <w:sz w:val="24"/>
          <w:szCs w:val="24"/>
        </w:rPr>
      </w:pPr>
      <w:r w:rsidRPr="006C0D5F">
        <w:rPr>
          <w:rFonts w:ascii="Times New Roman" w:hAnsi="Times New Roman" w:cs="Times New Roman"/>
          <w:sz w:val="24"/>
          <w:szCs w:val="24"/>
        </w:rPr>
        <w:t xml:space="preserve">Considering that transposition is at an initial stage, implementation has not started yet. Implementation is also hindered by lack of appropriate monitoring, inspection and law enforcement capacities in the country. </w:t>
      </w:r>
    </w:p>
    <w:p w14:paraId="27A66F04" w14:textId="77777777" w:rsidR="00191E81" w:rsidRPr="006C0D5F" w:rsidRDefault="00191E81" w:rsidP="00191E81">
      <w:pPr>
        <w:rPr>
          <w:rFonts w:ascii="Times New Roman" w:hAnsi="Times New Roman" w:cs="Times New Roman"/>
          <w:sz w:val="24"/>
          <w:szCs w:val="24"/>
        </w:rPr>
      </w:pPr>
      <w:r w:rsidRPr="006C0D5F">
        <w:rPr>
          <w:rFonts w:ascii="Times New Roman" w:hAnsi="Times New Roman" w:cs="Times New Roman"/>
          <w:sz w:val="24"/>
          <w:szCs w:val="24"/>
        </w:rPr>
        <w:t>Ministry of Tourism and Environment is designated as the national competent authority. Albania has ratified the Nagoya Protocol on Access to Genetic Resources and the Fair and Equitable Sharing of Benefits Arising from their Utilization. Nevertheless, the provisions of Nagoya protocol are not yet fully included in the national legislation.</w:t>
      </w:r>
    </w:p>
    <w:p w14:paraId="36FDB0DD" w14:textId="77777777" w:rsidR="00191E81" w:rsidRPr="006C0D5F" w:rsidRDefault="00191E81" w:rsidP="00191E81">
      <w:pPr>
        <w:rPr>
          <w:rFonts w:ascii="Times New Roman" w:hAnsi="Times New Roman" w:cs="Times New Roman"/>
          <w:sz w:val="24"/>
          <w:szCs w:val="24"/>
        </w:rPr>
      </w:pPr>
      <w:r w:rsidRPr="006C0D5F">
        <w:rPr>
          <w:rFonts w:ascii="Times New Roman" w:hAnsi="Times New Roman" w:cs="Times New Roman"/>
          <w:sz w:val="24"/>
          <w:szCs w:val="24"/>
        </w:rPr>
        <w:t>There is no competent authority of allowing usage of internationally certified genetic materials. There is no agreement being made with other countries on using international certified genetic material. The Ministry of Tourism and Environment is responsible to register the genetic materials. However, there is no register of users of genetic materials in Albania yet.</w:t>
      </w:r>
    </w:p>
    <w:p w14:paraId="3D76E1E8" w14:textId="77777777" w:rsidR="00A6597C" w:rsidRPr="00EE7F6C" w:rsidRDefault="00A6597C" w:rsidP="00A6597C">
      <w:pPr>
        <w:rPr>
          <w:rFonts w:ascii="Times New Roman" w:hAnsi="Times New Roman" w:cs="Times New Roman"/>
          <w:b/>
          <w:bCs/>
          <w:iCs/>
          <w:sz w:val="24"/>
          <w:szCs w:val="24"/>
        </w:rPr>
      </w:pPr>
      <w:r w:rsidRPr="00EE7F6C">
        <w:rPr>
          <w:rFonts w:ascii="Times New Roman" w:hAnsi="Times New Roman" w:cs="Times New Roman"/>
          <w:b/>
          <w:bCs/>
          <w:iCs/>
          <w:sz w:val="24"/>
          <w:szCs w:val="24"/>
        </w:rPr>
        <w:t>2.6.8.3 Implementation plan</w:t>
      </w:r>
    </w:p>
    <w:p w14:paraId="14C55009" w14:textId="77777777" w:rsidR="00A6597C" w:rsidRPr="00EE7F6C" w:rsidRDefault="00A6597C" w:rsidP="00A6597C">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C24AF5">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C24AF5">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709C1912" w14:textId="77777777" w:rsidR="008C2547" w:rsidRPr="006C0D5F" w:rsidRDefault="0031108F" w:rsidP="006C0D5F">
      <w:pPr>
        <w:tabs>
          <w:tab w:val="num" w:pos="720"/>
        </w:tabs>
        <w:rPr>
          <w:rFonts w:ascii="Times New Roman" w:hAnsi="Times New Roman" w:cs="Times New Roman"/>
          <w:sz w:val="24"/>
          <w:szCs w:val="24"/>
        </w:rPr>
      </w:pPr>
      <w:r w:rsidRPr="006C0D5F">
        <w:rPr>
          <w:rFonts w:ascii="Times New Roman" w:hAnsi="Times New Roman" w:cs="Times New Roman"/>
          <w:sz w:val="24"/>
          <w:szCs w:val="24"/>
        </w:rPr>
        <w:t>SANE27 has developed a NAD document identifying the key</w:t>
      </w:r>
      <w:r w:rsidR="00AE1409">
        <w:rPr>
          <w:rFonts w:ascii="Times New Roman" w:hAnsi="Times New Roman" w:cs="Times New Roman"/>
          <w:sz w:val="24"/>
          <w:szCs w:val="24"/>
        </w:rPr>
        <w:t xml:space="preserve"> issues and needs</w:t>
      </w:r>
      <w:r w:rsidRPr="006C0D5F">
        <w:rPr>
          <w:rFonts w:ascii="Times New Roman" w:hAnsi="Times New Roman" w:cs="Times New Roman"/>
          <w:sz w:val="24"/>
          <w:szCs w:val="24"/>
        </w:rPr>
        <w:t xml:space="preserve"> to implementation of the ABS regulation</w:t>
      </w:r>
      <w:r w:rsidR="00AE1409">
        <w:rPr>
          <w:rFonts w:ascii="Times New Roman" w:hAnsi="Times New Roman" w:cs="Times New Roman"/>
          <w:sz w:val="24"/>
          <w:szCs w:val="24"/>
        </w:rPr>
        <w:t>.</w:t>
      </w:r>
    </w:p>
    <w:p w14:paraId="2F7AC366" w14:textId="77777777" w:rsidR="00A6597C" w:rsidRPr="00EE7F6C" w:rsidRDefault="00A6597C" w:rsidP="00A6597C">
      <w:pPr>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C24AF5">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C24AF5">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13A6DD46" w14:textId="77777777" w:rsidR="00AE1409" w:rsidRDefault="006C0D5F" w:rsidP="006C0D5F">
      <w:pPr>
        <w:tabs>
          <w:tab w:val="num" w:pos="720"/>
        </w:tabs>
        <w:rPr>
          <w:rFonts w:ascii="Times New Roman" w:hAnsi="Times New Roman" w:cs="Times New Roman"/>
          <w:sz w:val="24"/>
          <w:szCs w:val="24"/>
        </w:rPr>
      </w:pPr>
      <w:r w:rsidRPr="006C0D5F">
        <w:rPr>
          <w:rFonts w:ascii="Times New Roman" w:hAnsi="Times New Roman" w:cs="Times New Roman"/>
          <w:sz w:val="24"/>
          <w:szCs w:val="24"/>
        </w:rPr>
        <w:t>Implementation of the regulation could require some of the activities to continue on the mid</w:t>
      </w:r>
      <w:r w:rsidR="00C24AF5">
        <w:rPr>
          <w:rFonts w:ascii="Times New Roman" w:hAnsi="Times New Roman" w:cs="Times New Roman"/>
          <w:sz w:val="24"/>
          <w:szCs w:val="24"/>
        </w:rPr>
        <w:t>-</w:t>
      </w:r>
      <w:r w:rsidRPr="006C0D5F">
        <w:rPr>
          <w:rFonts w:ascii="Times New Roman" w:hAnsi="Times New Roman" w:cs="Times New Roman"/>
          <w:sz w:val="24"/>
          <w:szCs w:val="24"/>
        </w:rPr>
        <w:t>term period</w:t>
      </w:r>
      <w:r w:rsidR="00AE1409">
        <w:rPr>
          <w:rFonts w:ascii="Times New Roman" w:hAnsi="Times New Roman" w:cs="Times New Roman"/>
          <w:sz w:val="24"/>
          <w:szCs w:val="24"/>
        </w:rPr>
        <w:t xml:space="preserve"> to address the following issues:</w:t>
      </w:r>
    </w:p>
    <w:p w14:paraId="03838945" w14:textId="77777777" w:rsidR="00AE1409" w:rsidRPr="006C0D5F" w:rsidRDefault="00AE1409" w:rsidP="00AE1409">
      <w:pPr>
        <w:pStyle w:val="ListParagraph"/>
        <w:numPr>
          <w:ilvl w:val="0"/>
          <w:numId w:val="19"/>
        </w:numPr>
        <w:tabs>
          <w:tab w:val="num" w:pos="1440"/>
        </w:tabs>
        <w:rPr>
          <w:rFonts w:ascii="Times New Roman" w:hAnsi="Times New Roman" w:cs="Times New Roman"/>
          <w:sz w:val="24"/>
          <w:szCs w:val="24"/>
        </w:rPr>
      </w:pPr>
      <w:r w:rsidRPr="006C0D5F">
        <w:rPr>
          <w:rFonts w:ascii="Times New Roman" w:hAnsi="Times New Roman" w:cs="Times New Roman"/>
          <w:sz w:val="24"/>
          <w:szCs w:val="24"/>
        </w:rPr>
        <w:t>Develop terms of reference for the competent authority</w:t>
      </w:r>
    </w:p>
    <w:p w14:paraId="6835D070" w14:textId="77777777" w:rsidR="00AE1409" w:rsidRPr="006C0D5F" w:rsidRDefault="00AE1409" w:rsidP="00AE1409">
      <w:pPr>
        <w:pStyle w:val="ListParagraph"/>
        <w:numPr>
          <w:ilvl w:val="0"/>
          <w:numId w:val="19"/>
        </w:numPr>
        <w:tabs>
          <w:tab w:val="num" w:pos="1440"/>
        </w:tabs>
        <w:rPr>
          <w:rFonts w:ascii="Times New Roman" w:hAnsi="Times New Roman" w:cs="Times New Roman"/>
          <w:sz w:val="24"/>
          <w:szCs w:val="24"/>
        </w:rPr>
      </w:pPr>
      <w:r w:rsidRPr="006C0D5F">
        <w:rPr>
          <w:rFonts w:ascii="Times New Roman" w:hAnsi="Times New Roman" w:cs="Times New Roman"/>
          <w:sz w:val="24"/>
          <w:szCs w:val="24"/>
        </w:rPr>
        <w:t>Develop terms of reference for the competent authority of allowing usage of internationally certified genetic materials</w:t>
      </w:r>
    </w:p>
    <w:p w14:paraId="738A579D" w14:textId="77777777" w:rsidR="00AE1409" w:rsidRPr="006C0D5F" w:rsidRDefault="00AE1409" w:rsidP="00AE1409">
      <w:pPr>
        <w:pStyle w:val="ListParagraph"/>
        <w:numPr>
          <w:ilvl w:val="0"/>
          <w:numId w:val="19"/>
        </w:numPr>
        <w:tabs>
          <w:tab w:val="num" w:pos="1440"/>
        </w:tabs>
        <w:rPr>
          <w:rFonts w:ascii="Times New Roman" w:hAnsi="Times New Roman" w:cs="Times New Roman"/>
          <w:sz w:val="24"/>
          <w:szCs w:val="24"/>
        </w:rPr>
      </w:pPr>
      <w:r w:rsidRPr="006C0D5F">
        <w:rPr>
          <w:rFonts w:ascii="Times New Roman" w:hAnsi="Times New Roman" w:cs="Times New Roman"/>
          <w:sz w:val="24"/>
          <w:szCs w:val="24"/>
        </w:rPr>
        <w:t>Develop/Adopt rules of procedure for making agreements with other countries</w:t>
      </w:r>
    </w:p>
    <w:p w14:paraId="1D5016B3" w14:textId="77777777" w:rsidR="00AE1409" w:rsidRPr="006C0D5F" w:rsidRDefault="00AE1409" w:rsidP="00AE1409">
      <w:pPr>
        <w:pStyle w:val="ListParagraph"/>
        <w:numPr>
          <w:ilvl w:val="0"/>
          <w:numId w:val="19"/>
        </w:numPr>
        <w:tabs>
          <w:tab w:val="num" w:pos="1440"/>
        </w:tabs>
        <w:rPr>
          <w:rFonts w:ascii="Times New Roman" w:hAnsi="Times New Roman" w:cs="Times New Roman"/>
          <w:sz w:val="24"/>
          <w:szCs w:val="24"/>
        </w:rPr>
      </w:pPr>
      <w:r w:rsidRPr="006C0D5F">
        <w:rPr>
          <w:rFonts w:ascii="Times New Roman" w:hAnsi="Times New Roman" w:cs="Times New Roman"/>
          <w:sz w:val="24"/>
          <w:szCs w:val="24"/>
        </w:rPr>
        <w:t>Define clear responsibilities for creating and keeping the register of users</w:t>
      </w:r>
    </w:p>
    <w:p w14:paraId="2483A3D3" w14:textId="77777777" w:rsidR="00AE1409" w:rsidRDefault="00AE1409" w:rsidP="00AE1409">
      <w:pPr>
        <w:pStyle w:val="ListParagraph"/>
        <w:numPr>
          <w:ilvl w:val="0"/>
          <w:numId w:val="19"/>
        </w:numPr>
        <w:tabs>
          <w:tab w:val="num" w:pos="1440"/>
        </w:tabs>
        <w:rPr>
          <w:rFonts w:ascii="Times New Roman" w:hAnsi="Times New Roman" w:cs="Times New Roman"/>
          <w:sz w:val="24"/>
          <w:szCs w:val="24"/>
        </w:rPr>
      </w:pPr>
      <w:r w:rsidRPr="006C0D5F">
        <w:rPr>
          <w:rFonts w:ascii="Times New Roman" w:hAnsi="Times New Roman" w:cs="Times New Roman"/>
          <w:sz w:val="24"/>
          <w:szCs w:val="24"/>
        </w:rPr>
        <w:t>Register of users to be created (develop rules of procedures for creating and maintaining the register)</w:t>
      </w:r>
    </w:p>
    <w:p w14:paraId="6930A47A" w14:textId="77777777" w:rsidR="008C2547" w:rsidRPr="008C2547" w:rsidRDefault="008C2547" w:rsidP="008C2547">
      <w:pPr>
        <w:pStyle w:val="ListParagraph"/>
        <w:numPr>
          <w:ilvl w:val="0"/>
          <w:numId w:val="19"/>
        </w:numPr>
        <w:tabs>
          <w:tab w:val="num" w:pos="720"/>
        </w:tabs>
        <w:rPr>
          <w:rFonts w:ascii="Times New Roman" w:hAnsi="Times New Roman" w:cs="Times New Roman"/>
          <w:sz w:val="24"/>
          <w:szCs w:val="24"/>
        </w:rPr>
      </w:pPr>
      <w:r w:rsidRPr="008C2547">
        <w:rPr>
          <w:rFonts w:ascii="Times New Roman" w:hAnsi="Times New Roman" w:cs="Times New Roman"/>
          <w:sz w:val="24"/>
          <w:szCs w:val="24"/>
        </w:rPr>
        <w:t>Strengthening competent institutions with regard to permitting/approval issuance procedures and control, improving the system for implementation of Nagoya Protocol</w:t>
      </w:r>
      <w:r>
        <w:rPr>
          <w:rFonts w:ascii="Times New Roman" w:hAnsi="Times New Roman" w:cs="Times New Roman"/>
          <w:sz w:val="24"/>
          <w:szCs w:val="24"/>
        </w:rPr>
        <w:t xml:space="preserve"> and ABS regulation requirements</w:t>
      </w:r>
      <w:r w:rsidRPr="008C2547">
        <w:rPr>
          <w:rFonts w:ascii="Times New Roman" w:hAnsi="Times New Roman" w:cs="Times New Roman"/>
          <w:sz w:val="24"/>
          <w:szCs w:val="24"/>
        </w:rPr>
        <w:t xml:space="preserve"> by implementing training courses for permitting/approval issuance procedures and control related to the implementation of the Nagoya Protocol</w:t>
      </w:r>
    </w:p>
    <w:p w14:paraId="0A22B976" w14:textId="77777777" w:rsidR="008C2547" w:rsidRPr="006C0D5F" w:rsidRDefault="008C2547" w:rsidP="008C2547">
      <w:pPr>
        <w:pStyle w:val="ListParagraph"/>
        <w:rPr>
          <w:rFonts w:ascii="Times New Roman" w:hAnsi="Times New Roman" w:cs="Times New Roman"/>
          <w:sz w:val="24"/>
          <w:szCs w:val="24"/>
        </w:rPr>
      </w:pPr>
    </w:p>
    <w:p w14:paraId="71318EE0" w14:textId="77777777" w:rsidR="00A6597C" w:rsidRPr="00EE7F6C" w:rsidRDefault="00A6597C" w:rsidP="00A6597C">
      <w:pPr>
        <w:jc w:val="left"/>
        <w:rPr>
          <w:rFonts w:ascii="Times New Roman" w:hAnsi="Times New Roman" w:cs="Times New Roman"/>
          <w:b/>
          <w:bCs/>
          <w:iCs/>
          <w:sz w:val="24"/>
          <w:szCs w:val="24"/>
        </w:rPr>
      </w:pPr>
      <w:r w:rsidRPr="00EE7F6C">
        <w:rPr>
          <w:rFonts w:ascii="Times New Roman" w:hAnsi="Times New Roman" w:cs="Times New Roman"/>
          <w:b/>
          <w:bCs/>
          <w:iCs/>
          <w:sz w:val="24"/>
          <w:szCs w:val="24"/>
        </w:rPr>
        <w:t xml:space="preserve">2.6.9 </w:t>
      </w:r>
      <w:r w:rsidRPr="00EE7F6C">
        <w:rPr>
          <w:rFonts w:ascii="Times New Roman" w:hAnsi="Times New Roman" w:cs="Times New Roman"/>
          <w:b/>
          <w:sz w:val="24"/>
          <w:szCs w:val="24"/>
        </w:rPr>
        <w:t xml:space="preserve">Regulation 1007/2009 Seal Products </w:t>
      </w:r>
    </w:p>
    <w:p w14:paraId="15430B42" w14:textId="77777777" w:rsidR="00A6597C" w:rsidRPr="00EE7F6C" w:rsidRDefault="00A6597C" w:rsidP="00A6597C">
      <w:pPr>
        <w:pStyle w:val="Heading3"/>
        <w:rPr>
          <w:rFonts w:ascii="Times New Roman" w:hAnsi="Times New Roman" w:cs="Times New Roman"/>
          <w:b w:val="0"/>
          <w:sz w:val="24"/>
          <w:szCs w:val="24"/>
        </w:rPr>
      </w:pPr>
      <w:r w:rsidRPr="00EE7F6C">
        <w:rPr>
          <w:rFonts w:ascii="Times New Roman" w:hAnsi="Times New Roman" w:cs="Times New Roman"/>
          <w:sz w:val="24"/>
          <w:szCs w:val="24"/>
        </w:rPr>
        <w:t xml:space="preserve">2.6.9.1 Legislation relevant for implementation </w:t>
      </w:r>
    </w:p>
    <w:p w14:paraId="48139B66" w14:textId="77777777" w:rsidR="00A6597C" w:rsidRPr="005734BD" w:rsidRDefault="005734BD" w:rsidP="00A6597C">
      <w:pPr>
        <w:rPr>
          <w:rFonts w:ascii="Times New Roman" w:hAnsi="Times New Roman" w:cs="Times New Roman"/>
          <w:sz w:val="24"/>
          <w:szCs w:val="24"/>
        </w:rPr>
      </w:pPr>
      <w:r w:rsidRPr="005734BD">
        <w:rPr>
          <w:rFonts w:ascii="Times New Roman" w:hAnsi="Times New Roman" w:cs="Times New Roman"/>
          <w:sz w:val="24"/>
          <w:szCs w:val="24"/>
        </w:rPr>
        <w:t>There is no legislation transposing this regulation</w:t>
      </w:r>
      <w:r w:rsidR="006C0D5F">
        <w:rPr>
          <w:rFonts w:ascii="Times New Roman" w:hAnsi="Times New Roman" w:cs="Times New Roman"/>
          <w:sz w:val="24"/>
          <w:szCs w:val="24"/>
        </w:rPr>
        <w:t xml:space="preserve">. Full transposition is foreseen by </w:t>
      </w:r>
      <w:r w:rsidR="006C0D5F" w:rsidRPr="008C2547">
        <w:rPr>
          <w:rFonts w:ascii="Times New Roman" w:hAnsi="Times New Roman" w:cs="Times New Roman"/>
          <w:sz w:val="24"/>
          <w:szCs w:val="24"/>
        </w:rPr>
        <w:t>202</w:t>
      </w:r>
      <w:r w:rsidR="008C2547" w:rsidRPr="008C2547">
        <w:rPr>
          <w:rFonts w:ascii="Times New Roman" w:hAnsi="Times New Roman" w:cs="Times New Roman"/>
          <w:sz w:val="24"/>
          <w:szCs w:val="24"/>
        </w:rPr>
        <w:t>6,</w:t>
      </w:r>
      <w:r w:rsidR="008C2547">
        <w:rPr>
          <w:rFonts w:ascii="Times New Roman" w:hAnsi="Times New Roman" w:cs="Times New Roman"/>
          <w:sz w:val="24"/>
          <w:szCs w:val="24"/>
        </w:rPr>
        <w:t xml:space="preserve"> together with CITES regulation</w:t>
      </w:r>
      <w:r w:rsidR="00C429B3">
        <w:rPr>
          <w:rFonts w:ascii="Times New Roman" w:hAnsi="Times New Roman" w:cs="Times New Roman"/>
          <w:sz w:val="24"/>
          <w:szCs w:val="24"/>
        </w:rPr>
        <w:t>.</w:t>
      </w:r>
    </w:p>
    <w:p w14:paraId="333D6947" w14:textId="77777777" w:rsidR="00A6597C" w:rsidRPr="00EE7F6C" w:rsidRDefault="00A6597C" w:rsidP="00A6597C">
      <w:pPr>
        <w:pStyle w:val="Heading3"/>
        <w:rPr>
          <w:rFonts w:ascii="Times New Roman" w:hAnsi="Times New Roman" w:cs="Times New Roman"/>
          <w:bCs w:val="0"/>
          <w:iCs/>
          <w:sz w:val="24"/>
          <w:szCs w:val="24"/>
        </w:rPr>
      </w:pPr>
      <w:r w:rsidRPr="00EE7F6C">
        <w:rPr>
          <w:rFonts w:ascii="Times New Roman" w:hAnsi="Times New Roman" w:cs="Times New Roman"/>
          <w:bCs w:val="0"/>
          <w:iCs/>
          <w:sz w:val="24"/>
          <w:szCs w:val="24"/>
        </w:rPr>
        <w:t xml:space="preserve">2.6.9.2 Implementation of Regulation </w:t>
      </w:r>
      <w:r w:rsidRPr="00EE7F6C">
        <w:rPr>
          <w:rFonts w:ascii="Times New Roman" w:hAnsi="Times New Roman" w:cs="Times New Roman"/>
          <w:sz w:val="24"/>
          <w:szCs w:val="24"/>
        </w:rPr>
        <w:t>1007/2009 Seal Products</w:t>
      </w:r>
    </w:p>
    <w:p w14:paraId="55FC9EBC" w14:textId="77777777" w:rsidR="005734BD" w:rsidRPr="005734BD" w:rsidRDefault="005734BD" w:rsidP="00A6597C">
      <w:pPr>
        <w:rPr>
          <w:rFonts w:ascii="Times New Roman" w:hAnsi="Times New Roman" w:cs="Times New Roman"/>
          <w:sz w:val="24"/>
          <w:szCs w:val="24"/>
        </w:rPr>
      </w:pPr>
      <w:r w:rsidRPr="005734BD">
        <w:rPr>
          <w:rFonts w:ascii="Times New Roman" w:hAnsi="Times New Roman" w:cs="Times New Roman"/>
          <w:sz w:val="24"/>
          <w:szCs w:val="24"/>
        </w:rPr>
        <w:t>This regulation is not implemented.</w:t>
      </w:r>
    </w:p>
    <w:p w14:paraId="5762793F" w14:textId="77777777" w:rsidR="00A6597C" w:rsidRPr="00EE7F6C" w:rsidRDefault="00A6597C" w:rsidP="00A6597C">
      <w:pPr>
        <w:rPr>
          <w:rFonts w:ascii="Times New Roman" w:hAnsi="Times New Roman" w:cs="Times New Roman"/>
          <w:b/>
          <w:bCs/>
          <w:iCs/>
          <w:sz w:val="24"/>
          <w:szCs w:val="24"/>
        </w:rPr>
      </w:pPr>
      <w:r w:rsidRPr="00EE7F6C">
        <w:rPr>
          <w:rFonts w:ascii="Times New Roman" w:hAnsi="Times New Roman" w:cs="Times New Roman"/>
          <w:b/>
          <w:bCs/>
          <w:iCs/>
          <w:sz w:val="24"/>
          <w:szCs w:val="24"/>
        </w:rPr>
        <w:t>2.6.9.3 Implementation plan</w:t>
      </w:r>
    </w:p>
    <w:p w14:paraId="77D255C0" w14:textId="77777777" w:rsidR="006C0D5F" w:rsidRDefault="006C0D5F" w:rsidP="00A6597C">
      <w:pPr>
        <w:rPr>
          <w:rFonts w:ascii="Times New Roman" w:hAnsi="Times New Roman" w:cs="Times New Roman"/>
          <w:sz w:val="24"/>
          <w:szCs w:val="24"/>
        </w:rPr>
      </w:pPr>
      <w:r>
        <w:rPr>
          <w:rFonts w:ascii="Times New Roman" w:hAnsi="Times New Roman" w:cs="Times New Roman"/>
          <w:sz w:val="24"/>
          <w:szCs w:val="24"/>
        </w:rPr>
        <w:t xml:space="preserve">Implementation of this regulation is closely related with the implementation of the </w:t>
      </w:r>
      <w:r w:rsidR="008C2547">
        <w:rPr>
          <w:rFonts w:ascii="Times New Roman" w:hAnsi="Times New Roman" w:cs="Times New Roman"/>
          <w:sz w:val="24"/>
          <w:szCs w:val="24"/>
        </w:rPr>
        <w:t xml:space="preserve">CITES regulation and </w:t>
      </w:r>
      <w:r>
        <w:rPr>
          <w:rFonts w:ascii="Times New Roman" w:hAnsi="Times New Roman" w:cs="Times New Roman"/>
          <w:sz w:val="24"/>
          <w:szCs w:val="24"/>
        </w:rPr>
        <w:t>Skins Directive. See below for details on implementation plan.</w:t>
      </w:r>
    </w:p>
    <w:p w14:paraId="5B30AE38" w14:textId="77777777" w:rsidR="001E72F2" w:rsidRDefault="001E72F2" w:rsidP="00A6597C">
      <w:pPr>
        <w:rPr>
          <w:rFonts w:ascii="Times New Roman" w:hAnsi="Times New Roman" w:cs="Times New Roman"/>
          <w:sz w:val="24"/>
          <w:szCs w:val="24"/>
        </w:rPr>
      </w:pPr>
    </w:p>
    <w:p w14:paraId="759883C4" w14:textId="77777777" w:rsidR="00902417" w:rsidRPr="00EE7F6C" w:rsidRDefault="00A6597C" w:rsidP="00165198">
      <w:pPr>
        <w:jc w:val="left"/>
        <w:rPr>
          <w:rFonts w:ascii="Times New Roman" w:hAnsi="Times New Roman" w:cs="Times New Roman"/>
          <w:b/>
          <w:bCs/>
          <w:iCs/>
          <w:sz w:val="24"/>
          <w:szCs w:val="24"/>
        </w:rPr>
      </w:pPr>
      <w:r w:rsidRPr="00EE7F6C">
        <w:rPr>
          <w:rFonts w:ascii="Times New Roman" w:hAnsi="Times New Roman" w:cs="Times New Roman"/>
          <w:b/>
          <w:bCs/>
          <w:iCs/>
          <w:sz w:val="24"/>
          <w:szCs w:val="24"/>
        </w:rPr>
        <w:t xml:space="preserve">2.6.10 </w:t>
      </w:r>
      <w:r w:rsidR="00BE2517" w:rsidRPr="00EE7F6C">
        <w:rPr>
          <w:rFonts w:ascii="Times New Roman" w:hAnsi="Times New Roman" w:cs="Times New Roman"/>
          <w:b/>
          <w:bCs/>
          <w:iCs/>
          <w:sz w:val="24"/>
          <w:szCs w:val="24"/>
        </w:rPr>
        <w:t xml:space="preserve">Directive </w:t>
      </w:r>
      <w:r w:rsidRPr="00EE7F6C">
        <w:rPr>
          <w:rFonts w:ascii="Times New Roman" w:hAnsi="Times New Roman" w:cs="Times New Roman"/>
          <w:b/>
          <w:bCs/>
          <w:iCs/>
          <w:sz w:val="24"/>
          <w:szCs w:val="24"/>
        </w:rPr>
        <w:t xml:space="preserve">83/129 Skins </w:t>
      </w:r>
    </w:p>
    <w:p w14:paraId="7703E5D8" w14:textId="77777777" w:rsidR="00B32A49" w:rsidRPr="00EE7F6C" w:rsidRDefault="00A6597C" w:rsidP="00B32A49">
      <w:pPr>
        <w:jc w:val="left"/>
        <w:rPr>
          <w:rFonts w:ascii="Times New Roman" w:hAnsi="Times New Roman" w:cs="Times New Roman"/>
          <w:b/>
          <w:bCs/>
          <w:i/>
          <w:iCs/>
          <w:sz w:val="24"/>
          <w:szCs w:val="24"/>
          <w:lang w:val="en-US"/>
        </w:rPr>
      </w:pPr>
      <w:r w:rsidRPr="00EE7F6C">
        <w:rPr>
          <w:rFonts w:ascii="Times New Roman" w:hAnsi="Times New Roman" w:cs="Times New Roman"/>
          <w:b/>
          <w:bCs/>
          <w:i/>
          <w:iCs/>
          <w:sz w:val="24"/>
          <w:szCs w:val="24"/>
          <w:lang w:val="en-US"/>
        </w:rPr>
        <w:t>2.6.10</w:t>
      </w:r>
      <w:r w:rsidR="00B32A49" w:rsidRPr="00EE7F6C">
        <w:rPr>
          <w:rFonts w:ascii="Times New Roman" w:hAnsi="Times New Roman" w:cs="Times New Roman"/>
          <w:b/>
          <w:bCs/>
          <w:i/>
          <w:iCs/>
          <w:sz w:val="24"/>
          <w:szCs w:val="24"/>
          <w:lang w:val="en-US"/>
        </w:rPr>
        <w:t xml:space="preserve">.1 Transposition </w:t>
      </w:r>
    </w:p>
    <w:p w14:paraId="6B95822E" w14:textId="77777777" w:rsidR="006C0D5F" w:rsidRPr="005734BD" w:rsidRDefault="005734BD" w:rsidP="006C0D5F">
      <w:pPr>
        <w:rPr>
          <w:rFonts w:ascii="Times New Roman" w:hAnsi="Times New Roman" w:cs="Times New Roman"/>
          <w:sz w:val="24"/>
          <w:szCs w:val="24"/>
        </w:rPr>
      </w:pPr>
      <w:r w:rsidRPr="005734BD">
        <w:rPr>
          <w:rFonts w:ascii="Times New Roman" w:hAnsi="Times New Roman" w:cs="Times New Roman"/>
          <w:sz w:val="24"/>
          <w:szCs w:val="24"/>
        </w:rPr>
        <w:t xml:space="preserve">There is no legislation transposing this </w:t>
      </w:r>
      <w:r>
        <w:rPr>
          <w:rFonts w:ascii="Times New Roman" w:hAnsi="Times New Roman" w:cs="Times New Roman"/>
          <w:sz w:val="24"/>
          <w:szCs w:val="24"/>
        </w:rPr>
        <w:t>directive</w:t>
      </w:r>
      <w:r w:rsidR="006C0D5F">
        <w:rPr>
          <w:rFonts w:ascii="Times New Roman" w:hAnsi="Times New Roman" w:cs="Times New Roman"/>
          <w:sz w:val="24"/>
          <w:szCs w:val="24"/>
        </w:rPr>
        <w:t xml:space="preserve">. </w:t>
      </w:r>
    </w:p>
    <w:p w14:paraId="61B02282" w14:textId="77777777" w:rsidR="00B32A49" w:rsidRPr="00EE7F6C" w:rsidRDefault="00A6597C" w:rsidP="00B32A49">
      <w:pPr>
        <w:jc w:val="left"/>
        <w:rPr>
          <w:rFonts w:ascii="Times New Roman" w:hAnsi="Times New Roman" w:cs="Times New Roman"/>
          <w:b/>
          <w:bCs/>
          <w:i/>
          <w:iCs/>
          <w:sz w:val="24"/>
          <w:szCs w:val="24"/>
          <w:lang w:val="en-US"/>
        </w:rPr>
      </w:pPr>
      <w:r w:rsidRPr="00EE7F6C">
        <w:rPr>
          <w:rFonts w:ascii="Times New Roman" w:hAnsi="Times New Roman" w:cs="Times New Roman"/>
          <w:b/>
          <w:bCs/>
          <w:i/>
          <w:iCs/>
          <w:sz w:val="24"/>
          <w:szCs w:val="24"/>
          <w:lang w:val="en-US"/>
        </w:rPr>
        <w:t>2.6.10</w:t>
      </w:r>
      <w:r w:rsidR="00B32A49" w:rsidRPr="00EE7F6C">
        <w:rPr>
          <w:rFonts w:ascii="Times New Roman" w:hAnsi="Times New Roman" w:cs="Times New Roman"/>
          <w:b/>
          <w:bCs/>
          <w:i/>
          <w:iCs/>
          <w:sz w:val="24"/>
          <w:szCs w:val="24"/>
          <w:lang w:val="en-US"/>
        </w:rPr>
        <w:t xml:space="preserve">.2 Transposition Plan </w:t>
      </w:r>
    </w:p>
    <w:p w14:paraId="3D28C28C" w14:textId="77777777" w:rsidR="00B32A49" w:rsidRPr="00EE7F6C" w:rsidRDefault="00B32A49" w:rsidP="00B32A49">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C24AF5">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C24AF5">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5FBC4F39" w14:textId="77777777" w:rsidR="005734BD" w:rsidRPr="005734BD" w:rsidRDefault="006C0D5F" w:rsidP="00B32A49">
      <w:pPr>
        <w:rPr>
          <w:rFonts w:ascii="Times New Roman" w:hAnsi="Times New Roman" w:cs="Times New Roman"/>
          <w:sz w:val="24"/>
          <w:szCs w:val="24"/>
        </w:rPr>
      </w:pPr>
      <w:r>
        <w:rPr>
          <w:rFonts w:ascii="Times New Roman" w:hAnsi="Times New Roman" w:cs="Times New Roman"/>
          <w:sz w:val="24"/>
          <w:szCs w:val="24"/>
        </w:rPr>
        <w:t xml:space="preserve">The transposition of this directive is not a </w:t>
      </w:r>
      <w:r w:rsidR="00E3376F">
        <w:rPr>
          <w:rFonts w:ascii="Times New Roman" w:hAnsi="Times New Roman" w:cs="Times New Roman"/>
          <w:sz w:val="24"/>
          <w:szCs w:val="24"/>
        </w:rPr>
        <w:t>short-term</w:t>
      </w:r>
      <w:r>
        <w:rPr>
          <w:rFonts w:ascii="Times New Roman" w:hAnsi="Times New Roman" w:cs="Times New Roman"/>
          <w:sz w:val="24"/>
          <w:szCs w:val="24"/>
        </w:rPr>
        <w:t xml:space="preserve"> priority.</w:t>
      </w:r>
    </w:p>
    <w:p w14:paraId="563819CB" w14:textId="77777777" w:rsidR="00B32A49" w:rsidRPr="00EE7F6C" w:rsidRDefault="00B32A49" w:rsidP="00B32A49">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C24AF5">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C24AF5">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414263A7" w14:textId="77777777" w:rsidR="005734BD" w:rsidRPr="00EE7F6C" w:rsidRDefault="006C0D5F" w:rsidP="00B32A49">
      <w:pPr>
        <w:rPr>
          <w:rFonts w:ascii="Times New Roman" w:hAnsi="Times New Roman" w:cs="Times New Roman"/>
          <w:sz w:val="24"/>
          <w:szCs w:val="24"/>
          <w:lang w:val="en-US"/>
        </w:rPr>
      </w:pPr>
      <w:r>
        <w:rPr>
          <w:rFonts w:ascii="Times New Roman" w:hAnsi="Times New Roman" w:cs="Times New Roman"/>
          <w:sz w:val="24"/>
          <w:szCs w:val="24"/>
        </w:rPr>
        <w:t xml:space="preserve">Full transposition is foreseen by </w:t>
      </w:r>
      <w:r w:rsidRPr="008C2547">
        <w:rPr>
          <w:rFonts w:ascii="Times New Roman" w:hAnsi="Times New Roman" w:cs="Times New Roman"/>
          <w:sz w:val="24"/>
          <w:szCs w:val="24"/>
        </w:rPr>
        <w:t>202</w:t>
      </w:r>
      <w:r w:rsidR="008C2547" w:rsidRPr="008C2547">
        <w:rPr>
          <w:rFonts w:ascii="Times New Roman" w:hAnsi="Times New Roman" w:cs="Times New Roman"/>
          <w:sz w:val="24"/>
          <w:szCs w:val="24"/>
        </w:rPr>
        <w:t>6,</w:t>
      </w:r>
      <w:r w:rsidR="008C2547">
        <w:rPr>
          <w:rFonts w:ascii="Times New Roman" w:hAnsi="Times New Roman" w:cs="Times New Roman"/>
          <w:sz w:val="24"/>
          <w:szCs w:val="24"/>
        </w:rPr>
        <w:t xml:space="preserve"> together with CITES regulation and Seal Products regulation</w:t>
      </w:r>
      <w:r>
        <w:rPr>
          <w:rFonts w:ascii="Times New Roman" w:hAnsi="Times New Roman" w:cs="Times New Roman"/>
          <w:sz w:val="24"/>
          <w:szCs w:val="24"/>
        </w:rPr>
        <w:t>.</w:t>
      </w:r>
    </w:p>
    <w:p w14:paraId="2AF5CE84" w14:textId="77777777" w:rsidR="00B32A49" w:rsidRPr="00EE7F6C" w:rsidRDefault="00A6597C" w:rsidP="00B32A49">
      <w:pPr>
        <w:jc w:val="left"/>
        <w:rPr>
          <w:rFonts w:ascii="Times New Roman" w:hAnsi="Times New Roman" w:cs="Times New Roman"/>
          <w:b/>
          <w:bCs/>
          <w:i/>
          <w:iCs/>
          <w:sz w:val="24"/>
          <w:szCs w:val="24"/>
          <w:lang w:val="en-US"/>
        </w:rPr>
      </w:pPr>
      <w:r w:rsidRPr="00EE7F6C">
        <w:rPr>
          <w:rFonts w:ascii="Times New Roman" w:hAnsi="Times New Roman" w:cs="Times New Roman"/>
          <w:b/>
          <w:bCs/>
          <w:i/>
          <w:iCs/>
          <w:sz w:val="24"/>
          <w:szCs w:val="24"/>
          <w:lang w:val="en-US"/>
        </w:rPr>
        <w:t>2.6.10</w:t>
      </w:r>
      <w:r w:rsidR="00B32A49" w:rsidRPr="00EE7F6C">
        <w:rPr>
          <w:rFonts w:ascii="Times New Roman" w:hAnsi="Times New Roman" w:cs="Times New Roman"/>
          <w:b/>
          <w:bCs/>
          <w:i/>
          <w:iCs/>
          <w:sz w:val="24"/>
          <w:szCs w:val="24"/>
          <w:lang w:val="en-US"/>
        </w:rPr>
        <w:t xml:space="preserve">.3. Implementation </w:t>
      </w:r>
    </w:p>
    <w:p w14:paraId="3300776B" w14:textId="14E5CF94" w:rsidR="00A10827" w:rsidRPr="006C0D5F" w:rsidRDefault="008C2547" w:rsidP="006C0D5F">
      <w:pPr>
        <w:rPr>
          <w:rFonts w:ascii="Times New Roman" w:hAnsi="Times New Roman" w:cs="Times New Roman"/>
          <w:sz w:val="24"/>
          <w:szCs w:val="24"/>
        </w:rPr>
      </w:pPr>
      <w:r>
        <w:rPr>
          <w:rFonts w:ascii="Times New Roman" w:hAnsi="Times New Roman" w:cs="Times New Roman"/>
          <w:sz w:val="24"/>
          <w:szCs w:val="24"/>
        </w:rPr>
        <w:t xml:space="preserve">Implementation of </w:t>
      </w:r>
      <w:r w:rsidR="005734BD" w:rsidRPr="005734BD">
        <w:rPr>
          <w:rFonts w:ascii="Times New Roman" w:hAnsi="Times New Roman" w:cs="Times New Roman"/>
          <w:sz w:val="24"/>
          <w:szCs w:val="24"/>
        </w:rPr>
        <w:t>the seal</w:t>
      </w:r>
      <w:r w:rsidR="006352F5">
        <w:rPr>
          <w:rFonts w:ascii="Times New Roman" w:hAnsi="Times New Roman" w:cs="Times New Roman"/>
          <w:sz w:val="24"/>
          <w:szCs w:val="24"/>
        </w:rPr>
        <w:t xml:space="preserve"> </w:t>
      </w:r>
      <w:r w:rsidR="005734BD" w:rsidRPr="005734BD">
        <w:rPr>
          <w:rFonts w:ascii="Times New Roman" w:hAnsi="Times New Roman" w:cs="Times New Roman"/>
          <w:sz w:val="24"/>
          <w:szCs w:val="24"/>
        </w:rPr>
        <w:t>pups</w:t>
      </w:r>
      <w:r>
        <w:rPr>
          <w:rFonts w:ascii="Times New Roman" w:hAnsi="Times New Roman" w:cs="Times New Roman"/>
          <w:sz w:val="24"/>
          <w:szCs w:val="24"/>
        </w:rPr>
        <w:t>’</w:t>
      </w:r>
      <w:r w:rsidR="005734BD" w:rsidRPr="005734BD">
        <w:rPr>
          <w:rFonts w:ascii="Times New Roman" w:hAnsi="Times New Roman" w:cs="Times New Roman"/>
          <w:sz w:val="24"/>
          <w:szCs w:val="24"/>
        </w:rPr>
        <w:t xml:space="preserve"> directive</w:t>
      </w:r>
      <w:r>
        <w:rPr>
          <w:rFonts w:ascii="Times New Roman" w:hAnsi="Times New Roman" w:cs="Times New Roman"/>
          <w:sz w:val="24"/>
          <w:szCs w:val="24"/>
        </w:rPr>
        <w:t xml:space="preserve"> is expected during the </w:t>
      </w:r>
      <w:r w:rsidR="00AE37B9">
        <w:rPr>
          <w:rFonts w:ascii="Times New Roman" w:hAnsi="Times New Roman" w:cs="Times New Roman"/>
          <w:sz w:val="24"/>
          <w:szCs w:val="24"/>
        </w:rPr>
        <w:t>long-</w:t>
      </w:r>
      <w:r>
        <w:rPr>
          <w:rFonts w:ascii="Times New Roman" w:hAnsi="Times New Roman" w:cs="Times New Roman"/>
          <w:sz w:val="24"/>
          <w:szCs w:val="24"/>
        </w:rPr>
        <w:t>term</w:t>
      </w:r>
      <w:r w:rsidR="00AE37B9">
        <w:rPr>
          <w:rFonts w:ascii="Times New Roman" w:hAnsi="Times New Roman" w:cs="Times New Roman"/>
          <w:sz w:val="24"/>
          <w:szCs w:val="24"/>
        </w:rPr>
        <w:t xml:space="preserve"> period (2027-2030). </w:t>
      </w:r>
      <w:r w:rsidR="006352F5" w:rsidRPr="006C0D5F">
        <w:rPr>
          <w:rFonts w:ascii="Times New Roman" w:hAnsi="Times New Roman" w:cs="Times New Roman"/>
          <w:sz w:val="24"/>
          <w:szCs w:val="24"/>
        </w:rPr>
        <w:t>There is</w:t>
      </w:r>
      <w:r w:rsidR="0031108F" w:rsidRPr="006C0D5F">
        <w:rPr>
          <w:rFonts w:ascii="Times New Roman" w:hAnsi="Times New Roman" w:cs="Times New Roman"/>
          <w:sz w:val="24"/>
          <w:szCs w:val="24"/>
        </w:rPr>
        <w:t xml:space="preserve"> no competent authority defined for implementing the requirements, including verification, control and record keeping. There are no measures in place to ensure that the products listed in the annex of the directive are not commercially imported into the country. There are no rules on penalties defined and no measures necessary to ensure that the rules on penalties are implemented. </w:t>
      </w:r>
    </w:p>
    <w:p w14:paraId="33F21911" w14:textId="77777777" w:rsidR="00B32A49" w:rsidRPr="00EE7F6C" w:rsidRDefault="00A6597C" w:rsidP="00B32A49">
      <w:pPr>
        <w:pStyle w:val="Heading3"/>
        <w:rPr>
          <w:rFonts w:ascii="Times New Roman" w:hAnsi="Times New Roman" w:cs="Times New Roman"/>
          <w:i/>
          <w:sz w:val="24"/>
          <w:szCs w:val="24"/>
        </w:rPr>
      </w:pPr>
      <w:r w:rsidRPr="00EE7F6C">
        <w:rPr>
          <w:rFonts w:ascii="Times New Roman" w:hAnsi="Times New Roman" w:cs="Times New Roman"/>
          <w:i/>
          <w:iCs/>
          <w:sz w:val="24"/>
          <w:szCs w:val="24"/>
          <w:lang w:val="en-US"/>
        </w:rPr>
        <w:t>2.6.10</w:t>
      </w:r>
      <w:r w:rsidR="00B32A49" w:rsidRPr="00EE7F6C">
        <w:rPr>
          <w:rFonts w:ascii="Times New Roman" w:hAnsi="Times New Roman" w:cs="Times New Roman"/>
          <w:i/>
          <w:iCs/>
          <w:sz w:val="24"/>
          <w:szCs w:val="24"/>
          <w:lang w:val="en-US"/>
        </w:rPr>
        <w:t>.4 Implementation plan for Directive</w:t>
      </w:r>
      <w:r w:rsidRPr="00EE7F6C">
        <w:rPr>
          <w:rFonts w:ascii="Times New Roman" w:hAnsi="Times New Roman" w:cs="Times New Roman"/>
          <w:i/>
          <w:iCs/>
          <w:sz w:val="24"/>
          <w:szCs w:val="24"/>
        </w:rPr>
        <w:t>83/129 Skins</w:t>
      </w:r>
    </w:p>
    <w:p w14:paraId="69B868CE" w14:textId="77777777" w:rsidR="00B32A49" w:rsidRPr="00EE7F6C" w:rsidRDefault="00B32A49" w:rsidP="00B32A49">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C24AF5">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C24AF5">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6299998D" w14:textId="77777777" w:rsidR="00B32A49" w:rsidRPr="00BB41AB" w:rsidRDefault="006C0D5F" w:rsidP="00BB41AB">
      <w:pPr>
        <w:rPr>
          <w:rFonts w:ascii="Times New Roman" w:hAnsi="Times New Roman" w:cs="Times New Roman"/>
          <w:sz w:val="24"/>
          <w:szCs w:val="24"/>
        </w:rPr>
      </w:pPr>
      <w:r>
        <w:rPr>
          <w:rFonts w:ascii="Times New Roman" w:hAnsi="Times New Roman" w:cs="Times New Roman"/>
          <w:sz w:val="24"/>
          <w:szCs w:val="24"/>
        </w:rPr>
        <w:t xml:space="preserve">The </w:t>
      </w:r>
      <w:r w:rsidR="00BB41AB">
        <w:rPr>
          <w:rFonts w:ascii="Times New Roman" w:hAnsi="Times New Roman" w:cs="Times New Roman"/>
          <w:sz w:val="24"/>
          <w:szCs w:val="24"/>
        </w:rPr>
        <w:t>implementation</w:t>
      </w:r>
      <w:r>
        <w:rPr>
          <w:rFonts w:ascii="Times New Roman" w:hAnsi="Times New Roman" w:cs="Times New Roman"/>
          <w:sz w:val="24"/>
          <w:szCs w:val="24"/>
        </w:rPr>
        <w:t xml:space="preserve"> of this directive is not a </w:t>
      </w:r>
      <w:r w:rsidR="00E3376F">
        <w:rPr>
          <w:rFonts w:ascii="Times New Roman" w:hAnsi="Times New Roman" w:cs="Times New Roman"/>
          <w:sz w:val="24"/>
          <w:szCs w:val="24"/>
        </w:rPr>
        <w:t>short-term</w:t>
      </w:r>
      <w:r>
        <w:rPr>
          <w:rFonts w:ascii="Times New Roman" w:hAnsi="Times New Roman" w:cs="Times New Roman"/>
          <w:sz w:val="24"/>
          <w:szCs w:val="24"/>
        </w:rPr>
        <w:t xml:space="preserve"> priority.</w:t>
      </w:r>
    </w:p>
    <w:p w14:paraId="39A49396" w14:textId="77777777" w:rsidR="00B32A49" w:rsidRPr="00EE7F6C" w:rsidRDefault="00B32A49" w:rsidP="00B32A49">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lastRenderedPageBreak/>
        <w:t>Mid Term (202</w:t>
      </w:r>
      <w:r w:rsidR="00C24AF5">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C24AF5">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79BEA167" w14:textId="77777777" w:rsidR="00AE37B9" w:rsidRDefault="0031108F" w:rsidP="00AE37B9">
      <w:pPr>
        <w:tabs>
          <w:tab w:val="num" w:pos="720"/>
        </w:tabs>
        <w:rPr>
          <w:rFonts w:ascii="Times New Roman" w:hAnsi="Times New Roman" w:cs="Times New Roman"/>
          <w:sz w:val="24"/>
          <w:szCs w:val="24"/>
        </w:rPr>
      </w:pPr>
      <w:r w:rsidRPr="006C0D5F">
        <w:rPr>
          <w:rFonts w:ascii="Times New Roman" w:hAnsi="Times New Roman" w:cs="Times New Roman"/>
          <w:sz w:val="24"/>
          <w:szCs w:val="24"/>
        </w:rPr>
        <w:t xml:space="preserve">The only opportunity for this directive and the </w:t>
      </w:r>
      <w:r w:rsidR="00AE37B9">
        <w:rPr>
          <w:rFonts w:ascii="Times New Roman" w:hAnsi="Times New Roman" w:cs="Times New Roman"/>
          <w:sz w:val="24"/>
          <w:szCs w:val="24"/>
        </w:rPr>
        <w:t xml:space="preserve">Seal Products </w:t>
      </w:r>
      <w:r w:rsidRPr="006C0D5F">
        <w:rPr>
          <w:rFonts w:ascii="Times New Roman" w:hAnsi="Times New Roman" w:cs="Times New Roman"/>
          <w:sz w:val="24"/>
          <w:szCs w:val="24"/>
        </w:rPr>
        <w:t>regulation to be implemented is to implement them together with other regulations dealing with trade (CITES, Leghold)</w:t>
      </w:r>
      <w:r w:rsidR="006C0D5F">
        <w:rPr>
          <w:rFonts w:ascii="Times New Roman" w:hAnsi="Times New Roman" w:cs="Times New Roman"/>
          <w:sz w:val="24"/>
          <w:szCs w:val="24"/>
        </w:rPr>
        <w:t xml:space="preserve">. </w:t>
      </w:r>
      <w:r w:rsidR="00C24AF5" w:rsidRPr="002010E6">
        <w:rPr>
          <w:rFonts w:ascii="Times New Roman" w:hAnsi="Times New Roman" w:cs="Times New Roman"/>
          <w:sz w:val="24"/>
          <w:szCs w:val="24"/>
        </w:rPr>
        <w:t xml:space="preserve">IPA III </w:t>
      </w:r>
      <w:r w:rsidR="00AE37B9">
        <w:rPr>
          <w:rFonts w:ascii="Times New Roman" w:hAnsi="Times New Roman" w:cs="Times New Roman"/>
          <w:sz w:val="24"/>
          <w:szCs w:val="24"/>
        </w:rPr>
        <w:t xml:space="preserve">project </w:t>
      </w:r>
      <w:r w:rsidR="00C24AF5" w:rsidRPr="002010E6">
        <w:rPr>
          <w:rFonts w:ascii="Times New Roman" w:hAnsi="Times New Roman" w:cs="Times New Roman"/>
          <w:sz w:val="24"/>
          <w:szCs w:val="24"/>
        </w:rPr>
        <w:t>EU</w:t>
      </w:r>
      <w:r w:rsidR="00E9190B">
        <w:rPr>
          <w:rFonts w:ascii="Times New Roman" w:hAnsi="Times New Roman" w:cs="Times New Roman"/>
          <w:sz w:val="24"/>
          <w:szCs w:val="24"/>
        </w:rPr>
        <w:t>4</w:t>
      </w:r>
      <w:r w:rsidR="00C24AF5" w:rsidRPr="002010E6">
        <w:rPr>
          <w:rFonts w:ascii="Times New Roman" w:hAnsi="Times New Roman" w:cs="Times New Roman"/>
          <w:sz w:val="24"/>
          <w:szCs w:val="24"/>
        </w:rPr>
        <w:t xml:space="preserve">Nature </w:t>
      </w:r>
      <w:r w:rsidR="00C24AF5">
        <w:rPr>
          <w:rFonts w:ascii="Times New Roman" w:hAnsi="Times New Roman" w:cs="Times New Roman"/>
          <w:sz w:val="24"/>
          <w:szCs w:val="24"/>
        </w:rPr>
        <w:t xml:space="preserve">will </w:t>
      </w:r>
      <w:r w:rsidR="00C24AF5" w:rsidRPr="006C0D5F">
        <w:rPr>
          <w:rFonts w:ascii="Times New Roman" w:hAnsi="Times New Roman" w:cs="Times New Roman"/>
          <w:sz w:val="24"/>
          <w:szCs w:val="24"/>
        </w:rPr>
        <w:t>support implementation of trade related regulations</w:t>
      </w:r>
      <w:r w:rsidR="00AE37B9">
        <w:rPr>
          <w:rFonts w:ascii="Times New Roman" w:hAnsi="Times New Roman" w:cs="Times New Roman"/>
          <w:sz w:val="24"/>
          <w:szCs w:val="24"/>
        </w:rPr>
        <w:t xml:space="preserve">, including: </w:t>
      </w:r>
    </w:p>
    <w:p w14:paraId="2142EA4D" w14:textId="77777777" w:rsidR="00A10827" w:rsidRPr="00AE37B9" w:rsidRDefault="0031108F" w:rsidP="00AE37B9">
      <w:pPr>
        <w:pStyle w:val="ListParagraph"/>
        <w:numPr>
          <w:ilvl w:val="0"/>
          <w:numId w:val="40"/>
        </w:numPr>
        <w:tabs>
          <w:tab w:val="num" w:pos="720"/>
        </w:tabs>
        <w:rPr>
          <w:rFonts w:ascii="Times New Roman" w:hAnsi="Times New Roman" w:cs="Times New Roman"/>
          <w:sz w:val="24"/>
          <w:szCs w:val="24"/>
        </w:rPr>
      </w:pPr>
      <w:r w:rsidRPr="00AE37B9">
        <w:rPr>
          <w:rFonts w:ascii="Times New Roman" w:hAnsi="Times New Roman" w:cs="Times New Roman"/>
          <w:sz w:val="24"/>
          <w:szCs w:val="24"/>
        </w:rPr>
        <w:t>provide full transposition of the regulation and directives dealing with CITES, leghold traps and trade and import/export of seal skins and pups.</w:t>
      </w:r>
    </w:p>
    <w:p w14:paraId="1F234572" w14:textId="77777777" w:rsidR="00A10827" w:rsidRPr="006C0D5F" w:rsidRDefault="0031108F" w:rsidP="0031108F">
      <w:pPr>
        <w:pStyle w:val="ListParagraph"/>
        <w:numPr>
          <w:ilvl w:val="0"/>
          <w:numId w:val="20"/>
        </w:numPr>
        <w:tabs>
          <w:tab w:val="num" w:pos="720"/>
          <w:tab w:val="num" w:pos="1440"/>
        </w:tabs>
        <w:rPr>
          <w:rFonts w:ascii="Times New Roman" w:hAnsi="Times New Roman" w:cs="Times New Roman"/>
          <w:sz w:val="24"/>
          <w:szCs w:val="24"/>
        </w:rPr>
      </w:pPr>
      <w:r w:rsidRPr="006C0D5F">
        <w:rPr>
          <w:rFonts w:ascii="Times New Roman" w:hAnsi="Times New Roman" w:cs="Times New Roman"/>
          <w:sz w:val="24"/>
          <w:szCs w:val="24"/>
        </w:rPr>
        <w:t>improve the institutional set up and strengthen the capacities of the relevant authorities in monitoring and enforcing regulations on trade and import/export of wildlife species and goods</w:t>
      </w:r>
      <w:r w:rsidR="00C24AF5">
        <w:rPr>
          <w:rFonts w:ascii="Times New Roman" w:hAnsi="Times New Roman" w:cs="Times New Roman"/>
          <w:sz w:val="24"/>
          <w:szCs w:val="24"/>
        </w:rPr>
        <w:t xml:space="preserve"> (</w:t>
      </w:r>
      <w:r w:rsidR="00C24AF5" w:rsidRPr="00B00A04">
        <w:rPr>
          <w:rFonts w:ascii="Times New Roman" w:hAnsi="Times New Roman" w:cs="Times New Roman"/>
          <w:sz w:val="24"/>
          <w:szCs w:val="24"/>
        </w:rPr>
        <w:t>Training courses for custom officers related to checks of consignments</w:t>
      </w:r>
      <w:r w:rsidR="00C24AF5">
        <w:rPr>
          <w:rFonts w:ascii="Times New Roman" w:hAnsi="Times New Roman" w:cs="Times New Roman"/>
          <w:sz w:val="24"/>
          <w:szCs w:val="24"/>
        </w:rPr>
        <w:t xml:space="preserve">, </w:t>
      </w:r>
      <w:r w:rsidR="00C24AF5" w:rsidRPr="001701F9">
        <w:rPr>
          <w:rFonts w:ascii="Times New Roman" w:hAnsi="Times New Roman" w:cs="Times New Roman"/>
          <w:sz w:val="24"/>
          <w:szCs w:val="24"/>
        </w:rPr>
        <w:t>Training courses for custom officers and inspectors to identify seal products and system for implementing procedures and enforcement of prohibition of importation of seal products</w:t>
      </w:r>
      <w:r w:rsidR="00C24AF5">
        <w:rPr>
          <w:rFonts w:ascii="Times New Roman" w:hAnsi="Times New Roman" w:cs="Times New Roman"/>
          <w:sz w:val="24"/>
          <w:szCs w:val="24"/>
        </w:rPr>
        <w:t>, Development of guide book to recognize seals products and skins for custom, veterinary and ecological inspectors).</w:t>
      </w:r>
    </w:p>
    <w:p w14:paraId="272BE61B" w14:textId="77777777" w:rsidR="00A10827" w:rsidRPr="006C0D5F" w:rsidRDefault="0031108F" w:rsidP="0031108F">
      <w:pPr>
        <w:pStyle w:val="ListParagraph"/>
        <w:numPr>
          <w:ilvl w:val="0"/>
          <w:numId w:val="20"/>
        </w:numPr>
        <w:tabs>
          <w:tab w:val="num" w:pos="720"/>
          <w:tab w:val="num" w:pos="1440"/>
        </w:tabs>
        <w:rPr>
          <w:rFonts w:ascii="Times New Roman" w:hAnsi="Times New Roman" w:cs="Times New Roman"/>
          <w:sz w:val="24"/>
          <w:szCs w:val="24"/>
        </w:rPr>
      </w:pPr>
      <w:r w:rsidRPr="006C0D5F">
        <w:rPr>
          <w:rFonts w:ascii="Times New Roman" w:hAnsi="Times New Roman" w:cs="Times New Roman"/>
          <w:sz w:val="24"/>
          <w:szCs w:val="24"/>
        </w:rPr>
        <w:t>improve public understanding and awareness on the importance of controlled trade and import/export of wildlife species.</w:t>
      </w:r>
    </w:p>
    <w:p w14:paraId="5A275C6B" w14:textId="77777777" w:rsidR="00B32A49" w:rsidRPr="00EE7F6C" w:rsidRDefault="00A6597C" w:rsidP="00B32A49">
      <w:pPr>
        <w:pStyle w:val="Heading3"/>
        <w:jc w:val="both"/>
        <w:rPr>
          <w:rFonts w:ascii="Times New Roman" w:hAnsi="Times New Roman" w:cs="Times New Roman"/>
          <w:i/>
          <w:sz w:val="24"/>
          <w:szCs w:val="24"/>
        </w:rPr>
      </w:pPr>
      <w:r w:rsidRPr="00EE7F6C">
        <w:rPr>
          <w:rFonts w:ascii="Times New Roman" w:hAnsi="Times New Roman" w:cs="Times New Roman"/>
          <w:i/>
          <w:sz w:val="24"/>
          <w:szCs w:val="24"/>
        </w:rPr>
        <w:t>2.6.10</w:t>
      </w:r>
      <w:r w:rsidR="00B32A49" w:rsidRPr="00EE7F6C">
        <w:rPr>
          <w:rFonts w:ascii="Times New Roman" w:hAnsi="Times New Roman" w:cs="Times New Roman"/>
          <w:i/>
          <w:sz w:val="24"/>
          <w:szCs w:val="24"/>
        </w:rPr>
        <w:t xml:space="preserve">.5 Main challenges with implementation of Directive </w:t>
      </w:r>
      <w:r w:rsidRPr="00EE7F6C">
        <w:rPr>
          <w:rFonts w:ascii="Times New Roman" w:hAnsi="Times New Roman" w:cs="Times New Roman"/>
          <w:i/>
          <w:iCs/>
          <w:sz w:val="24"/>
          <w:szCs w:val="24"/>
        </w:rPr>
        <w:t>83/129 Skins</w:t>
      </w:r>
    </w:p>
    <w:p w14:paraId="33116112" w14:textId="77777777" w:rsidR="006C0D5F" w:rsidRDefault="006C0D5F" w:rsidP="00BB41AB">
      <w:pPr>
        <w:rPr>
          <w:rFonts w:ascii="Times New Roman" w:hAnsi="Times New Roman" w:cs="Times New Roman"/>
          <w:sz w:val="24"/>
          <w:szCs w:val="24"/>
        </w:rPr>
      </w:pPr>
      <w:r>
        <w:rPr>
          <w:rFonts w:ascii="Times New Roman" w:hAnsi="Times New Roman" w:cs="Times New Roman"/>
          <w:sz w:val="24"/>
          <w:szCs w:val="24"/>
        </w:rPr>
        <w:t>The main challenges with the implementation of the Seal Skins directive and seal products regulation could be listed as following:</w:t>
      </w:r>
    </w:p>
    <w:p w14:paraId="3CC5AE1B" w14:textId="77777777" w:rsidR="00A10827" w:rsidRPr="006C0D5F" w:rsidRDefault="0031108F" w:rsidP="001E72F2">
      <w:pPr>
        <w:pStyle w:val="ListParagraph"/>
        <w:numPr>
          <w:ilvl w:val="0"/>
          <w:numId w:val="23"/>
        </w:numPr>
        <w:rPr>
          <w:rFonts w:ascii="Times New Roman" w:hAnsi="Times New Roman" w:cs="Times New Roman"/>
          <w:sz w:val="24"/>
          <w:szCs w:val="24"/>
          <w:lang w:val="en-US"/>
        </w:rPr>
      </w:pPr>
      <w:r w:rsidRPr="006C0D5F">
        <w:rPr>
          <w:rFonts w:ascii="Times New Roman" w:hAnsi="Times New Roman" w:cs="Times New Roman"/>
          <w:sz w:val="24"/>
          <w:szCs w:val="24"/>
        </w:rPr>
        <w:t>The main responsibility should rely on the customs offices. However</w:t>
      </w:r>
      <w:r w:rsidR="00E3376F">
        <w:rPr>
          <w:rFonts w:ascii="Times New Roman" w:hAnsi="Times New Roman" w:cs="Times New Roman"/>
          <w:sz w:val="24"/>
          <w:szCs w:val="24"/>
        </w:rPr>
        <w:t>,</w:t>
      </w:r>
      <w:r w:rsidRPr="006C0D5F">
        <w:rPr>
          <w:rFonts w:ascii="Times New Roman" w:hAnsi="Times New Roman" w:cs="Times New Roman"/>
          <w:sz w:val="24"/>
          <w:szCs w:val="24"/>
        </w:rPr>
        <w:t xml:space="preserve"> they are not prepared to carry out this task. </w:t>
      </w:r>
    </w:p>
    <w:p w14:paraId="06B50EFD" w14:textId="77777777" w:rsidR="00A10827" w:rsidRPr="006C0D5F" w:rsidRDefault="0031108F" w:rsidP="001E72F2">
      <w:pPr>
        <w:pStyle w:val="ListParagraph"/>
        <w:numPr>
          <w:ilvl w:val="0"/>
          <w:numId w:val="23"/>
        </w:numPr>
        <w:rPr>
          <w:rFonts w:ascii="Times New Roman" w:hAnsi="Times New Roman" w:cs="Times New Roman"/>
          <w:sz w:val="24"/>
          <w:szCs w:val="24"/>
          <w:lang w:val="en-US"/>
        </w:rPr>
      </w:pPr>
      <w:r w:rsidRPr="006C0D5F">
        <w:rPr>
          <w:rFonts w:ascii="Times New Roman" w:hAnsi="Times New Roman" w:cs="Times New Roman"/>
          <w:sz w:val="24"/>
          <w:szCs w:val="24"/>
        </w:rPr>
        <w:t xml:space="preserve">No monitoring system is in place to ensure that the importation and the placing on the market of seal products is prohibited and that the requisite import procedures are being followed by the customs departments at border points. </w:t>
      </w:r>
    </w:p>
    <w:p w14:paraId="6B0CB6D5" w14:textId="77777777" w:rsidR="00A10827" w:rsidRPr="006C0D5F" w:rsidRDefault="0031108F" w:rsidP="001E72F2">
      <w:pPr>
        <w:pStyle w:val="ListParagraph"/>
        <w:numPr>
          <w:ilvl w:val="0"/>
          <w:numId w:val="23"/>
        </w:numPr>
        <w:rPr>
          <w:rFonts w:ascii="Times New Roman" w:hAnsi="Times New Roman" w:cs="Times New Roman"/>
          <w:sz w:val="24"/>
          <w:szCs w:val="24"/>
          <w:lang w:val="en-US"/>
        </w:rPr>
      </w:pPr>
      <w:r w:rsidRPr="006C0D5F">
        <w:rPr>
          <w:rFonts w:ascii="Times New Roman" w:hAnsi="Times New Roman" w:cs="Times New Roman"/>
          <w:sz w:val="24"/>
          <w:szCs w:val="24"/>
        </w:rPr>
        <w:t xml:space="preserve">Staffing arrangements at customs office are not appropriate and there has been no specific training provided to customs officers, to allow them to inspect shipments. </w:t>
      </w:r>
    </w:p>
    <w:p w14:paraId="61CEE8B0" w14:textId="77777777" w:rsidR="00A10827" w:rsidRPr="006C0D5F" w:rsidRDefault="0031108F" w:rsidP="001E72F2">
      <w:pPr>
        <w:pStyle w:val="ListParagraph"/>
        <w:numPr>
          <w:ilvl w:val="0"/>
          <w:numId w:val="23"/>
        </w:numPr>
        <w:rPr>
          <w:rFonts w:ascii="Times New Roman" w:hAnsi="Times New Roman" w:cs="Times New Roman"/>
          <w:sz w:val="24"/>
          <w:szCs w:val="24"/>
          <w:lang w:val="en-US"/>
        </w:rPr>
      </w:pPr>
      <w:r w:rsidRPr="006C0D5F">
        <w:rPr>
          <w:rFonts w:ascii="Times New Roman" w:hAnsi="Times New Roman" w:cs="Times New Roman"/>
          <w:sz w:val="24"/>
          <w:szCs w:val="24"/>
        </w:rPr>
        <w:t>It is necessary to develop and implement a monitoring system and provide correct training to customs officers.</w:t>
      </w:r>
    </w:p>
    <w:p w14:paraId="59C18393" w14:textId="77777777" w:rsidR="00A10827" w:rsidRPr="006C0D5F" w:rsidRDefault="0031108F" w:rsidP="001E72F2">
      <w:pPr>
        <w:pStyle w:val="ListParagraph"/>
        <w:numPr>
          <w:ilvl w:val="0"/>
          <w:numId w:val="23"/>
        </w:numPr>
        <w:rPr>
          <w:rFonts w:ascii="Times New Roman" w:hAnsi="Times New Roman" w:cs="Times New Roman"/>
          <w:sz w:val="24"/>
          <w:szCs w:val="24"/>
          <w:lang w:val="en-US"/>
        </w:rPr>
      </w:pPr>
      <w:r w:rsidRPr="006C0D5F">
        <w:rPr>
          <w:rFonts w:ascii="Times New Roman" w:hAnsi="Times New Roman" w:cs="Times New Roman"/>
          <w:sz w:val="24"/>
          <w:szCs w:val="24"/>
        </w:rPr>
        <w:t>Clear reporting rules should be defined including data collection and information systems to support reporting.</w:t>
      </w:r>
    </w:p>
    <w:p w14:paraId="6FE17DDC" w14:textId="77777777" w:rsidR="00A10827" w:rsidRPr="003F2F73" w:rsidRDefault="0031108F" w:rsidP="001E72F2">
      <w:pPr>
        <w:pStyle w:val="ListParagraph"/>
        <w:numPr>
          <w:ilvl w:val="0"/>
          <w:numId w:val="23"/>
        </w:numPr>
        <w:rPr>
          <w:rFonts w:ascii="Times New Roman" w:hAnsi="Times New Roman" w:cs="Times New Roman"/>
          <w:sz w:val="24"/>
          <w:szCs w:val="24"/>
          <w:lang w:val="en-US"/>
        </w:rPr>
      </w:pPr>
      <w:r w:rsidRPr="006C0D5F">
        <w:rPr>
          <w:rFonts w:ascii="Times New Roman" w:hAnsi="Times New Roman" w:cs="Times New Roman"/>
          <w:sz w:val="24"/>
          <w:szCs w:val="24"/>
        </w:rPr>
        <w:t xml:space="preserve">Transposition and implementation of this directive and regulation are not considered a </w:t>
      </w:r>
      <w:r w:rsidRPr="003F2F73">
        <w:rPr>
          <w:rFonts w:ascii="Times New Roman" w:hAnsi="Times New Roman" w:cs="Times New Roman"/>
          <w:sz w:val="24"/>
          <w:szCs w:val="24"/>
        </w:rPr>
        <w:t>priority</w:t>
      </w:r>
      <w:r w:rsidR="00B57E39" w:rsidRPr="003F2F73">
        <w:rPr>
          <w:rFonts w:ascii="Times New Roman" w:hAnsi="Times New Roman" w:cs="Times New Roman"/>
          <w:sz w:val="24"/>
          <w:szCs w:val="24"/>
        </w:rPr>
        <w:t>.</w:t>
      </w:r>
    </w:p>
    <w:p w14:paraId="38A64A7F" w14:textId="77777777" w:rsidR="006C0D5F" w:rsidRDefault="006C0D5F" w:rsidP="001E72F2">
      <w:pPr>
        <w:rPr>
          <w:rFonts w:ascii="Times New Roman" w:hAnsi="Times New Roman" w:cs="Times New Roman"/>
          <w:sz w:val="24"/>
          <w:szCs w:val="24"/>
          <w:lang w:val="en-US"/>
        </w:rPr>
      </w:pPr>
      <w:r>
        <w:rPr>
          <w:rFonts w:ascii="Times New Roman" w:hAnsi="Times New Roman" w:cs="Times New Roman"/>
          <w:sz w:val="24"/>
          <w:szCs w:val="24"/>
          <w:lang w:val="en-US"/>
        </w:rPr>
        <w:t xml:space="preserve">The implementation of the </w:t>
      </w:r>
      <w:r w:rsidR="008127BD">
        <w:rPr>
          <w:rFonts w:ascii="Times New Roman" w:hAnsi="Times New Roman" w:cs="Times New Roman"/>
          <w:sz w:val="24"/>
          <w:szCs w:val="24"/>
          <w:lang w:val="en-US"/>
        </w:rPr>
        <w:t>above-mentioned</w:t>
      </w:r>
      <w:r>
        <w:rPr>
          <w:rFonts w:ascii="Times New Roman" w:hAnsi="Times New Roman" w:cs="Times New Roman"/>
          <w:sz w:val="24"/>
          <w:szCs w:val="24"/>
          <w:lang w:val="en-US"/>
        </w:rPr>
        <w:t xml:space="preserve"> project will address many of these challenges.</w:t>
      </w:r>
    </w:p>
    <w:p w14:paraId="5E84C16D" w14:textId="77777777" w:rsidR="00AE37B9" w:rsidRDefault="00AE37B9" w:rsidP="00BB41AB">
      <w:pPr>
        <w:rPr>
          <w:rFonts w:ascii="Times New Roman" w:hAnsi="Times New Roman" w:cs="Times New Roman"/>
          <w:sz w:val="24"/>
          <w:szCs w:val="24"/>
          <w:lang w:val="en-US"/>
        </w:rPr>
      </w:pPr>
    </w:p>
    <w:p w14:paraId="25FD63E4" w14:textId="77777777" w:rsidR="00F42EB7" w:rsidRPr="00EE7F6C" w:rsidRDefault="00F42EB7" w:rsidP="00F42EB7">
      <w:pPr>
        <w:pStyle w:val="Heading3"/>
        <w:rPr>
          <w:rFonts w:ascii="Times New Roman" w:hAnsi="Times New Roman" w:cs="Times New Roman"/>
          <w:sz w:val="24"/>
          <w:szCs w:val="24"/>
        </w:rPr>
      </w:pPr>
      <w:r w:rsidRPr="00EE7F6C">
        <w:rPr>
          <w:rFonts w:ascii="Times New Roman" w:hAnsi="Times New Roman" w:cs="Times New Roman"/>
          <w:sz w:val="24"/>
          <w:szCs w:val="24"/>
        </w:rPr>
        <w:t>2.6.</w:t>
      </w:r>
      <w:r>
        <w:rPr>
          <w:rFonts w:ascii="Times New Roman" w:hAnsi="Times New Roman" w:cs="Times New Roman"/>
          <w:sz w:val="24"/>
          <w:szCs w:val="24"/>
        </w:rPr>
        <w:t xml:space="preserve">11 Regulation </w:t>
      </w:r>
      <w:r w:rsidRPr="006E2E08">
        <w:rPr>
          <w:rFonts w:ascii="Times New Roman" w:hAnsi="Times New Roman" w:cs="Times New Roman"/>
          <w:bCs w:val="0"/>
          <w:sz w:val="24"/>
          <w:szCs w:val="24"/>
        </w:rPr>
        <w:t>(EU) no 1143/2014</w:t>
      </w:r>
      <w:r>
        <w:rPr>
          <w:rFonts w:ascii="Times New Roman" w:hAnsi="Times New Roman" w:cs="Times New Roman"/>
          <w:bCs w:val="0"/>
          <w:sz w:val="24"/>
          <w:szCs w:val="24"/>
        </w:rPr>
        <w:t xml:space="preserve"> on Invasive Alien Species</w:t>
      </w:r>
    </w:p>
    <w:p w14:paraId="04EDEDE2" w14:textId="77777777" w:rsidR="00F42EB7" w:rsidRPr="00E47ABA" w:rsidRDefault="00F42EB7" w:rsidP="00F42EB7">
      <w:pPr>
        <w:pStyle w:val="Heading4"/>
        <w:rPr>
          <w:rFonts w:ascii="Times New Roman" w:hAnsi="Times New Roman" w:cs="Times New Roman"/>
          <w:i w:val="0"/>
          <w:iCs/>
          <w:sz w:val="24"/>
          <w:szCs w:val="24"/>
        </w:rPr>
      </w:pPr>
      <w:r w:rsidRPr="00E47ABA">
        <w:rPr>
          <w:rFonts w:ascii="Times New Roman" w:hAnsi="Times New Roman" w:cs="Times New Roman"/>
          <w:i w:val="0"/>
          <w:iCs/>
          <w:sz w:val="24"/>
          <w:szCs w:val="24"/>
        </w:rPr>
        <w:t xml:space="preserve">2.6.11.1 Transposition </w:t>
      </w:r>
    </w:p>
    <w:p w14:paraId="36CBB897" w14:textId="03943C30" w:rsidR="00F42EB7" w:rsidRPr="00BC3E8D" w:rsidRDefault="00F42EB7" w:rsidP="00F42EB7">
      <w:pPr>
        <w:numPr>
          <w:ilvl w:val="12"/>
          <w:numId w:val="0"/>
        </w:numPr>
        <w:rPr>
          <w:rFonts w:ascii="Times New Roman" w:hAnsi="Times New Roman" w:cs="Times New Roman"/>
          <w:bCs/>
          <w:sz w:val="24"/>
          <w:szCs w:val="24"/>
        </w:rPr>
      </w:pPr>
      <w:commentRangeStart w:id="10"/>
      <w:r w:rsidRPr="00482201">
        <w:rPr>
          <w:rFonts w:ascii="Times New Roman" w:hAnsi="Times New Roman" w:cs="Times New Roman"/>
          <w:bCs/>
          <w:sz w:val="24"/>
          <w:szCs w:val="24"/>
        </w:rPr>
        <w:t>The</w:t>
      </w:r>
      <w:commentRangeEnd w:id="10"/>
      <w:r w:rsidR="001D5E15" w:rsidRPr="00482201">
        <w:rPr>
          <w:rStyle w:val="CommentReference"/>
          <w:rFonts w:ascii="Times New Roman" w:hAnsi="Times New Roman" w:cs="Times New Roman"/>
          <w:bCs/>
          <w:sz w:val="24"/>
          <w:szCs w:val="24"/>
        </w:rPr>
        <w:commentReference w:id="10"/>
      </w:r>
      <w:r w:rsidRPr="00482201">
        <w:rPr>
          <w:rFonts w:ascii="Times New Roman" w:hAnsi="Times New Roman" w:cs="Times New Roman"/>
          <w:bCs/>
          <w:sz w:val="24"/>
          <w:szCs w:val="24"/>
        </w:rPr>
        <w:t xml:space="preserve"> transposition of this regulation is at initial stage. The Government Decree (DCM) no. </w:t>
      </w:r>
      <w:r w:rsidR="001D5E15">
        <w:rPr>
          <w:rFonts w:ascii="Times New Roman" w:hAnsi="Times New Roman" w:cs="Times New Roman"/>
          <w:bCs/>
          <w:sz w:val="24"/>
          <w:szCs w:val="24"/>
        </w:rPr>
        <w:t>477, dated 30.07.2021</w:t>
      </w:r>
      <w:r w:rsidRPr="00482201">
        <w:rPr>
          <w:rFonts w:ascii="Times New Roman" w:hAnsi="Times New Roman" w:cs="Times New Roman"/>
          <w:bCs/>
          <w:sz w:val="24"/>
          <w:szCs w:val="24"/>
        </w:rPr>
        <w:t xml:space="preserve"> “On the approval of the list of Invasive Alien Species and the determination of </w:t>
      </w:r>
      <w:r w:rsidRPr="00482201">
        <w:rPr>
          <w:rFonts w:ascii="Times New Roman" w:hAnsi="Times New Roman" w:cs="Times New Roman"/>
          <w:bCs/>
          <w:sz w:val="24"/>
          <w:szCs w:val="24"/>
        </w:rPr>
        <w:lastRenderedPageBreak/>
        <w:t>procedures, for the prohibition and/or their introduction in the customs point of the country” is</w:t>
      </w:r>
      <w:r w:rsidR="001D5E15">
        <w:rPr>
          <w:rFonts w:ascii="Times New Roman" w:hAnsi="Times New Roman" w:cs="Times New Roman"/>
          <w:bCs/>
          <w:sz w:val="24"/>
          <w:szCs w:val="24"/>
        </w:rPr>
        <w:t xml:space="preserve"> the most recent </w:t>
      </w:r>
      <w:r w:rsidRPr="00482201">
        <w:rPr>
          <w:rFonts w:ascii="Times New Roman" w:hAnsi="Times New Roman" w:cs="Times New Roman"/>
          <w:bCs/>
          <w:sz w:val="24"/>
          <w:szCs w:val="24"/>
        </w:rPr>
        <w:t xml:space="preserve">act issued </w:t>
      </w:r>
      <w:r w:rsidR="001D5E15">
        <w:rPr>
          <w:rFonts w:ascii="Times New Roman" w:hAnsi="Times New Roman" w:cs="Times New Roman"/>
          <w:bCs/>
          <w:sz w:val="24"/>
          <w:szCs w:val="24"/>
        </w:rPr>
        <w:t>with</w:t>
      </w:r>
      <w:r w:rsidRPr="00482201">
        <w:rPr>
          <w:rFonts w:ascii="Times New Roman" w:hAnsi="Times New Roman" w:cs="Times New Roman"/>
          <w:bCs/>
          <w:sz w:val="24"/>
          <w:szCs w:val="24"/>
        </w:rPr>
        <w:t xml:space="preserve"> regard to </w:t>
      </w:r>
      <w:r w:rsidRPr="006E2E08">
        <w:rPr>
          <w:rFonts w:ascii="Times New Roman" w:hAnsi="Times New Roman" w:cs="Times New Roman"/>
          <w:bCs/>
          <w:sz w:val="24"/>
          <w:szCs w:val="24"/>
        </w:rPr>
        <w:t>the prevention of the introduction and spread of invasive alien species</w:t>
      </w:r>
      <w:r w:rsidR="001D5E15">
        <w:rPr>
          <w:rFonts w:ascii="Times New Roman" w:hAnsi="Times New Roman" w:cs="Times New Roman"/>
          <w:bCs/>
          <w:sz w:val="24"/>
          <w:szCs w:val="24"/>
        </w:rPr>
        <w:t xml:space="preserve"> in Albania</w:t>
      </w:r>
      <w:r>
        <w:rPr>
          <w:rFonts w:ascii="Times New Roman" w:hAnsi="Times New Roman" w:cs="Times New Roman"/>
          <w:bCs/>
          <w:sz w:val="24"/>
          <w:szCs w:val="24"/>
        </w:rPr>
        <w:t>. However, it should be noted that DCM no.</w:t>
      </w:r>
      <w:r w:rsidR="001D5E15">
        <w:rPr>
          <w:rFonts w:ascii="Times New Roman" w:hAnsi="Times New Roman" w:cs="Times New Roman"/>
          <w:bCs/>
          <w:sz w:val="24"/>
          <w:szCs w:val="24"/>
        </w:rPr>
        <w:t>477</w:t>
      </w:r>
      <w:r w:rsidR="007C1E1E">
        <w:rPr>
          <w:rFonts w:ascii="Times New Roman" w:hAnsi="Times New Roman" w:cs="Times New Roman"/>
          <w:bCs/>
          <w:sz w:val="24"/>
          <w:szCs w:val="24"/>
        </w:rPr>
        <w:t>,</w:t>
      </w:r>
      <w:r w:rsidR="001D5E15">
        <w:rPr>
          <w:rFonts w:ascii="Times New Roman" w:hAnsi="Times New Roman" w:cs="Times New Roman"/>
          <w:bCs/>
          <w:sz w:val="24"/>
          <w:szCs w:val="24"/>
        </w:rPr>
        <w:t xml:space="preserve">although </w:t>
      </w:r>
      <w:r>
        <w:rPr>
          <w:rFonts w:ascii="Times New Roman" w:hAnsi="Times New Roman" w:cs="Times New Roman"/>
          <w:bCs/>
          <w:sz w:val="24"/>
          <w:szCs w:val="24"/>
        </w:rPr>
        <w:t xml:space="preserve">issued </w:t>
      </w:r>
      <w:r w:rsidR="001D5E15">
        <w:rPr>
          <w:rFonts w:ascii="Times New Roman" w:hAnsi="Times New Roman" w:cs="Times New Roman"/>
          <w:bCs/>
          <w:sz w:val="24"/>
          <w:szCs w:val="24"/>
        </w:rPr>
        <w:t xml:space="preserve">after </w:t>
      </w:r>
      <w:r>
        <w:rPr>
          <w:rFonts w:ascii="Times New Roman" w:hAnsi="Times New Roman" w:cs="Times New Roman"/>
          <w:bCs/>
          <w:sz w:val="24"/>
          <w:szCs w:val="24"/>
        </w:rPr>
        <w:t xml:space="preserve">Regulation 1143/2014 entered into force, is not fully in line with the later. </w:t>
      </w:r>
      <w:r w:rsidR="001D5E15">
        <w:rPr>
          <w:rFonts w:ascii="Times New Roman" w:hAnsi="Times New Roman" w:cs="Times New Roman"/>
          <w:sz w:val="24"/>
          <w:szCs w:val="24"/>
        </w:rPr>
        <w:t>C</w:t>
      </w:r>
      <w:r w:rsidRPr="00161127">
        <w:rPr>
          <w:rFonts w:ascii="Times New Roman" w:hAnsi="Times New Roman" w:cs="Times New Roman"/>
          <w:sz w:val="24"/>
          <w:szCs w:val="24"/>
        </w:rPr>
        <w:t>ompetent authorities for the implementation of th</w:t>
      </w:r>
      <w:r w:rsidR="007C1E1E">
        <w:rPr>
          <w:rFonts w:ascii="Times New Roman" w:hAnsi="Times New Roman" w:cs="Times New Roman"/>
          <w:sz w:val="24"/>
          <w:szCs w:val="24"/>
        </w:rPr>
        <w:t>e</w:t>
      </w:r>
      <w:r w:rsidR="006352F5">
        <w:rPr>
          <w:rFonts w:ascii="Times New Roman" w:hAnsi="Times New Roman" w:cs="Times New Roman"/>
          <w:sz w:val="24"/>
          <w:szCs w:val="24"/>
        </w:rPr>
        <w:t xml:space="preserve"> </w:t>
      </w:r>
      <w:r w:rsidR="007C1E1E">
        <w:rPr>
          <w:rFonts w:ascii="Times New Roman" w:hAnsi="Times New Roman" w:cs="Times New Roman"/>
          <w:sz w:val="24"/>
          <w:szCs w:val="24"/>
        </w:rPr>
        <w:t>DCM no.477</w:t>
      </w:r>
      <w:r>
        <w:rPr>
          <w:rFonts w:ascii="Times New Roman" w:hAnsi="Times New Roman" w:cs="Times New Roman"/>
          <w:sz w:val="24"/>
          <w:szCs w:val="24"/>
        </w:rPr>
        <w:t xml:space="preserve"> are </w:t>
      </w:r>
      <w:r w:rsidR="001D5E15">
        <w:rPr>
          <w:rFonts w:ascii="Times New Roman" w:hAnsi="Times New Roman" w:cs="Times New Roman"/>
          <w:sz w:val="24"/>
          <w:szCs w:val="24"/>
        </w:rPr>
        <w:t xml:space="preserve">already </w:t>
      </w:r>
      <w:r>
        <w:rPr>
          <w:rFonts w:ascii="Times New Roman" w:hAnsi="Times New Roman" w:cs="Times New Roman"/>
          <w:sz w:val="24"/>
          <w:szCs w:val="24"/>
        </w:rPr>
        <w:t>designated</w:t>
      </w:r>
      <w:r w:rsidR="007C1E1E">
        <w:rPr>
          <w:rFonts w:ascii="Times New Roman" w:hAnsi="Times New Roman" w:cs="Times New Roman"/>
          <w:sz w:val="24"/>
          <w:szCs w:val="24"/>
        </w:rPr>
        <w:t xml:space="preserve">, </w:t>
      </w:r>
      <w:r w:rsidR="001D5E15">
        <w:rPr>
          <w:rFonts w:ascii="Times New Roman" w:hAnsi="Times New Roman" w:cs="Times New Roman"/>
          <w:sz w:val="24"/>
          <w:szCs w:val="24"/>
        </w:rPr>
        <w:t>however</w:t>
      </w:r>
      <w:r>
        <w:rPr>
          <w:rFonts w:ascii="Times New Roman" w:hAnsi="Times New Roman" w:cs="Times New Roman"/>
          <w:sz w:val="24"/>
          <w:szCs w:val="24"/>
        </w:rPr>
        <w:t xml:space="preserve"> their mandate, responsibilities and tasks related with th</w:t>
      </w:r>
      <w:r w:rsidR="007C1E1E">
        <w:rPr>
          <w:rFonts w:ascii="Times New Roman" w:hAnsi="Times New Roman" w:cs="Times New Roman"/>
          <w:sz w:val="24"/>
          <w:szCs w:val="24"/>
        </w:rPr>
        <w:t>e</w:t>
      </w:r>
      <w:r>
        <w:rPr>
          <w:rFonts w:ascii="Times New Roman" w:hAnsi="Times New Roman" w:cs="Times New Roman"/>
          <w:sz w:val="24"/>
          <w:szCs w:val="24"/>
        </w:rPr>
        <w:t xml:space="preserve"> Regulation</w:t>
      </w:r>
      <w:r w:rsidR="007C1E1E" w:rsidRPr="006E2E08">
        <w:rPr>
          <w:rFonts w:ascii="Times New Roman" w:hAnsi="Times New Roman" w:cs="Times New Roman"/>
          <w:bCs/>
          <w:sz w:val="24"/>
          <w:szCs w:val="24"/>
        </w:rPr>
        <w:t>1143/2014</w:t>
      </w:r>
      <w:r>
        <w:rPr>
          <w:rFonts w:ascii="Times New Roman" w:hAnsi="Times New Roman" w:cs="Times New Roman"/>
          <w:sz w:val="24"/>
          <w:szCs w:val="24"/>
        </w:rPr>
        <w:t xml:space="preserve"> are not well defined. </w:t>
      </w:r>
      <w:r w:rsidR="001D5E15">
        <w:rPr>
          <w:rFonts w:ascii="Times New Roman" w:hAnsi="Times New Roman" w:cs="Times New Roman"/>
          <w:sz w:val="24"/>
          <w:szCs w:val="24"/>
        </w:rPr>
        <w:t>The</w:t>
      </w:r>
      <w:r w:rsidR="006352F5">
        <w:rPr>
          <w:rFonts w:ascii="Times New Roman" w:hAnsi="Times New Roman" w:cs="Times New Roman"/>
          <w:sz w:val="24"/>
          <w:szCs w:val="24"/>
        </w:rPr>
        <w:t xml:space="preserve"> </w:t>
      </w:r>
      <w:r w:rsidRPr="00161127">
        <w:rPr>
          <w:rFonts w:ascii="Times New Roman" w:hAnsi="Times New Roman" w:cs="Times New Roman"/>
          <w:sz w:val="24"/>
          <w:szCs w:val="24"/>
        </w:rPr>
        <w:t>Ministry of Tourism and Environment</w:t>
      </w:r>
      <w:r w:rsidR="001D5E15">
        <w:rPr>
          <w:rFonts w:ascii="Times New Roman" w:hAnsi="Times New Roman" w:cs="Times New Roman"/>
          <w:sz w:val="24"/>
          <w:szCs w:val="24"/>
        </w:rPr>
        <w:t xml:space="preserve"> (MTE), </w:t>
      </w:r>
      <w:r w:rsidR="00265615">
        <w:rPr>
          <w:rFonts w:ascii="Times New Roman" w:hAnsi="Times New Roman" w:cs="Times New Roman"/>
          <w:sz w:val="24"/>
          <w:szCs w:val="24"/>
        </w:rPr>
        <w:t xml:space="preserve">the General Directorate of </w:t>
      </w:r>
      <w:r w:rsidR="001D5E15">
        <w:rPr>
          <w:rFonts w:ascii="Times New Roman" w:hAnsi="Times New Roman" w:cs="Times New Roman"/>
          <w:sz w:val="24"/>
          <w:szCs w:val="24"/>
        </w:rPr>
        <w:t>Customs</w:t>
      </w:r>
      <w:r w:rsidR="00265615">
        <w:rPr>
          <w:rFonts w:ascii="Times New Roman" w:hAnsi="Times New Roman" w:cs="Times New Roman"/>
          <w:sz w:val="24"/>
          <w:szCs w:val="24"/>
        </w:rPr>
        <w:t xml:space="preserve"> (GDC or COs)</w:t>
      </w:r>
      <w:r w:rsidR="001D5E15">
        <w:rPr>
          <w:rFonts w:ascii="Times New Roman" w:hAnsi="Times New Roman" w:cs="Times New Roman"/>
          <w:sz w:val="24"/>
          <w:szCs w:val="24"/>
        </w:rPr>
        <w:t xml:space="preserve">, </w:t>
      </w:r>
      <w:r w:rsidR="00265615">
        <w:rPr>
          <w:rFonts w:ascii="Times New Roman" w:hAnsi="Times New Roman" w:cs="Times New Roman"/>
          <w:sz w:val="24"/>
          <w:szCs w:val="24"/>
        </w:rPr>
        <w:t>t</w:t>
      </w:r>
      <w:r w:rsidR="001D5E15">
        <w:rPr>
          <w:rFonts w:ascii="Times New Roman" w:hAnsi="Times New Roman" w:cs="Times New Roman"/>
          <w:sz w:val="24"/>
          <w:szCs w:val="24"/>
        </w:rPr>
        <w:t>he National Environmental Agency</w:t>
      </w:r>
      <w:r w:rsidR="00265615">
        <w:rPr>
          <w:rFonts w:ascii="Times New Roman" w:hAnsi="Times New Roman" w:cs="Times New Roman"/>
          <w:sz w:val="24"/>
          <w:szCs w:val="24"/>
        </w:rPr>
        <w:t xml:space="preserve"> (NEA)</w:t>
      </w:r>
      <w:r w:rsidR="001D5E15">
        <w:rPr>
          <w:rFonts w:ascii="Times New Roman" w:hAnsi="Times New Roman" w:cs="Times New Roman"/>
          <w:sz w:val="24"/>
          <w:szCs w:val="24"/>
        </w:rPr>
        <w:t xml:space="preserve"> and </w:t>
      </w:r>
      <w:r w:rsidR="00265615">
        <w:rPr>
          <w:rFonts w:ascii="Times New Roman" w:hAnsi="Times New Roman" w:cs="Times New Roman"/>
          <w:sz w:val="24"/>
          <w:szCs w:val="24"/>
        </w:rPr>
        <w:t>t</w:t>
      </w:r>
      <w:r w:rsidR="001D5E15">
        <w:rPr>
          <w:rFonts w:ascii="Times New Roman" w:hAnsi="Times New Roman" w:cs="Times New Roman"/>
          <w:sz w:val="24"/>
          <w:szCs w:val="24"/>
        </w:rPr>
        <w:t>he National Agency of Protected A</w:t>
      </w:r>
      <w:r w:rsidR="00265615">
        <w:rPr>
          <w:rFonts w:ascii="Times New Roman" w:hAnsi="Times New Roman" w:cs="Times New Roman"/>
          <w:sz w:val="24"/>
          <w:szCs w:val="24"/>
        </w:rPr>
        <w:t>reas (</w:t>
      </w:r>
      <w:r w:rsidR="004827E1">
        <w:rPr>
          <w:rFonts w:ascii="Times New Roman" w:hAnsi="Times New Roman" w:cs="Times New Roman"/>
          <w:sz w:val="24"/>
          <w:szCs w:val="24"/>
        </w:rPr>
        <w:t xml:space="preserve">NAPA) </w:t>
      </w:r>
      <w:r w:rsidR="004827E1" w:rsidRPr="00161127">
        <w:rPr>
          <w:rFonts w:ascii="Times New Roman" w:hAnsi="Times New Roman" w:cs="Times New Roman"/>
          <w:sz w:val="24"/>
          <w:szCs w:val="24"/>
        </w:rPr>
        <w:t>are</w:t>
      </w:r>
      <w:r w:rsidRPr="00161127">
        <w:rPr>
          <w:rFonts w:ascii="Times New Roman" w:hAnsi="Times New Roman" w:cs="Times New Roman"/>
          <w:sz w:val="24"/>
          <w:szCs w:val="24"/>
        </w:rPr>
        <w:t xml:space="preserve"> in charge of implementing </w:t>
      </w:r>
      <w:r w:rsidR="00265615">
        <w:rPr>
          <w:rFonts w:ascii="Times New Roman" w:hAnsi="Times New Roman" w:cs="Times New Roman"/>
          <w:sz w:val="24"/>
          <w:szCs w:val="24"/>
        </w:rPr>
        <w:t>DCM no.477, however, other</w:t>
      </w:r>
      <w:r>
        <w:rPr>
          <w:rFonts w:ascii="Times New Roman" w:hAnsi="Times New Roman" w:cs="Times New Roman"/>
          <w:sz w:val="24"/>
          <w:szCs w:val="24"/>
        </w:rPr>
        <w:t xml:space="preserve"> authorities</w:t>
      </w:r>
      <w:r w:rsidR="007C1E1E">
        <w:rPr>
          <w:rFonts w:ascii="Times New Roman" w:hAnsi="Times New Roman" w:cs="Times New Roman"/>
          <w:sz w:val="24"/>
          <w:szCs w:val="24"/>
        </w:rPr>
        <w:t xml:space="preserve"> and institutions</w:t>
      </w:r>
      <w:r>
        <w:rPr>
          <w:rFonts w:ascii="Times New Roman" w:hAnsi="Times New Roman" w:cs="Times New Roman"/>
          <w:sz w:val="24"/>
          <w:szCs w:val="24"/>
        </w:rPr>
        <w:t xml:space="preserve"> should be engaged and coordinated with</w:t>
      </w:r>
      <w:r w:rsidR="004827E1">
        <w:rPr>
          <w:rFonts w:ascii="Times New Roman" w:hAnsi="Times New Roman" w:cs="Times New Roman"/>
          <w:sz w:val="24"/>
          <w:szCs w:val="24"/>
        </w:rPr>
        <w:t xml:space="preserve"> to implement the</w:t>
      </w:r>
      <w:r w:rsidR="006352F5">
        <w:rPr>
          <w:rFonts w:ascii="Times New Roman" w:hAnsi="Times New Roman" w:cs="Times New Roman"/>
          <w:sz w:val="24"/>
          <w:szCs w:val="24"/>
        </w:rPr>
        <w:t xml:space="preserve"> </w:t>
      </w:r>
      <w:r w:rsidR="004827E1">
        <w:rPr>
          <w:rFonts w:ascii="Times New Roman" w:hAnsi="Times New Roman" w:cs="Times New Roman"/>
          <w:sz w:val="24"/>
          <w:szCs w:val="24"/>
        </w:rPr>
        <w:t xml:space="preserve">Regulation </w:t>
      </w:r>
      <w:r w:rsidR="006143E4" w:rsidRPr="006E2E08">
        <w:rPr>
          <w:rFonts w:ascii="Times New Roman" w:hAnsi="Times New Roman" w:cs="Times New Roman"/>
          <w:bCs/>
          <w:sz w:val="24"/>
          <w:szCs w:val="24"/>
        </w:rPr>
        <w:t>1143/2014</w:t>
      </w:r>
      <w:r w:rsidRPr="00161127">
        <w:rPr>
          <w:rFonts w:ascii="Times New Roman" w:hAnsi="Times New Roman" w:cs="Times New Roman"/>
          <w:sz w:val="24"/>
          <w:szCs w:val="24"/>
        </w:rPr>
        <w:t>.</w:t>
      </w:r>
      <w:r w:rsidRPr="00E12152">
        <w:rPr>
          <w:rFonts w:ascii="Times New Roman" w:hAnsi="Times New Roman" w:cs="Times New Roman"/>
          <w:sz w:val="24"/>
          <w:szCs w:val="24"/>
        </w:rPr>
        <w:t xml:space="preserve">Thus, there are no </w:t>
      </w:r>
      <w:r>
        <w:rPr>
          <w:rFonts w:ascii="Times New Roman" w:hAnsi="Times New Roman" w:cs="Times New Roman"/>
          <w:sz w:val="24"/>
          <w:szCs w:val="24"/>
        </w:rPr>
        <w:t>details on authorities that are responsible for:</w:t>
      </w:r>
    </w:p>
    <w:p w14:paraId="40754941" w14:textId="77777777" w:rsidR="00F42EB7" w:rsidRPr="00BB77E0" w:rsidRDefault="00F42EB7" w:rsidP="00F42EB7">
      <w:pPr>
        <w:pStyle w:val="ListParagraph"/>
        <w:numPr>
          <w:ilvl w:val="0"/>
          <w:numId w:val="25"/>
        </w:numPr>
        <w:spacing w:after="0" w:line="240" w:lineRule="auto"/>
        <w:rPr>
          <w:rFonts w:ascii="Times New Roman" w:hAnsi="Times New Roman" w:cs="Times New Roman"/>
          <w:sz w:val="24"/>
          <w:szCs w:val="24"/>
        </w:rPr>
      </w:pPr>
      <w:r w:rsidRPr="00BB77E0">
        <w:rPr>
          <w:rFonts w:ascii="Times New Roman" w:hAnsi="Times New Roman" w:cs="Times New Roman"/>
          <w:sz w:val="24"/>
          <w:szCs w:val="24"/>
        </w:rPr>
        <w:t xml:space="preserve">Implementation of measures to </w:t>
      </w:r>
      <w:r w:rsidR="00265615">
        <w:rPr>
          <w:rFonts w:ascii="Times New Roman" w:hAnsi="Times New Roman" w:cs="Times New Roman"/>
          <w:sz w:val="24"/>
          <w:szCs w:val="24"/>
        </w:rPr>
        <w:t xml:space="preserve">control, monitor and </w:t>
      </w:r>
      <w:r w:rsidRPr="00BB77E0">
        <w:rPr>
          <w:rFonts w:ascii="Times New Roman" w:hAnsi="Times New Roman" w:cs="Times New Roman"/>
          <w:sz w:val="24"/>
          <w:szCs w:val="24"/>
        </w:rPr>
        <w:t xml:space="preserve">manage </w:t>
      </w:r>
      <w:r w:rsidR="00265615">
        <w:rPr>
          <w:rFonts w:ascii="Times New Roman" w:hAnsi="Times New Roman" w:cs="Times New Roman"/>
          <w:sz w:val="24"/>
          <w:szCs w:val="24"/>
        </w:rPr>
        <w:t>the</w:t>
      </w:r>
      <w:r w:rsidRPr="00BB77E0">
        <w:rPr>
          <w:rFonts w:ascii="Times New Roman" w:hAnsi="Times New Roman" w:cs="Times New Roman"/>
          <w:sz w:val="24"/>
          <w:szCs w:val="24"/>
        </w:rPr>
        <w:t xml:space="preserve"> spread of invasive alien species (</w:t>
      </w:r>
      <w:r w:rsidR="00265615">
        <w:rPr>
          <w:rFonts w:ascii="Times New Roman" w:hAnsi="Times New Roman" w:cs="Times New Roman"/>
          <w:sz w:val="24"/>
          <w:szCs w:val="24"/>
        </w:rPr>
        <w:t>a</w:t>
      </w:r>
      <w:r w:rsidRPr="00BB77E0">
        <w:rPr>
          <w:rFonts w:ascii="Times New Roman" w:hAnsi="Times New Roman" w:cs="Times New Roman"/>
          <w:sz w:val="24"/>
          <w:szCs w:val="24"/>
        </w:rPr>
        <w:t>uthorities responsible for control of breeding, keeping, transport and trade of IAS</w:t>
      </w:r>
      <w:r>
        <w:rPr>
          <w:rFonts w:ascii="Times New Roman" w:hAnsi="Times New Roman" w:cs="Times New Roman"/>
          <w:sz w:val="24"/>
          <w:szCs w:val="24"/>
        </w:rPr>
        <w:t>)</w:t>
      </w:r>
      <w:r w:rsidRPr="00BB77E0">
        <w:rPr>
          <w:rFonts w:ascii="Times New Roman" w:hAnsi="Times New Roman" w:cs="Times New Roman"/>
          <w:sz w:val="24"/>
          <w:szCs w:val="24"/>
        </w:rPr>
        <w:t>;</w:t>
      </w:r>
    </w:p>
    <w:p w14:paraId="6E8818A1" w14:textId="77777777" w:rsidR="00F42EB7" w:rsidRPr="00E12152" w:rsidRDefault="00F42EB7" w:rsidP="00F42EB7">
      <w:pPr>
        <w:pStyle w:val="ListParagraph"/>
        <w:numPr>
          <w:ilvl w:val="0"/>
          <w:numId w:val="25"/>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Issuing permits to allow research, off-site conservation and medicinal use of the species listed as IAS</w:t>
      </w:r>
      <w:r>
        <w:rPr>
          <w:rFonts w:ascii="Times New Roman" w:hAnsi="Times New Roman" w:cs="Times New Roman"/>
          <w:sz w:val="24"/>
          <w:szCs w:val="24"/>
        </w:rPr>
        <w:t>;</w:t>
      </w:r>
    </w:p>
    <w:p w14:paraId="7625C668" w14:textId="77777777" w:rsidR="00F42EB7" w:rsidRPr="00E12152" w:rsidRDefault="00F42EB7" w:rsidP="00F42EB7">
      <w:pPr>
        <w:pStyle w:val="ListParagraph"/>
        <w:numPr>
          <w:ilvl w:val="0"/>
          <w:numId w:val="25"/>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Establishing surveillance system</w:t>
      </w:r>
      <w:r>
        <w:rPr>
          <w:rFonts w:ascii="Times New Roman" w:hAnsi="Times New Roman" w:cs="Times New Roman"/>
          <w:sz w:val="24"/>
          <w:szCs w:val="24"/>
        </w:rPr>
        <w:t>;</w:t>
      </w:r>
    </w:p>
    <w:p w14:paraId="22396F9B" w14:textId="77777777" w:rsidR="00F42EB7" w:rsidRPr="00E12152" w:rsidRDefault="00F42EB7" w:rsidP="00F42EB7">
      <w:pPr>
        <w:pStyle w:val="ListParagraph"/>
        <w:numPr>
          <w:ilvl w:val="0"/>
          <w:numId w:val="25"/>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Developing national action plans</w:t>
      </w:r>
      <w:r>
        <w:rPr>
          <w:rFonts w:ascii="Times New Roman" w:hAnsi="Times New Roman" w:cs="Times New Roman"/>
          <w:sz w:val="24"/>
          <w:szCs w:val="24"/>
        </w:rPr>
        <w:t>;</w:t>
      </w:r>
    </w:p>
    <w:p w14:paraId="107B4F79" w14:textId="77777777" w:rsidR="00F42EB7" w:rsidRDefault="00F42EB7" w:rsidP="00F42EB7">
      <w:pPr>
        <w:pStyle w:val="ListParagraph"/>
        <w:numPr>
          <w:ilvl w:val="0"/>
          <w:numId w:val="25"/>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Enforcement</w:t>
      </w:r>
      <w:r>
        <w:rPr>
          <w:rFonts w:ascii="Times New Roman" w:hAnsi="Times New Roman" w:cs="Times New Roman"/>
          <w:sz w:val="24"/>
          <w:szCs w:val="24"/>
        </w:rPr>
        <w:t xml:space="preserve">, and </w:t>
      </w:r>
    </w:p>
    <w:p w14:paraId="65A49757" w14:textId="77777777" w:rsidR="00F42EB7" w:rsidRPr="00E12152" w:rsidRDefault="00F42EB7" w:rsidP="00F42EB7">
      <w:pPr>
        <w:pStyle w:val="ListParagraph"/>
        <w:numPr>
          <w:ilvl w:val="0"/>
          <w:numId w:val="25"/>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Reporting</w:t>
      </w:r>
    </w:p>
    <w:p w14:paraId="764EE242" w14:textId="77777777" w:rsidR="00F42EB7" w:rsidRPr="00BC3E8D" w:rsidRDefault="00F42EB7" w:rsidP="00F42EB7">
      <w:pPr>
        <w:numPr>
          <w:ilvl w:val="12"/>
          <w:numId w:val="0"/>
        </w:numPr>
        <w:rPr>
          <w:rFonts w:ascii="Times New Roman" w:hAnsi="Times New Roman" w:cs="Times New Roman"/>
          <w:bCs/>
          <w:sz w:val="24"/>
          <w:szCs w:val="24"/>
        </w:rPr>
      </w:pPr>
    </w:p>
    <w:p w14:paraId="4B4AEF45" w14:textId="77777777" w:rsidR="00F42EB7" w:rsidRPr="009B59DD" w:rsidRDefault="00F42EB7" w:rsidP="00F42EB7">
      <w:pPr>
        <w:numPr>
          <w:ilvl w:val="12"/>
          <w:numId w:val="0"/>
        </w:numPr>
        <w:rPr>
          <w:sz w:val="24"/>
          <w:szCs w:val="24"/>
        </w:rPr>
      </w:pPr>
      <w:r w:rsidRPr="00BC3E8D">
        <w:rPr>
          <w:rFonts w:ascii="Times New Roman" w:hAnsi="Times New Roman" w:cs="Times New Roman"/>
          <w:bCs/>
          <w:sz w:val="24"/>
          <w:szCs w:val="24"/>
        </w:rPr>
        <w:t xml:space="preserve">There </w:t>
      </w:r>
      <w:r>
        <w:rPr>
          <w:rFonts w:ascii="Times New Roman" w:hAnsi="Times New Roman" w:cs="Times New Roman"/>
          <w:bCs/>
          <w:sz w:val="24"/>
          <w:szCs w:val="24"/>
        </w:rPr>
        <w:t xml:space="preserve">are </w:t>
      </w:r>
      <w:r w:rsidRPr="00BC3E8D">
        <w:rPr>
          <w:rFonts w:ascii="Times New Roman" w:hAnsi="Times New Roman" w:cs="Times New Roman"/>
          <w:bCs/>
          <w:sz w:val="24"/>
          <w:szCs w:val="24"/>
        </w:rPr>
        <w:t xml:space="preserve">no </w:t>
      </w:r>
      <w:r w:rsidRPr="009B59DD">
        <w:rPr>
          <w:rFonts w:ascii="Times New Roman" w:hAnsi="Times New Roman" w:cs="Times New Roman"/>
          <w:bCs/>
          <w:sz w:val="24"/>
          <w:szCs w:val="24"/>
        </w:rPr>
        <w:t xml:space="preserve">measures in place </w:t>
      </w:r>
      <w:r w:rsidRPr="009B59DD">
        <w:rPr>
          <w:rFonts w:ascii="Times New Roman" w:hAnsi="Times New Roman" w:cs="Times New Roman"/>
          <w:sz w:val="24"/>
          <w:szCs w:val="24"/>
        </w:rPr>
        <w:t xml:space="preserve">to prevent the intentional or unintentional introduction of </w:t>
      </w:r>
      <w:r>
        <w:rPr>
          <w:rFonts w:ascii="Times New Roman" w:hAnsi="Times New Roman" w:cs="Times New Roman"/>
          <w:sz w:val="24"/>
          <w:szCs w:val="24"/>
        </w:rPr>
        <w:t>invasive alien species (IAS)</w:t>
      </w:r>
      <w:r w:rsidRPr="009B59DD">
        <w:rPr>
          <w:rFonts w:ascii="Times New Roman" w:hAnsi="Times New Roman" w:cs="Times New Roman"/>
          <w:sz w:val="24"/>
          <w:szCs w:val="24"/>
        </w:rPr>
        <w:t xml:space="preserve"> of Union concern into the country, although the Government Decree</w:t>
      </w:r>
      <w:r>
        <w:rPr>
          <w:rFonts w:ascii="Times New Roman" w:hAnsi="Times New Roman" w:cs="Times New Roman"/>
          <w:sz w:val="24"/>
          <w:szCs w:val="24"/>
        </w:rPr>
        <w:t xml:space="preserve"> (DCM)N</w:t>
      </w:r>
      <w:r w:rsidRPr="009B59DD">
        <w:rPr>
          <w:rFonts w:ascii="Times New Roman" w:hAnsi="Times New Roman" w:cs="Times New Roman"/>
          <w:sz w:val="24"/>
          <w:szCs w:val="24"/>
        </w:rPr>
        <w:t>o.</w:t>
      </w:r>
      <w:r w:rsidR="00265615">
        <w:rPr>
          <w:rFonts w:ascii="Times New Roman" w:hAnsi="Times New Roman" w:cs="Times New Roman"/>
          <w:sz w:val="24"/>
          <w:szCs w:val="24"/>
        </w:rPr>
        <w:t>477</w:t>
      </w:r>
      <w:r w:rsidRPr="009B59DD">
        <w:rPr>
          <w:rFonts w:ascii="Times New Roman" w:hAnsi="Times New Roman" w:cs="Times New Roman"/>
          <w:sz w:val="24"/>
          <w:szCs w:val="24"/>
        </w:rPr>
        <w:t xml:space="preserve">, </w:t>
      </w:r>
      <w:r>
        <w:rPr>
          <w:rFonts w:ascii="Times New Roman" w:hAnsi="Times New Roman" w:cs="Times New Roman"/>
          <w:sz w:val="24"/>
          <w:szCs w:val="24"/>
        </w:rPr>
        <w:t>dated</w:t>
      </w:r>
      <w:r w:rsidR="00265615">
        <w:rPr>
          <w:rFonts w:ascii="Times New Roman" w:hAnsi="Times New Roman" w:cs="Times New Roman"/>
          <w:sz w:val="24"/>
          <w:szCs w:val="24"/>
        </w:rPr>
        <w:t>30.07.2021</w:t>
      </w:r>
      <w:r w:rsidRPr="009B59DD">
        <w:rPr>
          <w:rFonts w:ascii="Times New Roman" w:hAnsi="Times New Roman" w:cs="Times New Roman"/>
          <w:sz w:val="24"/>
          <w:szCs w:val="24"/>
        </w:rPr>
        <w:t>, if put in practice, aims to prevent the intentional and unintentional introduction of IAS in Albania.</w:t>
      </w:r>
    </w:p>
    <w:p w14:paraId="14C9F61F" w14:textId="77777777" w:rsidR="00F42EB7" w:rsidRDefault="00F42EB7" w:rsidP="00F42EB7">
      <w:pPr>
        <w:numPr>
          <w:ilvl w:val="12"/>
          <w:numId w:val="0"/>
        </w:numPr>
        <w:rPr>
          <w:rFonts w:ascii="Times New Roman" w:hAnsi="Times New Roman" w:cs="Times New Roman"/>
          <w:sz w:val="24"/>
          <w:szCs w:val="24"/>
        </w:rPr>
      </w:pPr>
      <w:r w:rsidRPr="009B59DD">
        <w:rPr>
          <w:rFonts w:ascii="Times New Roman" w:hAnsi="Times New Roman" w:cs="Times New Roman"/>
          <w:sz w:val="24"/>
          <w:szCs w:val="24"/>
        </w:rPr>
        <w:t xml:space="preserve">A permit system allowing establishments to carry out research on, or </w:t>
      </w:r>
      <w:r w:rsidRPr="009B59DD">
        <w:rPr>
          <w:rFonts w:ascii="Times New Roman" w:hAnsi="Times New Roman" w:cs="Times New Roman"/>
          <w:i/>
          <w:iCs/>
          <w:sz w:val="24"/>
          <w:szCs w:val="24"/>
        </w:rPr>
        <w:t>ex-situ</w:t>
      </w:r>
      <w:r w:rsidRPr="009B59DD">
        <w:rPr>
          <w:rFonts w:ascii="Times New Roman" w:hAnsi="Times New Roman" w:cs="Times New Roman"/>
          <w:sz w:val="24"/>
          <w:szCs w:val="24"/>
        </w:rPr>
        <w:t xml:space="preserve"> conservation of, invasive alien species (Art. 8) is not yet established and there are no plans for establishing i</w:t>
      </w:r>
      <w:r>
        <w:rPr>
          <w:rFonts w:ascii="Times New Roman" w:hAnsi="Times New Roman" w:cs="Times New Roman"/>
          <w:sz w:val="24"/>
          <w:szCs w:val="24"/>
        </w:rPr>
        <w:t>t</w:t>
      </w:r>
      <w:r w:rsidRPr="009B59DD">
        <w:rPr>
          <w:rFonts w:ascii="Times New Roman" w:hAnsi="Times New Roman" w:cs="Times New Roman"/>
          <w:sz w:val="24"/>
          <w:szCs w:val="24"/>
        </w:rPr>
        <w:t xml:space="preserve"> in short-term</w:t>
      </w:r>
      <w:r>
        <w:rPr>
          <w:rFonts w:ascii="Times New Roman" w:hAnsi="Times New Roman" w:cs="Times New Roman"/>
          <w:sz w:val="24"/>
          <w:szCs w:val="24"/>
        </w:rPr>
        <w:t>.</w:t>
      </w:r>
    </w:p>
    <w:p w14:paraId="22F3C4C0" w14:textId="77777777" w:rsidR="00F42EB7" w:rsidRDefault="00F42EB7" w:rsidP="00F42EB7">
      <w:pPr>
        <w:spacing w:after="0" w:line="240" w:lineRule="auto"/>
        <w:rPr>
          <w:rFonts w:ascii="Times New Roman" w:hAnsi="Times New Roman" w:cs="Times New Roman"/>
          <w:sz w:val="24"/>
          <w:szCs w:val="24"/>
        </w:rPr>
      </w:pPr>
      <w:r>
        <w:rPr>
          <w:rFonts w:ascii="Times New Roman" w:hAnsi="Times New Roman" w:cs="Times New Roman"/>
          <w:sz w:val="24"/>
          <w:szCs w:val="24"/>
        </w:rPr>
        <w:t>The list of invasive alien species of Union concern (Union List) has not yet been endorsed by the existing national legislation</w:t>
      </w:r>
      <w:r w:rsidR="00FB589C" w:rsidRPr="001A5F72">
        <w:rPr>
          <w:rFonts w:ascii="Times New Roman" w:hAnsi="Times New Roman" w:cs="Times New Roman"/>
          <w:sz w:val="24"/>
          <w:szCs w:val="24"/>
        </w:rPr>
        <w:t>(</w:t>
      </w:r>
      <w:r w:rsidR="00FB589C">
        <w:rPr>
          <w:rFonts w:ascii="Times New Roman" w:hAnsi="Times New Roman" w:cs="Times New Roman"/>
          <w:sz w:val="24"/>
          <w:szCs w:val="24"/>
        </w:rPr>
        <w:t xml:space="preserve">Art.4 and </w:t>
      </w:r>
      <w:r w:rsidR="00FB589C" w:rsidRPr="001A5F72">
        <w:rPr>
          <w:rFonts w:ascii="Times New Roman" w:hAnsi="Times New Roman" w:cs="Times New Roman"/>
          <w:sz w:val="24"/>
          <w:szCs w:val="24"/>
        </w:rPr>
        <w:t>Art. 13</w:t>
      </w:r>
      <w:r w:rsidR="00FB589C">
        <w:rPr>
          <w:rFonts w:ascii="Times New Roman" w:hAnsi="Times New Roman" w:cs="Times New Roman"/>
          <w:sz w:val="24"/>
          <w:szCs w:val="24"/>
        </w:rPr>
        <w:t>)</w:t>
      </w:r>
      <w:r>
        <w:rPr>
          <w:rFonts w:ascii="Times New Roman" w:hAnsi="Times New Roman" w:cs="Times New Roman"/>
          <w:sz w:val="24"/>
          <w:szCs w:val="24"/>
        </w:rPr>
        <w:t xml:space="preserve">, </w:t>
      </w:r>
      <w:r w:rsidR="00265615">
        <w:rPr>
          <w:rFonts w:ascii="Times New Roman" w:hAnsi="Times New Roman" w:cs="Times New Roman"/>
          <w:sz w:val="24"/>
          <w:szCs w:val="24"/>
        </w:rPr>
        <w:t>although a</w:t>
      </w:r>
      <w:r>
        <w:rPr>
          <w:rFonts w:ascii="Times New Roman" w:hAnsi="Times New Roman" w:cs="Times New Roman"/>
          <w:sz w:val="24"/>
          <w:szCs w:val="24"/>
        </w:rPr>
        <w:t xml:space="preserve"> list of invasive alien species </w:t>
      </w:r>
      <w:r w:rsidR="00FB589C">
        <w:rPr>
          <w:rFonts w:ascii="Times New Roman" w:hAnsi="Times New Roman" w:cs="Times New Roman"/>
          <w:sz w:val="24"/>
          <w:szCs w:val="24"/>
        </w:rPr>
        <w:t xml:space="preserve">not allowed to be introduced and a list of IAS already present in Albania together with their </w:t>
      </w:r>
      <w:r w:rsidR="00FB589C" w:rsidRPr="001A5F72">
        <w:rPr>
          <w:rFonts w:ascii="Times New Roman" w:hAnsi="Times New Roman" w:cs="Times New Roman"/>
          <w:sz w:val="24"/>
          <w:szCs w:val="24"/>
        </w:rPr>
        <w:t>current and potential invasiv</w:t>
      </w:r>
      <w:r w:rsidR="00FB589C">
        <w:rPr>
          <w:rFonts w:ascii="Times New Roman" w:hAnsi="Times New Roman" w:cs="Times New Roman"/>
          <w:sz w:val="24"/>
          <w:szCs w:val="24"/>
        </w:rPr>
        <w:t xml:space="preserve">eness </w:t>
      </w:r>
      <w:r w:rsidR="00FB589C" w:rsidRPr="001A5F72">
        <w:rPr>
          <w:rFonts w:ascii="Times New Roman" w:hAnsi="Times New Roman" w:cs="Times New Roman"/>
          <w:sz w:val="24"/>
          <w:szCs w:val="24"/>
        </w:rPr>
        <w:t xml:space="preserve">on </w:t>
      </w:r>
      <w:r w:rsidR="00FB589C">
        <w:rPr>
          <w:rFonts w:ascii="Times New Roman" w:hAnsi="Times New Roman" w:cs="Times New Roman"/>
          <w:sz w:val="24"/>
          <w:szCs w:val="24"/>
        </w:rPr>
        <w:t>the</w:t>
      </w:r>
      <w:r w:rsidR="00FB589C" w:rsidRPr="001A5F72">
        <w:rPr>
          <w:rFonts w:ascii="Times New Roman" w:hAnsi="Times New Roman" w:cs="Times New Roman"/>
          <w:sz w:val="24"/>
          <w:szCs w:val="24"/>
        </w:rPr>
        <w:t xml:space="preserve"> territory</w:t>
      </w:r>
      <w:r w:rsidR="00FB589C">
        <w:rPr>
          <w:rFonts w:ascii="Times New Roman" w:hAnsi="Times New Roman" w:cs="Times New Roman"/>
          <w:sz w:val="24"/>
          <w:szCs w:val="24"/>
        </w:rPr>
        <w:t xml:space="preserve"> of Albania have already been </w:t>
      </w:r>
      <w:r>
        <w:rPr>
          <w:rFonts w:ascii="Times New Roman" w:hAnsi="Times New Roman" w:cs="Times New Roman"/>
          <w:sz w:val="24"/>
          <w:szCs w:val="24"/>
        </w:rPr>
        <w:t xml:space="preserve">established </w:t>
      </w:r>
      <w:r w:rsidR="00265615">
        <w:rPr>
          <w:rFonts w:ascii="Times New Roman" w:hAnsi="Times New Roman" w:cs="Times New Roman"/>
          <w:sz w:val="24"/>
          <w:szCs w:val="24"/>
        </w:rPr>
        <w:t>by DCM no. 477</w:t>
      </w:r>
      <w:r w:rsidR="00FB589C">
        <w:rPr>
          <w:rFonts w:ascii="Times New Roman" w:hAnsi="Times New Roman" w:cs="Times New Roman"/>
          <w:sz w:val="24"/>
          <w:szCs w:val="24"/>
        </w:rPr>
        <w:t>. However, th</w:t>
      </w:r>
      <w:r w:rsidR="004827E1">
        <w:rPr>
          <w:rFonts w:ascii="Times New Roman" w:hAnsi="Times New Roman" w:cs="Times New Roman"/>
          <w:sz w:val="24"/>
          <w:szCs w:val="24"/>
        </w:rPr>
        <w:t>ese</w:t>
      </w:r>
      <w:r w:rsidR="00FB589C">
        <w:rPr>
          <w:rFonts w:ascii="Times New Roman" w:hAnsi="Times New Roman" w:cs="Times New Roman"/>
          <w:sz w:val="24"/>
          <w:szCs w:val="24"/>
        </w:rPr>
        <w:t xml:space="preserve"> list</w:t>
      </w:r>
      <w:r w:rsidR="004827E1">
        <w:rPr>
          <w:rFonts w:ascii="Times New Roman" w:hAnsi="Times New Roman" w:cs="Times New Roman"/>
          <w:sz w:val="24"/>
          <w:szCs w:val="24"/>
        </w:rPr>
        <w:t>s</w:t>
      </w:r>
      <w:r w:rsidR="00FB589C">
        <w:rPr>
          <w:rFonts w:ascii="Times New Roman" w:hAnsi="Times New Roman" w:cs="Times New Roman"/>
          <w:sz w:val="24"/>
          <w:szCs w:val="24"/>
        </w:rPr>
        <w:t xml:space="preserve"> should be revised, updated and in full compliance with</w:t>
      </w:r>
      <w:r w:rsidR="006143E4">
        <w:rPr>
          <w:rFonts w:ascii="Times New Roman" w:hAnsi="Times New Roman" w:cs="Times New Roman"/>
          <w:sz w:val="24"/>
          <w:szCs w:val="24"/>
        </w:rPr>
        <w:t xml:space="preserve"> the </w:t>
      </w:r>
      <w:r w:rsidR="00FB589C">
        <w:rPr>
          <w:rFonts w:ascii="Times New Roman" w:hAnsi="Times New Roman" w:cs="Times New Roman"/>
          <w:sz w:val="24"/>
          <w:szCs w:val="24"/>
        </w:rPr>
        <w:t xml:space="preserve">Regulation on IAS. </w:t>
      </w:r>
    </w:p>
    <w:p w14:paraId="7CCFCA25" w14:textId="77777777" w:rsidR="00F42EB7" w:rsidRDefault="00F42EB7" w:rsidP="00F42EB7">
      <w:pPr>
        <w:spacing w:after="0" w:line="240" w:lineRule="auto"/>
        <w:rPr>
          <w:rFonts w:ascii="Times New Roman" w:hAnsi="Times New Roman" w:cs="Times New Roman"/>
          <w:sz w:val="24"/>
          <w:szCs w:val="24"/>
        </w:rPr>
      </w:pPr>
    </w:p>
    <w:p w14:paraId="4A8AE9D2" w14:textId="276068AD" w:rsidR="00F42EB7" w:rsidRDefault="006352F5" w:rsidP="00F42EB7">
      <w:pPr>
        <w:rPr>
          <w:rFonts w:ascii="Times New Roman" w:hAnsi="Times New Roman" w:cs="Times New Roman"/>
          <w:sz w:val="24"/>
          <w:szCs w:val="24"/>
        </w:rPr>
      </w:pPr>
      <w:r w:rsidRPr="00E81B9B">
        <w:rPr>
          <w:rFonts w:ascii="Times New Roman" w:hAnsi="Times New Roman" w:cs="Times New Roman"/>
          <w:sz w:val="24"/>
          <w:szCs w:val="24"/>
        </w:rPr>
        <w:t>A surveillance</w:t>
      </w:r>
      <w:r w:rsidR="00F42EB7" w:rsidRPr="00E81B9B">
        <w:rPr>
          <w:rFonts w:ascii="Times New Roman" w:hAnsi="Times New Roman" w:cs="Times New Roman"/>
          <w:sz w:val="24"/>
          <w:szCs w:val="24"/>
        </w:rPr>
        <w:t xml:space="preserve"> system of invasive alien species (Arts. 14, 16&amp;17) has not been established</w:t>
      </w:r>
      <w:r w:rsidR="00F42EB7">
        <w:rPr>
          <w:rFonts w:ascii="Times New Roman" w:hAnsi="Times New Roman" w:cs="Times New Roman"/>
          <w:sz w:val="24"/>
          <w:szCs w:val="24"/>
        </w:rPr>
        <w:t xml:space="preserve"> yet</w:t>
      </w:r>
      <w:r w:rsidR="00F42EB7" w:rsidRPr="00E81B9B">
        <w:rPr>
          <w:rFonts w:ascii="Times New Roman" w:hAnsi="Times New Roman" w:cs="Times New Roman"/>
          <w:sz w:val="24"/>
          <w:szCs w:val="24"/>
        </w:rPr>
        <w:t>.</w:t>
      </w:r>
      <w:r w:rsidR="00F42EB7">
        <w:rPr>
          <w:rFonts w:ascii="Times New Roman" w:hAnsi="Times New Roman" w:cs="Times New Roman"/>
          <w:sz w:val="24"/>
          <w:szCs w:val="24"/>
        </w:rPr>
        <w:t xml:space="preserve"> No </w:t>
      </w:r>
      <w:r w:rsidR="00F42EB7" w:rsidRPr="00E81B9B">
        <w:rPr>
          <w:rFonts w:ascii="Times New Roman" w:hAnsi="Times New Roman" w:cs="Times New Roman"/>
          <w:sz w:val="24"/>
          <w:szCs w:val="24"/>
        </w:rPr>
        <w:t xml:space="preserve">methods </w:t>
      </w:r>
      <w:r w:rsidR="00F42EB7">
        <w:rPr>
          <w:rFonts w:ascii="Times New Roman" w:hAnsi="Times New Roman" w:cs="Times New Roman"/>
          <w:sz w:val="24"/>
          <w:szCs w:val="24"/>
        </w:rPr>
        <w:t xml:space="preserve">and approaches defined </w:t>
      </w:r>
      <w:r w:rsidR="00F42EB7" w:rsidRPr="00E81B9B">
        <w:rPr>
          <w:rFonts w:ascii="Times New Roman" w:hAnsi="Times New Roman" w:cs="Times New Roman"/>
          <w:sz w:val="24"/>
          <w:szCs w:val="24"/>
        </w:rPr>
        <w:t>for detecting, identifying and locating alien species new to the environment of the country</w:t>
      </w:r>
      <w:r w:rsidR="00F42EB7">
        <w:rPr>
          <w:rFonts w:ascii="Times New Roman" w:hAnsi="Times New Roman" w:cs="Times New Roman"/>
          <w:sz w:val="24"/>
          <w:szCs w:val="24"/>
        </w:rPr>
        <w:t xml:space="preserve">. No procedures or protocols for surveillance, contain, eradication of IAS </w:t>
      </w:r>
      <w:r w:rsidR="007D0CEE">
        <w:rPr>
          <w:rFonts w:ascii="Times New Roman" w:hAnsi="Times New Roman" w:cs="Times New Roman"/>
          <w:sz w:val="24"/>
          <w:szCs w:val="24"/>
        </w:rPr>
        <w:t>is</w:t>
      </w:r>
      <w:r w:rsidR="00F42EB7">
        <w:rPr>
          <w:rFonts w:ascii="Times New Roman" w:hAnsi="Times New Roman" w:cs="Times New Roman"/>
          <w:sz w:val="24"/>
          <w:szCs w:val="24"/>
        </w:rPr>
        <w:t xml:space="preserve"> in place.</w:t>
      </w:r>
    </w:p>
    <w:p w14:paraId="4E390B35" w14:textId="77777777" w:rsidR="00F42EB7" w:rsidRDefault="00F42EB7" w:rsidP="00F42EB7">
      <w:pPr>
        <w:rPr>
          <w:rFonts w:ascii="Times New Roman" w:hAnsi="Times New Roman" w:cs="Times New Roman"/>
          <w:sz w:val="24"/>
          <w:szCs w:val="24"/>
        </w:rPr>
      </w:pPr>
      <w:r w:rsidRPr="00C2154B">
        <w:rPr>
          <w:rFonts w:ascii="Times New Roman" w:hAnsi="Times New Roman" w:cs="Times New Roman"/>
          <w:sz w:val="24"/>
          <w:szCs w:val="24"/>
        </w:rPr>
        <w:t xml:space="preserve">The </w:t>
      </w:r>
      <w:r w:rsidR="00FB589C">
        <w:rPr>
          <w:rFonts w:ascii="Times New Roman" w:hAnsi="Times New Roman" w:cs="Times New Roman"/>
          <w:sz w:val="24"/>
          <w:szCs w:val="24"/>
        </w:rPr>
        <w:t>DCM no.477</w:t>
      </w:r>
      <w:r w:rsidRPr="00C2154B">
        <w:rPr>
          <w:rFonts w:ascii="Times New Roman" w:hAnsi="Times New Roman" w:cs="Times New Roman"/>
          <w:sz w:val="24"/>
          <w:szCs w:val="24"/>
        </w:rPr>
        <w:t xml:space="preserve"> identifies structures in charge to carry out the official controls necessary to prevent the intentional introduction of invasive alien species, namely: the ministry in charge of </w:t>
      </w:r>
      <w:r w:rsidRPr="00C2154B">
        <w:rPr>
          <w:rFonts w:ascii="Times New Roman" w:hAnsi="Times New Roman" w:cs="Times New Roman"/>
          <w:sz w:val="24"/>
          <w:szCs w:val="24"/>
        </w:rPr>
        <w:lastRenderedPageBreak/>
        <w:t>environment (MTE), the General Directorate of Customs</w:t>
      </w:r>
      <w:r>
        <w:rPr>
          <w:rFonts w:ascii="Times New Roman" w:hAnsi="Times New Roman" w:cs="Times New Roman"/>
          <w:sz w:val="24"/>
          <w:szCs w:val="24"/>
        </w:rPr>
        <w:t xml:space="preserve"> (CO</w:t>
      </w:r>
      <w:r w:rsidR="00FB589C">
        <w:rPr>
          <w:rFonts w:ascii="Times New Roman" w:hAnsi="Times New Roman" w:cs="Times New Roman"/>
          <w:sz w:val="24"/>
          <w:szCs w:val="24"/>
        </w:rPr>
        <w:t>s</w:t>
      </w:r>
      <w:r>
        <w:rPr>
          <w:rFonts w:ascii="Times New Roman" w:hAnsi="Times New Roman" w:cs="Times New Roman"/>
          <w:sz w:val="24"/>
          <w:szCs w:val="24"/>
        </w:rPr>
        <w:t>)</w:t>
      </w:r>
      <w:r w:rsidR="00FB589C">
        <w:rPr>
          <w:rFonts w:ascii="Times New Roman" w:hAnsi="Times New Roman" w:cs="Times New Roman"/>
          <w:sz w:val="24"/>
          <w:szCs w:val="24"/>
        </w:rPr>
        <w:t xml:space="preserve">, the National Environmental Agency (NEA), and the </w:t>
      </w:r>
      <w:r w:rsidR="007D0CEE">
        <w:rPr>
          <w:rFonts w:ascii="Times New Roman" w:hAnsi="Times New Roman" w:cs="Times New Roman"/>
          <w:sz w:val="24"/>
          <w:szCs w:val="24"/>
        </w:rPr>
        <w:t>N</w:t>
      </w:r>
      <w:r w:rsidR="00FB589C">
        <w:rPr>
          <w:rFonts w:ascii="Times New Roman" w:hAnsi="Times New Roman" w:cs="Times New Roman"/>
          <w:sz w:val="24"/>
          <w:szCs w:val="24"/>
        </w:rPr>
        <w:t>ational Agency</w:t>
      </w:r>
      <w:r w:rsidR="007D0CEE">
        <w:rPr>
          <w:rFonts w:ascii="Times New Roman" w:hAnsi="Times New Roman" w:cs="Times New Roman"/>
          <w:sz w:val="24"/>
          <w:szCs w:val="24"/>
        </w:rPr>
        <w:t xml:space="preserve"> of Protected Areas (NAPA),</w:t>
      </w:r>
      <w:r w:rsidRPr="00C2154B">
        <w:rPr>
          <w:rFonts w:ascii="Times New Roman" w:hAnsi="Times New Roman" w:cs="Times New Roman"/>
          <w:sz w:val="24"/>
          <w:szCs w:val="24"/>
        </w:rPr>
        <w:t xml:space="preserve">however, their capacities are limited to accomplish these tasks. </w:t>
      </w:r>
    </w:p>
    <w:p w14:paraId="7D6FDBFF" w14:textId="77777777" w:rsidR="00F42EB7" w:rsidRPr="0005098E" w:rsidRDefault="00F42EB7" w:rsidP="00F42EB7">
      <w:pPr>
        <w:rPr>
          <w:rFonts w:ascii="Times New Roman" w:hAnsi="Times New Roman" w:cs="Times New Roman"/>
          <w:sz w:val="24"/>
          <w:szCs w:val="24"/>
        </w:rPr>
      </w:pPr>
      <w:r>
        <w:rPr>
          <w:rFonts w:ascii="Times New Roman" w:hAnsi="Times New Roman" w:cs="Times New Roman"/>
          <w:sz w:val="24"/>
          <w:szCs w:val="24"/>
        </w:rPr>
        <w:t>In addition, n</w:t>
      </w:r>
      <w:r w:rsidRPr="0005098E">
        <w:rPr>
          <w:rFonts w:ascii="Times New Roman" w:hAnsi="Times New Roman" w:cs="Times New Roman"/>
          <w:sz w:val="24"/>
          <w:szCs w:val="24"/>
        </w:rPr>
        <w:t>o arrangements concerning the management of IAS are in place (Art. 19&amp;20)</w:t>
      </w:r>
      <w:r>
        <w:rPr>
          <w:rFonts w:ascii="Times New Roman" w:hAnsi="Times New Roman" w:cs="Times New Roman"/>
          <w:sz w:val="24"/>
          <w:szCs w:val="24"/>
        </w:rPr>
        <w:t>, n</w:t>
      </w:r>
      <w:r w:rsidRPr="0005098E">
        <w:rPr>
          <w:rFonts w:ascii="Times New Roman" w:hAnsi="Times New Roman" w:cs="Times New Roman"/>
          <w:sz w:val="24"/>
          <w:szCs w:val="24"/>
        </w:rPr>
        <w:t>o system of sanctions (imprisonment, fines, seizure of non-compliant IAS, withdrawal of permits/licences and range of penalties that may be imposed) been set up (Art. 30)</w:t>
      </w:r>
      <w:r>
        <w:rPr>
          <w:rFonts w:ascii="Times New Roman" w:hAnsi="Times New Roman" w:cs="Times New Roman"/>
          <w:sz w:val="24"/>
          <w:szCs w:val="24"/>
        </w:rPr>
        <w:t>, n</w:t>
      </w:r>
      <w:r w:rsidRPr="0005098E">
        <w:rPr>
          <w:rFonts w:ascii="Times New Roman" w:hAnsi="Times New Roman" w:cs="Times New Roman"/>
          <w:sz w:val="24"/>
          <w:szCs w:val="24"/>
        </w:rPr>
        <w:t>o procedure been established to supply the information required by the Commission under Art. 24</w:t>
      </w:r>
      <w:r>
        <w:rPr>
          <w:rFonts w:ascii="Times New Roman" w:hAnsi="Times New Roman" w:cs="Times New Roman"/>
          <w:sz w:val="24"/>
          <w:szCs w:val="24"/>
        </w:rPr>
        <w:t>. M</w:t>
      </w:r>
      <w:r w:rsidRPr="0005098E">
        <w:rPr>
          <w:rFonts w:ascii="Times New Roman" w:hAnsi="Times New Roman" w:cs="Times New Roman"/>
          <w:sz w:val="24"/>
          <w:szCs w:val="24"/>
        </w:rPr>
        <w:t>onitoring compliance and taking legal actions where necessary, thus</w:t>
      </w:r>
      <w:r w:rsidR="007D0CEE">
        <w:rPr>
          <w:rFonts w:ascii="Times New Roman" w:hAnsi="Times New Roman" w:cs="Times New Roman"/>
          <w:sz w:val="24"/>
          <w:szCs w:val="24"/>
        </w:rPr>
        <w:t>,</w:t>
      </w:r>
      <w:r w:rsidRPr="0005098E">
        <w:rPr>
          <w:rFonts w:ascii="Times New Roman" w:hAnsi="Times New Roman" w:cs="Times New Roman"/>
          <w:sz w:val="24"/>
          <w:szCs w:val="24"/>
        </w:rPr>
        <w:t xml:space="preserve"> establishing an effective inspection, monitoring and enforcement system (Art. 30) is not yet in place.</w:t>
      </w:r>
    </w:p>
    <w:p w14:paraId="4757CD7B" w14:textId="77777777" w:rsidR="00F42EB7" w:rsidRPr="00BC3E8D" w:rsidRDefault="00F42EB7" w:rsidP="00F42EB7">
      <w:pPr>
        <w:numPr>
          <w:ilvl w:val="12"/>
          <w:numId w:val="0"/>
        </w:numPr>
        <w:rPr>
          <w:rFonts w:ascii="Times New Roman" w:hAnsi="Times New Roman" w:cs="Times New Roman"/>
          <w:bCs/>
          <w:sz w:val="24"/>
          <w:szCs w:val="24"/>
        </w:rPr>
      </w:pPr>
    </w:p>
    <w:p w14:paraId="0E72CDAA" w14:textId="77777777" w:rsidR="00F42EB7" w:rsidRPr="00EE7F6C" w:rsidRDefault="00F42EB7" w:rsidP="00F42EB7">
      <w:pPr>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2.6.</w:t>
      </w:r>
      <w:r>
        <w:rPr>
          <w:rFonts w:ascii="Times New Roman" w:hAnsi="Times New Roman" w:cs="Times New Roman"/>
          <w:b/>
          <w:bCs/>
          <w:iCs/>
          <w:sz w:val="24"/>
          <w:szCs w:val="24"/>
          <w:lang w:val="en-US"/>
        </w:rPr>
        <w:t>11</w:t>
      </w:r>
      <w:r w:rsidRPr="00EE7F6C">
        <w:rPr>
          <w:rFonts w:ascii="Times New Roman" w:hAnsi="Times New Roman" w:cs="Times New Roman"/>
          <w:b/>
          <w:bCs/>
          <w:iCs/>
          <w:sz w:val="24"/>
          <w:szCs w:val="24"/>
          <w:lang w:val="en-US"/>
        </w:rPr>
        <w:t xml:space="preserve">.2 Transposition Plan </w:t>
      </w:r>
    </w:p>
    <w:p w14:paraId="6548AE66" w14:textId="77777777" w:rsidR="00F42EB7" w:rsidRPr="00EE7F6C" w:rsidRDefault="00F42EB7" w:rsidP="00F42EB7">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Short Term (202</w:t>
      </w:r>
      <w:r w:rsidR="00B57E39">
        <w:rPr>
          <w:rFonts w:ascii="Times New Roman" w:hAnsi="Times New Roman" w:cs="Times New Roman"/>
          <w:b/>
          <w:sz w:val="24"/>
          <w:szCs w:val="24"/>
          <w:u w:val="single"/>
          <w:lang w:val="en-US"/>
        </w:rPr>
        <w:t>4</w:t>
      </w:r>
      <w:r w:rsidRPr="00EE7F6C">
        <w:rPr>
          <w:rFonts w:ascii="Times New Roman" w:hAnsi="Times New Roman" w:cs="Times New Roman"/>
          <w:b/>
          <w:sz w:val="24"/>
          <w:szCs w:val="24"/>
          <w:u w:val="single"/>
          <w:lang w:val="en-US"/>
        </w:rPr>
        <w:t xml:space="preserve"> - 202</w:t>
      </w:r>
      <w:r w:rsidR="00B57E39">
        <w:rPr>
          <w:rFonts w:ascii="Times New Roman" w:hAnsi="Times New Roman" w:cs="Times New Roman"/>
          <w:b/>
          <w:sz w:val="24"/>
          <w:szCs w:val="24"/>
          <w:u w:val="single"/>
          <w:lang w:val="en-US"/>
        </w:rPr>
        <w:t>6</w:t>
      </w:r>
      <w:r w:rsidRPr="00EE7F6C">
        <w:rPr>
          <w:rFonts w:ascii="Times New Roman" w:hAnsi="Times New Roman" w:cs="Times New Roman"/>
          <w:b/>
          <w:sz w:val="24"/>
          <w:szCs w:val="24"/>
          <w:u w:val="single"/>
          <w:lang w:val="en-US"/>
        </w:rPr>
        <w:t>)</w:t>
      </w:r>
    </w:p>
    <w:p w14:paraId="30576F60" w14:textId="77777777" w:rsidR="00F42EB7" w:rsidRPr="005622F7" w:rsidRDefault="00F42EB7" w:rsidP="00F42EB7">
      <w:pPr>
        <w:rPr>
          <w:rFonts w:ascii="Times New Roman" w:hAnsi="Times New Roman" w:cs="Times New Roman"/>
          <w:sz w:val="24"/>
          <w:szCs w:val="24"/>
          <w:lang w:val="en-US"/>
        </w:rPr>
      </w:pPr>
      <w:r w:rsidRPr="005622F7">
        <w:rPr>
          <w:rFonts w:ascii="Times New Roman" w:hAnsi="Times New Roman" w:cs="Times New Roman"/>
          <w:sz w:val="24"/>
          <w:szCs w:val="24"/>
          <w:lang w:val="en-US"/>
        </w:rPr>
        <w:t>Implementation</w:t>
      </w:r>
      <w:r>
        <w:rPr>
          <w:rFonts w:ascii="Times New Roman" w:hAnsi="Times New Roman" w:cs="Times New Roman"/>
          <w:sz w:val="24"/>
          <w:szCs w:val="24"/>
          <w:lang w:val="en-US"/>
        </w:rPr>
        <w:t xml:space="preserve"> of the </w:t>
      </w:r>
      <w:r w:rsidRPr="006E2E08">
        <w:rPr>
          <w:rFonts w:ascii="Times New Roman" w:hAnsi="Times New Roman" w:cs="Times New Roman"/>
          <w:bCs/>
          <w:sz w:val="24"/>
          <w:szCs w:val="24"/>
        </w:rPr>
        <w:t>Regulation 1143/2014</w:t>
      </w:r>
      <w:r w:rsidRPr="005622F7">
        <w:rPr>
          <w:rFonts w:ascii="Times New Roman" w:hAnsi="Times New Roman" w:cs="Times New Roman"/>
          <w:sz w:val="24"/>
          <w:szCs w:val="24"/>
          <w:lang w:val="en-US"/>
        </w:rPr>
        <w:t xml:space="preserve">requires full transposition of the requirements of this </w:t>
      </w:r>
      <w:r>
        <w:rPr>
          <w:rFonts w:ascii="Times New Roman" w:hAnsi="Times New Roman" w:cs="Times New Roman"/>
          <w:sz w:val="24"/>
          <w:szCs w:val="24"/>
          <w:lang w:val="en-US"/>
        </w:rPr>
        <w:t>regulation</w:t>
      </w:r>
      <w:r w:rsidRPr="005622F7">
        <w:rPr>
          <w:rFonts w:ascii="Times New Roman" w:hAnsi="Times New Roman" w:cs="Times New Roman"/>
          <w:sz w:val="24"/>
          <w:szCs w:val="24"/>
          <w:lang w:val="en-US"/>
        </w:rPr>
        <w:t xml:space="preserve"> into national legislation.</w:t>
      </w:r>
      <w:r w:rsidR="00AE37B9">
        <w:rPr>
          <w:rFonts w:ascii="Times New Roman" w:hAnsi="Times New Roman" w:cs="Times New Roman"/>
          <w:sz w:val="24"/>
          <w:szCs w:val="24"/>
          <w:lang w:val="en-US"/>
        </w:rPr>
        <w:t xml:space="preserve"> IPA III project EU</w:t>
      </w:r>
      <w:r w:rsidR="00F41AEE">
        <w:rPr>
          <w:rFonts w:ascii="Times New Roman" w:hAnsi="Times New Roman" w:cs="Times New Roman"/>
          <w:sz w:val="24"/>
          <w:szCs w:val="24"/>
          <w:lang w:val="en-US"/>
        </w:rPr>
        <w:t>4</w:t>
      </w:r>
      <w:r w:rsidR="00AE37B9">
        <w:rPr>
          <w:rFonts w:ascii="Times New Roman" w:hAnsi="Times New Roman" w:cs="Times New Roman"/>
          <w:sz w:val="24"/>
          <w:szCs w:val="24"/>
          <w:lang w:val="en-US"/>
        </w:rPr>
        <w:t xml:space="preserve">Nature should develop a proposal for a technical assistance project to help with the full transposition and implementation of the </w:t>
      </w:r>
      <w:r w:rsidR="00AE37B9" w:rsidRPr="006E2E08">
        <w:rPr>
          <w:rFonts w:ascii="Times New Roman" w:hAnsi="Times New Roman" w:cs="Times New Roman"/>
          <w:bCs/>
          <w:sz w:val="24"/>
          <w:szCs w:val="24"/>
        </w:rPr>
        <w:t>Regulation 1143/2014</w:t>
      </w:r>
      <w:r w:rsidR="00AE37B9">
        <w:rPr>
          <w:rFonts w:ascii="Times New Roman" w:hAnsi="Times New Roman" w:cs="Times New Roman"/>
          <w:bCs/>
          <w:sz w:val="24"/>
          <w:szCs w:val="24"/>
        </w:rPr>
        <w:t>.</w:t>
      </w:r>
      <w:r>
        <w:rPr>
          <w:rFonts w:ascii="Times New Roman" w:hAnsi="Times New Roman" w:cs="Times New Roman"/>
          <w:sz w:val="24"/>
          <w:szCs w:val="24"/>
          <w:lang w:val="en-US"/>
        </w:rPr>
        <w:t>However, the transposition will be completed in the midterm period (see below).</w:t>
      </w:r>
    </w:p>
    <w:p w14:paraId="25587411" w14:textId="77777777" w:rsidR="00F42EB7" w:rsidRPr="00EE7F6C" w:rsidRDefault="00F42EB7" w:rsidP="00F42EB7">
      <w:pPr>
        <w:jc w:val="left"/>
        <w:rPr>
          <w:rFonts w:ascii="Times New Roman" w:hAnsi="Times New Roman" w:cs="Times New Roman"/>
          <w:b/>
          <w:sz w:val="24"/>
          <w:szCs w:val="24"/>
          <w:u w:val="single"/>
          <w:lang w:val="en-US"/>
        </w:rPr>
      </w:pPr>
      <w:r w:rsidRPr="00EE7F6C">
        <w:rPr>
          <w:rFonts w:ascii="Times New Roman" w:hAnsi="Times New Roman" w:cs="Times New Roman"/>
          <w:b/>
          <w:sz w:val="24"/>
          <w:szCs w:val="24"/>
          <w:u w:val="single"/>
          <w:lang w:val="en-US"/>
        </w:rPr>
        <w:t>Mid Term (202</w:t>
      </w:r>
      <w:r w:rsidR="00B57E39">
        <w:rPr>
          <w:rFonts w:ascii="Times New Roman" w:hAnsi="Times New Roman" w:cs="Times New Roman"/>
          <w:b/>
          <w:sz w:val="24"/>
          <w:szCs w:val="24"/>
          <w:u w:val="single"/>
          <w:lang w:val="en-US"/>
        </w:rPr>
        <w:t>7</w:t>
      </w:r>
      <w:r w:rsidRPr="00EE7F6C">
        <w:rPr>
          <w:rFonts w:ascii="Times New Roman" w:hAnsi="Times New Roman" w:cs="Times New Roman"/>
          <w:b/>
          <w:sz w:val="24"/>
          <w:szCs w:val="24"/>
          <w:u w:val="single"/>
          <w:lang w:val="en-US"/>
        </w:rPr>
        <w:t>-20</w:t>
      </w:r>
      <w:r w:rsidR="00B57E39">
        <w:rPr>
          <w:rFonts w:ascii="Times New Roman" w:hAnsi="Times New Roman" w:cs="Times New Roman"/>
          <w:b/>
          <w:sz w:val="24"/>
          <w:szCs w:val="24"/>
          <w:u w:val="single"/>
          <w:lang w:val="en-US"/>
        </w:rPr>
        <w:t>30</w:t>
      </w:r>
      <w:r w:rsidRPr="00EE7F6C">
        <w:rPr>
          <w:rFonts w:ascii="Times New Roman" w:hAnsi="Times New Roman" w:cs="Times New Roman"/>
          <w:b/>
          <w:sz w:val="24"/>
          <w:szCs w:val="24"/>
          <w:u w:val="single"/>
          <w:lang w:val="en-US"/>
        </w:rPr>
        <w:t>)</w:t>
      </w:r>
    </w:p>
    <w:p w14:paraId="4D6980E0" w14:textId="77777777" w:rsidR="00F42EB7" w:rsidRDefault="00F42EB7" w:rsidP="00F42EB7">
      <w:p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A new Law/DCM will be developed </w:t>
      </w:r>
      <w:r w:rsidRPr="006352F5">
        <w:rPr>
          <w:rFonts w:ascii="Times New Roman" w:hAnsi="Times New Roman" w:cs="Times New Roman"/>
          <w:sz w:val="24"/>
          <w:szCs w:val="24"/>
          <w:lang w:val="en-US"/>
        </w:rPr>
        <w:t>by 202</w:t>
      </w:r>
      <w:r w:rsidR="00B57E39" w:rsidRPr="006352F5">
        <w:rPr>
          <w:rFonts w:ascii="Times New Roman" w:hAnsi="Times New Roman" w:cs="Times New Roman"/>
          <w:sz w:val="24"/>
          <w:szCs w:val="24"/>
          <w:lang w:val="en-US"/>
        </w:rPr>
        <w:t>7</w:t>
      </w:r>
      <w:r w:rsidRPr="006352F5">
        <w:rPr>
          <w:rFonts w:ascii="Times New Roman" w:hAnsi="Times New Roman" w:cs="Times New Roman"/>
          <w:sz w:val="24"/>
          <w:szCs w:val="24"/>
          <w:lang w:val="en-US"/>
        </w:rPr>
        <w:t>to complete</w:t>
      </w:r>
      <w:r>
        <w:rPr>
          <w:rFonts w:ascii="Times New Roman" w:hAnsi="Times New Roman" w:cs="Times New Roman"/>
          <w:sz w:val="24"/>
          <w:szCs w:val="24"/>
          <w:lang w:val="en-US"/>
        </w:rPr>
        <w:t xml:space="preserve"> transposition and </w:t>
      </w:r>
      <w:r w:rsidRPr="006C0D5F">
        <w:rPr>
          <w:rFonts w:ascii="Times New Roman" w:hAnsi="Times New Roman" w:cs="Times New Roman"/>
          <w:sz w:val="24"/>
          <w:szCs w:val="24"/>
          <w:lang w:val="en-US"/>
        </w:rPr>
        <w:t>address</w:t>
      </w:r>
      <w:r>
        <w:rPr>
          <w:rFonts w:ascii="Times New Roman" w:hAnsi="Times New Roman" w:cs="Times New Roman"/>
          <w:sz w:val="24"/>
          <w:szCs w:val="24"/>
          <w:lang w:val="en-US"/>
        </w:rPr>
        <w:t xml:space="preserve"> the following key issues:</w:t>
      </w:r>
    </w:p>
    <w:p w14:paraId="6381DCE7" w14:textId="64DC387E" w:rsidR="00F42EB7" w:rsidRPr="006C0D5F" w:rsidRDefault="00F42EB7" w:rsidP="00F42EB7">
      <w:pPr>
        <w:pStyle w:val="ListParagraph"/>
        <w:numPr>
          <w:ilvl w:val="0"/>
          <w:numId w:val="14"/>
        </w:num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Transpose </w:t>
      </w:r>
      <w:r w:rsidR="006352F5" w:rsidRPr="006C0D5F">
        <w:rPr>
          <w:rFonts w:ascii="Times New Roman" w:hAnsi="Times New Roman" w:cs="Times New Roman"/>
          <w:sz w:val="24"/>
          <w:szCs w:val="24"/>
          <w:lang w:val="en-US"/>
        </w:rPr>
        <w:t>definition</w:t>
      </w:r>
      <w:r>
        <w:rPr>
          <w:rFonts w:ascii="Times New Roman" w:hAnsi="Times New Roman" w:cs="Times New Roman"/>
          <w:sz w:val="24"/>
          <w:szCs w:val="24"/>
          <w:lang w:val="en-US"/>
        </w:rPr>
        <w:t xml:space="preserve"> of the </w:t>
      </w:r>
      <w:r w:rsidRPr="006E2E08">
        <w:rPr>
          <w:rFonts w:ascii="Times New Roman" w:hAnsi="Times New Roman" w:cs="Times New Roman"/>
          <w:bCs/>
          <w:sz w:val="24"/>
          <w:szCs w:val="24"/>
        </w:rPr>
        <w:t>Regulation1143/2014</w:t>
      </w:r>
      <w:r w:rsidRPr="006C0D5F">
        <w:rPr>
          <w:rFonts w:ascii="Times New Roman" w:hAnsi="Times New Roman" w:cs="Times New Roman"/>
          <w:sz w:val="24"/>
          <w:szCs w:val="24"/>
          <w:lang w:val="en-US"/>
        </w:rPr>
        <w:t xml:space="preserve">. </w:t>
      </w:r>
    </w:p>
    <w:p w14:paraId="0804675B" w14:textId="77777777" w:rsidR="00F42EB7" w:rsidRPr="006C0D5F" w:rsidRDefault="00F42EB7" w:rsidP="00F42EB7">
      <w:pPr>
        <w:pStyle w:val="ListParagraph"/>
        <w:numPr>
          <w:ilvl w:val="0"/>
          <w:numId w:val="14"/>
        </w:numPr>
        <w:rPr>
          <w:rFonts w:ascii="Times New Roman" w:hAnsi="Times New Roman" w:cs="Times New Roman"/>
          <w:sz w:val="24"/>
          <w:szCs w:val="24"/>
          <w:lang w:val="en-US"/>
        </w:rPr>
      </w:pPr>
      <w:r w:rsidRPr="006C0D5F">
        <w:rPr>
          <w:rFonts w:ascii="Times New Roman" w:hAnsi="Times New Roman" w:cs="Times New Roman"/>
          <w:sz w:val="24"/>
          <w:szCs w:val="24"/>
          <w:lang w:val="en-US"/>
        </w:rPr>
        <w:t xml:space="preserve">Designate </w:t>
      </w:r>
      <w:r>
        <w:rPr>
          <w:rFonts w:ascii="Times New Roman" w:hAnsi="Times New Roman" w:cs="Times New Roman"/>
          <w:sz w:val="24"/>
          <w:szCs w:val="24"/>
          <w:lang w:val="en-US"/>
        </w:rPr>
        <w:t>responsibilities and tasks</w:t>
      </w:r>
      <w:r w:rsidR="007D0CEE">
        <w:rPr>
          <w:rFonts w:ascii="Times New Roman" w:hAnsi="Times New Roman" w:cs="Times New Roman"/>
          <w:sz w:val="24"/>
          <w:szCs w:val="24"/>
          <w:lang w:val="en-US"/>
        </w:rPr>
        <w:t xml:space="preserve"> for competent authorities</w:t>
      </w:r>
      <w:r w:rsidRPr="006C0D5F">
        <w:rPr>
          <w:rFonts w:ascii="Times New Roman" w:hAnsi="Times New Roman" w:cs="Times New Roman"/>
          <w:sz w:val="24"/>
          <w:szCs w:val="24"/>
          <w:lang w:val="en-US"/>
        </w:rPr>
        <w:t xml:space="preserve">. </w:t>
      </w:r>
    </w:p>
    <w:p w14:paraId="2BFDD4F1" w14:textId="77777777" w:rsidR="00F42EB7" w:rsidRPr="00E12152" w:rsidRDefault="00F42EB7" w:rsidP="00F42EB7">
      <w:pPr>
        <w:pStyle w:val="ListParagraph"/>
        <w:numPr>
          <w:ilvl w:val="0"/>
          <w:numId w:val="14"/>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Issuing permits to allow research, off-site conservation and medicinal use of the species listed as IAS</w:t>
      </w:r>
      <w:r>
        <w:rPr>
          <w:rFonts w:ascii="Times New Roman" w:hAnsi="Times New Roman" w:cs="Times New Roman"/>
          <w:sz w:val="24"/>
          <w:szCs w:val="24"/>
        </w:rPr>
        <w:t>;</w:t>
      </w:r>
    </w:p>
    <w:p w14:paraId="43DEF4F2" w14:textId="77777777" w:rsidR="00F42EB7" w:rsidRPr="00E12152" w:rsidRDefault="00F42EB7" w:rsidP="00F42EB7">
      <w:pPr>
        <w:pStyle w:val="ListParagraph"/>
        <w:numPr>
          <w:ilvl w:val="0"/>
          <w:numId w:val="14"/>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 xml:space="preserve">Establishing </w:t>
      </w:r>
      <w:r>
        <w:rPr>
          <w:rFonts w:ascii="Times New Roman" w:hAnsi="Times New Roman" w:cs="Times New Roman"/>
          <w:sz w:val="24"/>
          <w:szCs w:val="24"/>
        </w:rPr>
        <w:t xml:space="preserve">a </w:t>
      </w:r>
      <w:r w:rsidRPr="00E12152">
        <w:rPr>
          <w:rFonts w:ascii="Times New Roman" w:hAnsi="Times New Roman" w:cs="Times New Roman"/>
          <w:sz w:val="24"/>
          <w:szCs w:val="24"/>
        </w:rPr>
        <w:t>surveillance system</w:t>
      </w:r>
      <w:r>
        <w:rPr>
          <w:rFonts w:ascii="Times New Roman" w:hAnsi="Times New Roman" w:cs="Times New Roman"/>
          <w:sz w:val="24"/>
          <w:szCs w:val="24"/>
        </w:rPr>
        <w:t xml:space="preserve"> for IAS;</w:t>
      </w:r>
    </w:p>
    <w:p w14:paraId="5B67C81F" w14:textId="77777777" w:rsidR="00F42EB7" w:rsidRPr="00E12152" w:rsidRDefault="00F42EB7" w:rsidP="00F42EB7">
      <w:pPr>
        <w:pStyle w:val="ListParagraph"/>
        <w:numPr>
          <w:ilvl w:val="0"/>
          <w:numId w:val="14"/>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Developing national action plans</w:t>
      </w:r>
      <w:r>
        <w:rPr>
          <w:rFonts w:ascii="Times New Roman" w:hAnsi="Times New Roman" w:cs="Times New Roman"/>
          <w:sz w:val="24"/>
          <w:szCs w:val="24"/>
        </w:rPr>
        <w:t xml:space="preserve"> for priority IAS;</w:t>
      </w:r>
    </w:p>
    <w:p w14:paraId="37752FCB" w14:textId="77777777" w:rsidR="00F42EB7" w:rsidRDefault="00F42EB7" w:rsidP="00F42EB7">
      <w:pPr>
        <w:pStyle w:val="ListParagraph"/>
        <w:numPr>
          <w:ilvl w:val="0"/>
          <w:numId w:val="14"/>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Enforcement</w:t>
      </w:r>
      <w:r>
        <w:rPr>
          <w:rFonts w:ascii="Times New Roman" w:hAnsi="Times New Roman" w:cs="Times New Roman"/>
          <w:sz w:val="24"/>
          <w:szCs w:val="24"/>
        </w:rPr>
        <w:t xml:space="preserve">, and </w:t>
      </w:r>
    </w:p>
    <w:p w14:paraId="25B7531E" w14:textId="77777777" w:rsidR="00F42EB7" w:rsidRPr="00E12152" w:rsidRDefault="00F42EB7" w:rsidP="00F42EB7">
      <w:pPr>
        <w:pStyle w:val="ListParagraph"/>
        <w:numPr>
          <w:ilvl w:val="0"/>
          <w:numId w:val="14"/>
        </w:numPr>
        <w:spacing w:after="0" w:line="240" w:lineRule="auto"/>
        <w:rPr>
          <w:rFonts w:ascii="Times New Roman" w:hAnsi="Times New Roman" w:cs="Times New Roman"/>
          <w:sz w:val="24"/>
          <w:szCs w:val="24"/>
        </w:rPr>
      </w:pPr>
      <w:r w:rsidRPr="00E12152">
        <w:rPr>
          <w:rFonts w:ascii="Times New Roman" w:hAnsi="Times New Roman" w:cs="Times New Roman"/>
          <w:sz w:val="24"/>
          <w:szCs w:val="24"/>
        </w:rPr>
        <w:t>Reporting</w:t>
      </w:r>
      <w:r>
        <w:rPr>
          <w:rFonts w:ascii="Times New Roman" w:hAnsi="Times New Roman" w:cs="Times New Roman"/>
          <w:sz w:val="24"/>
          <w:szCs w:val="24"/>
        </w:rPr>
        <w:t xml:space="preserve"> on the implementation of the Regulation 1143/2014</w:t>
      </w:r>
    </w:p>
    <w:p w14:paraId="04FC6D9C" w14:textId="77777777" w:rsidR="00F42EB7" w:rsidRPr="00384063" w:rsidRDefault="00F42EB7" w:rsidP="00F42EB7">
      <w:pPr>
        <w:rPr>
          <w:rFonts w:ascii="Times New Roman" w:hAnsi="Times New Roman" w:cs="Times New Roman"/>
          <w:sz w:val="24"/>
          <w:szCs w:val="24"/>
          <w:lang w:val="en-US"/>
        </w:rPr>
      </w:pPr>
    </w:p>
    <w:p w14:paraId="6305A6A1" w14:textId="77777777" w:rsidR="00F42EB7" w:rsidRDefault="00F42EB7" w:rsidP="00F42EB7">
      <w:pPr>
        <w:jc w:val="left"/>
        <w:rPr>
          <w:rFonts w:ascii="Times New Roman" w:hAnsi="Times New Roman" w:cs="Times New Roman"/>
          <w:b/>
          <w:bCs/>
          <w:iCs/>
          <w:sz w:val="24"/>
          <w:szCs w:val="24"/>
          <w:lang w:val="en-US"/>
        </w:rPr>
      </w:pPr>
      <w:r w:rsidRPr="00EE7F6C">
        <w:rPr>
          <w:rFonts w:ascii="Times New Roman" w:hAnsi="Times New Roman" w:cs="Times New Roman"/>
          <w:b/>
          <w:bCs/>
          <w:iCs/>
          <w:sz w:val="24"/>
          <w:szCs w:val="24"/>
          <w:lang w:val="en-US"/>
        </w:rPr>
        <w:t>2.6.</w:t>
      </w:r>
      <w:r>
        <w:rPr>
          <w:rFonts w:ascii="Times New Roman" w:hAnsi="Times New Roman" w:cs="Times New Roman"/>
          <w:b/>
          <w:bCs/>
          <w:iCs/>
          <w:sz w:val="24"/>
          <w:szCs w:val="24"/>
          <w:lang w:val="en-US"/>
        </w:rPr>
        <w:t>11</w:t>
      </w:r>
      <w:r w:rsidRPr="00EE7F6C">
        <w:rPr>
          <w:rFonts w:ascii="Times New Roman" w:hAnsi="Times New Roman" w:cs="Times New Roman"/>
          <w:b/>
          <w:bCs/>
          <w:iCs/>
          <w:sz w:val="24"/>
          <w:szCs w:val="24"/>
          <w:lang w:val="en-US"/>
        </w:rPr>
        <w:t xml:space="preserve">.3. Implementation </w:t>
      </w:r>
      <w:r w:rsidR="00B57E39">
        <w:rPr>
          <w:rFonts w:ascii="Times New Roman" w:hAnsi="Times New Roman" w:cs="Times New Roman"/>
          <w:b/>
          <w:bCs/>
          <w:iCs/>
          <w:sz w:val="24"/>
          <w:szCs w:val="24"/>
          <w:lang w:val="en-US"/>
        </w:rPr>
        <w:t>Plan</w:t>
      </w:r>
    </w:p>
    <w:p w14:paraId="6AD647BA" w14:textId="77777777" w:rsidR="00AE37B9" w:rsidRPr="00AE37B9" w:rsidRDefault="00AE37B9" w:rsidP="00F42EB7">
      <w:pPr>
        <w:jc w:val="left"/>
        <w:rPr>
          <w:rFonts w:ascii="Times New Roman" w:hAnsi="Times New Roman" w:cs="Times New Roman"/>
          <w:b/>
          <w:bCs/>
          <w:iCs/>
          <w:sz w:val="24"/>
          <w:szCs w:val="24"/>
          <w:lang w:val="en-US"/>
        </w:rPr>
      </w:pPr>
      <w:r w:rsidRPr="00AE37B9">
        <w:rPr>
          <w:rFonts w:ascii="Times New Roman" w:hAnsi="Times New Roman" w:cs="Times New Roman"/>
          <w:b/>
          <w:bCs/>
          <w:iCs/>
          <w:sz w:val="24"/>
          <w:szCs w:val="24"/>
          <w:highlight w:val="yellow"/>
          <w:lang w:val="en-US"/>
        </w:rPr>
        <w:t>Mid-Term (2027-2030)</w:t>
      </w:r>
    </w:p>
    <w:p w14:paraId="398A9139" w14:textId="77777777" w:rsidR="00491F3C" w:rsidRDefault="00B57E39" w:rsidP="00B57E39">
      <w:pPr>
        <w:pStyle w:val="ListParagraph"/>
        <w:numPr>
          <w:ilvl w:val="0"/>
          <w:numId w:val="31"/>
        </w:numPr>
        <w:rPr>
          <w:rFonts w:ascii="Times New Roman" w:hAnsi="Times New Roman" w:cs="Times New Roman"/>
          <w:sz w:val="24"/>
          <w:szCs w:val="24"/>
          <w:lang w:val="en-US"/>
        </w:rPr>
      </w:pPr>
      <w:r w:rsidRPr="001701F9">
        <w:rPr>
          <w:rFonts w:ascii="Times New Roman" w:hAnsi="Times New Roman" w:cs="Times New Roman"/>
          <w:sz w:val="24"/>
          <w:szCs w:val="24"/>
          <w:lang w:val="en-US"/>
        </w:rPr>
        <w:t>List of allowed invasive alien species and manner for updating the list and way of conducting the risk assessment;</w:t>
      </w:r>
    </w:p>
    <w:p w14:paraId="13F20BDB" w14:textId="77777777" w:rsidR="00491F3C" w:rsidRDefault="007D0CEE" w:rsidP="00B57E39">
      <w:pPr>
        <w:pStyle w:val="ListParagraph"/>
        <w:numPr>
          <w:ilvl w:val="0"/>
          <w:numId w:val="31"/>
        </w:numPr>
        <w:rPr>
          <w:rFonts w:ascii="Times New Roman" w:hAnsi="Times New Roman" w:cs="Times New Roman"/>
          <w:sz w:val="24"/>
          <w:szCs w:val="24"/>
          <w:lang w:val="en-US"/>
        </w:rPr>
      </w:pPr>
      <w:r>
        <w:rPr>
          <w:rFonts w:ascii="Times New Roman" w:hAnsi="Times New Roman" w:cs="Times New Roman"/>
          <w:sz w:val="24"/>
          <w:szCs w:val="24"/>
          <w:lang w:val="en-US"/>
        </w:rPr>
        <w:t>Revised l</w:t>
      </w:r>
      <w:r w:rsidR="00B57E39" w:rsidRPr="001701F9">
        <w:rPr>
          <w:rFonts w:ascii="Times New Roman" w:hAnsi="Times New Roman" w:cs="Times New Roman"/>
          <w:sz w:val="24"/>
          <w:szCs w:val="24"/>
          <w:lang w:val="en-US"/>
        </w:rPr>
        <w:t xml:space="preserve">ist of invasive alien species of concern in </w:t>
      </w:r>
      <w:r w:rsidR="00B57E39">
        <w:rPr>
          <w:rFonts w:ascii="Times New Roman" w:hAnsi="Times New Roman" w:cs="Times New Roman"/>
          <w:sz w:val="24"/>
          <w:szCs w:val="24"/>
          <w:lang w:val="en-US"/>
        </w:rPr>
        <w:t>Albania</w:t>
      </w:r>
      <w:r w:rsidR="00B57E39" w:rsidRPr="001701F9">
        <w:rPr>
          <w:rFonts w:ascii="Times New Roman" w:hAnsi="Times New Roman" w:cs="Times New Roman"/>
          <w:sz w:val="24"/>
          <w:szCs w:val="24"/>
          <w:lang w:val="en-US"/>
        </w:rPr>
        <w:t xml:space="preserve"> and/or European Union, and the manner of updating the list;  </w:t>
      </w:r>
    </w:p>
    <w:p w14:paraId="47BD835C" w14:textId="77777777" w:rsidR="00B57E39" w:rsidRPr="001701F9" w:rsidRDefault="007D0CEE" w:rsidP="00B57E39">
      <w:pPr>
        <w:pStyle w:val="ListParagraph"/>
        <w:numPr>
          <w:ilvl w:val="0"/>
          <w:numId w:val="3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r w:rsidR="00B57E39" w:rsidRPr="001701F9">
        <w:rPr>
          <w:rFonts w:ascii="Times New Roman" w:hAnsi="Times New Roman" w:cs="Times New Roman"/>
          <w:sz w:val="24"/>
          <w:szCs w:val="24"/>
          <w:lang w:val="en-US"/>
        </w:rPr>
        <w:t xml:space="preserve">onditions and permit template for utilization of invasive alien species of concern in </w:t>
      </w:r>
      <w:r w:rsidR="00B57E39">
        <w:rPr>
          <w:rFonts w:ascii="Times New Roman" w:hAnsi="Times New Roman" w:cs="Times New Roman"/>
          <w:sz w:val="24"/>
          <w:szCs w:val="24"/>
          <w:lang w:val="en-US"/>
        </w:rPr>
        <w:t>Albania</w:t>
      </w:r>
      <w:r w:rsidR="00B57E39" w:rsidRPr="001701F9">
        <w:rPr>
          <w:rFonts w:ascii="Times New Roman" w:hAnsi="Times New Roman" w:cs="Times New Roman"/>
          <w:sz w:val="24"/>
          <w:szCs w:val="24"/>
          <w:lang w:val="en-US"/>
        </w:rPr>
        <w:t xml:space="preserve"> and/or European Union; and conditions for legal entity implementing urgent measures and eradication measures</w:t>
      </w:r>
      <w:r w:rsidR="00491F3C">
        <w:rPr>
          <w:rFonts w:ascii="Times New Roman" w:hAnsi="Times New Roman" w:cs="Times New Roman"/>
          <w:sz w:val="24"/>
          <w:szCs w:val="24"/>
          <w:lang w:val="en-US"/>
        </w:rPr>
        <w:t>;</w:t>
      </w:r>
    </w:p>
    <w:p w14:paraId="4C65401B" w14:textId="77777777" w:rsidR="00B57E39" w:rsidRPr="001701F9" w:rsidRDefault="00B57E39" w:rsidP="00B57E39">
      <w:pPr>
        <w:pStyle w:val="ListParagraph"/>
        <w:numPr>
          <w:ilvl w:val="0"/>
          <w:numId w:val="31"/>
        </w:numPr>
        <w:rPr>
          <w:rFonts w:ascii="Times New Roman" w:hAnsi="Times New Roman" w:cs="Times New Roman"/>
          <w:sz w:val="24"/>
          <w:szCs w:val="24"/>
          <w:lang w:val="en-US"/>
        </w:rPr>
      </w:pPr>
      <w:r w:rsidRPr="001701F9">
        <w:rPr>
          <w:rFonts w:ascii="Times New Roman" w:hAnsi="Times New Roman" w:cs="Times New Roman"/>
          <w:sz w:val="24"/>
          <w:szCs w:val="24"/>
          <w:lang w:val="en-US"/>
        </w:rPr>
        <w:t>Strengthen competent institutions responsible for permitting and control procedures related to alien and invasive alien species of plants, animals and fungi by delivering training courses for:</w:t>
      </w:r>
    </w:p>
    <w:p w14:paraId="635923EC" w14:textId="77777777" w:rsidR="00B57E39" w:rsidRPr="001701F9" w:rsidRDefault="00B57E39" w:rsidP="00B57E39">
      <w:pPr>
        <w:pStyle w:val="ListParagraph"/>
        <w:rPr>
          <w:rFonts w:ascii="Times New Roman" w:hAnsi="Times New Roman" w:cs="Times New Roman"/>
          <w:sz w:val="24"/>
          <w:szCs w:val="24"/>
          <w:lang w:val="en-US"/>
        </w:rPr>
      </w:pPr>
      <w:r w:rsidRPr="001701F9">
        <w:rPr>
          <w:rFonts w:ascii="Times New Roman" w:hAnsi="Times New Roman" w:cs="Times New Roman"/>
          <w:sz w:val="24"/>
          <w:szCs w:val="24"/>
          <w:lang w:val="en-US"/>
        </w:rPr>
        <w:t xml:space="preserve">- permitting breeding of alien species in a closed system; </w:t>
      </w:r>
    </w:p>
    <w:p w14:paraId="6DC405F3" w14:textId="77777777" w:rsidR="00B57E39" w:rsidRPr="001701F9" w:rsidRDefault="00B57E39" w:rsidP="00B57E39">
      <w:pPr>
        <w:pStyle w:val="ListParagraph"/>
        <w:rPr>
          <w:rFonts w:ascii="Times New Roman" w:hAnsi="Times New Roman" w:cs="Times New Roman"/>
          <w:sz w:val="24"/>
          <w:szCs w:val="24"/>
          <w:lang w:val="en-US"/>
        </w:rPr>
      </w:pPr>
      <w:r w:rsidRPr="001701F9">
        <w:rPr>
          <w:rFonts w:ascii="Times New Roman" w:hAnsi="Times New Roman" w:cs="Times New Roman"/>
          <w:sz w:val="24"/>
          <w:szCs w:val="24"/>
          <w:lang w:val="en-US"/>
        </w:rPr>
        <w:t>- control of closed systems and manner of keeping invasive species therein; risk assessment for the invasiveness of an alien species;</w:t>
      </w:r>
    </w:p>
    <w:p w14:paraId="142526BA" w14:textId="77777777" w:rsidR="00B57E39" w:rsidRPr="001701F9" w:rsidRDefault="00B57E39" w:rsidP="00B57E39">
      <w:pPr>
        <w:pStyle w:val="ListParagraph"/>
        <w:rPr>
          <w:rFonts w:ascii="Times New Roman" w:hAnsi="Times New Roman" w:cs="Times New Roman"/>
          <w:sz w:val="24"/>
          <w:szCs w:val="24"/>
          <w:lang w:val="en-US"/>
        </w:rPr>
      </w:pPr>
      <w:r w:rsidRPr="001701F9">
        <w:rPr>
          <w:rFonts w:ascii="Times New Roman" w:hAnsi="Times New Roman" w:cs="Times New Roman"/>
          <w:sz w:val="24"/>
          <w:szCs w:val="24"/>
          <w:lang w:val="en-US"/>
        </w:rPr>
        <w:t>- permits for use of invasive alien species for scientific purposes, ex-situ conservation and manufacture of medical products;</w:t>
      </w:r>
    </w:p>
    <w:p w14:paraId="704B7353" w14:textId="77777777" w:rsidR="00B57E39" w:rsidRPr="001701F9" w:rsidRDefault="00B57E39" w:rsidP="00B57E39">
      <w:pPr>
        <w:pStyle w:val="ListParagraph"/>
        <w:rPr>
          <w:rFonts w:ascii="Times New Roman" w:hAnsi="Times New Roman" w:cs="Times New Roman"/>
          <w:sz w:val="24"/>
          <w:szCs w:val="24"/>
          <w:lang w:val="en-US"/>
        </w:rPr>
      </w:pPr>
      <w:r w:rsidRPr="001701F9">
        <w:rPr>
          <w:rFonts w:ascii="Times New Roman" w:hAnsi="Times New Roman" w:cs="Times New Roman"/>
          <w:sz w:val="24"/>
          <w:szCs w:val="24"/>
          <w:lang w:val="en-US"/>
        </w:rPr>
        <w:t>- permits for use of invasive alien species for the protection of public interest;</w:t>
      </w:r>
    </w:p>
    <w:p w14:paraId="19943B7A" w14:textId="77777777" w:rsidR="00B57E39" w:rsidRPr="001701F9" w:rsidRDefault="00B57E39" w:rsidP="00B57E39">
      <w:pPr>
        <w:pStyle w:val="ListParagraph"/>
        <w:rPr>
          <w:rFonts w:ascii="Times New Roman" w:hAnsi="Times New Roman" w:cs="Times New Roman"/>
          <w:sz w:val="24"/>
          <w:szCs w:val="24"/>
          <w:lang w:val="en-US"/>
        </w:rPr>
      </w:pPr>
      <w:r w:rsidRPr="001701F9">
        <w:rPr>
          <w:rFonts w:ascii="Times New Roman" w:hAnsi="Times New Roman" w:cs="Times New Roman"/>
          <w:sz w:val="24"/>
          <w:szCs w:val="24"/>
          <w:lang w:val="en-US"/>
        </w:rPr>
        <w:t>- defining urgent measures for eradication, control of further spread and prevention of introduction;</w:t>
      </w:r>
    </w:p>
    <w:p w14:paraId="66BA88C4" w14:textId="77777777" w:rsidR="00B57E39" w:rsidRPr="001701F9" w:rsidRDefault="00B57E39" w:rsidP="00B57E39">
      <w:pPr>
        <w:pStyle w:val="ListParagraph"/>
        <w:rPr>
          <w:rFonts w:ascii="Times New Roman" w:hAnsi="Times New Roman" w:cs="Times New Roman"/>
          <w:sz w:val="24"/>
          <w:szCs w:val="24"/>
          <w:lang w:val="en-US"/>
        </w:rPr>
      </w:pPr>
      <w:r w:rsidRPr="001701F9">
        <w:rPr>
          <w:rFonts w:ascii="Times New Roman" w:hAnsi="Times New Roman" w:cs="Times New Roman"/>
          <w:sz w:val="24"/>
          <w:szCs w:val="24"/>
          <w:lang w:val="en-US"/>
        </w:rPr>
        <w:t>- implementing measures for ecosystem recovery.</w:t>
      </w:r>
    </w:p>
    <w:p w14:paraId="1D1DB20E" w14:textId="77777777" w:rsidR="00B57E39" w:rsidRPr="001701F9" w:rsidRDefault="00B57E39" w:rsidP="00B57E39">
      <w:pPr>
        <w:pStyle w:val="ListParagraph"/>
        <w:numPr>
          <w:ilvl w:val="0"/>
          <w:numId w:val="31"/>
        </w:numPr>
        <w:rPr>
          <w:rFonts w:ascii="Times New Roman" w:hAnsi="Times New Roman" w:cs="Times New Roman"/>
          <w:sz w:val="24"/>
          <w:szCs w:val="24"/>
          <w:lang w:val="en-US"/>
        </w:rPr>
      </w:pPr>
      <w:r w:rsidRPr="001701F9">
        <w:rPr>
          <w:rFonts w:ascii="Times New Roman" w:hAnsi="Times New Roman" w:cs="Times New Roman"/>
          <w:sz w:val="24"/>
          <w:szCs w:val="24"/>
          <w:lang w:val="en-US"/>
        </w:rPr>
        <w:t xml:space="preserve">Establish an early detection system and immediate application of eradication measures </w:t>
      </w:r>
    </w:p>
    <w:p w14:paraId="17447750" w14:textId="77777777" w:rsidR="00B57E39" w:rsidRPr="001701F9" w:rsidRDefault="00B57E39" w:rsidP="00B57E39">
      <w:pPr>
        <w:pStyle w:val="ListParagraph"/>
        <w:numPr>
          <w:ilvl w:val="0"/>
          <w:numId w:val="31"/>
        </w:numPr>
        <w:rPr>
          <w:rFonts w:ascii="Times New Roman" w:hAnsi="Times New Roman" w:cs="Times New Roman"/>
          <w:sz w:val="24"/>
          <w:szCs w:val="24"/>
          <w:lang w:val="en-US"/>
        </w:rPr>
      </w:pPr>
      <w:r w:rsidRPr="001701F9">
        <w:rPr>
          <w:rFonts w:ascii="Times New Roman" w:hAnsi="Times New Roman" w:cs="Times New Roman"/>
          <w:sz w:val="24"/>
          <w:szCs w:val="24"/>
          <w:lang w:val="en-US"/>
        </w:rPr>
        <w:t>Control of unintentional introduction and spread of invasive alien species by adoption of an Action Plan</w:t>
      </w:r>
    </w:p>
    <w:p w14:paraId="38A202B1" w14:textId="77777777" w:rsidR="00B57E39" w:rsidRPr="001701F9" w:rsidRDefault="00B57E39" w:rsidP="00B57E39">
      <w:pPr>
        <w:pStyle w:val="ListParagraph"/>
        <w:numPr>
          <w:ilvl w:val="0"/>
          <w:numId w:val="31"/>
        </w:numPr>
        <w:rPr>
          <w:rFonts w:ascii="Times New Roman" w:hAnsi="Times New Roman" w:cs="Times New Roman"/>
          <w:sz w:val="24"/>
          <w:szCs w:val="24"/>
          <w:lang w:val="en-US"/>
        </w:rPr>
      </w:pPr>
      <w:r w:rsidRPr="001701F9">
        <w:rPr>
          <w:rFonts w:ascii="Times New Roman" w:hAnsi="Times New Roman" w:cs="Times New Roman"/>
          <w:sz w:val="24"/>
          <w:szCs w:val="24"/>
          <w:lang w:val="en-US"/>
        </w:rPr>
        <w:t xml:space="preserve">Adoption of the Management Plan for invasive alien species of concern, which are widespread in the territory of </w:t>
      </w:r>
      <w:r>
        <w:rPr>
          <w:rFonts w:ascii="Times New Roman" w:hAnsi="Times New Roman" w:cs="Times New Roman"/>
          <w:sz w:val="24"/>
          <w:szCs w:val="24"/>
          <w:lang w:val="en-US"/>
        </w:rPr>
        <w:t>Albania</w:t>
      </w:r>
    </w:p>
    <w:p w14:paraId="3A4E16D8" w14:textId="77777777" w:rsidR="00B57E39" w:rsidRDefault="00B57E39" w:rsidP="00B57E39">
      <w:pPr>
        <w:pStyle w:val="ListParagraph"/>
        <w:numPr>
          <w:ilvl w:val="0"/>
          <w:numId w:val="31"/>
        </w:numPr>
        <w:rPr>
          <w:rFonts w:ascii="Times New Roman" w:hAnsi="Times New Roman" w:cs="Times New Roman"/>
          <w:sz w:val="24"/>
          <w:szCs w:val="24"/>
          <w:lang w:val="en-US"/>
        </w:rPr>
      </w:pPr>
      <w:r w:rsidRPr="001701F9">
        <w:rPr>
          <w:rFonts w:ascii="Times New Roman" w:hAnsi="Times New Roman" w:cs="Times New Roman"/>
          <w:sz w:val="24"/>
          <w:szCs w:val="24"/>
          <w:lang w:val="en-US"/>
        </w:rPr>
        <w:t>Monitor the status of invasive alien species</w:t>
      </w:r>
    </w:p>
    <w:p w14:paraId="60CF2E70" w14:textId="77777777" w:rsidR="00B57E39" w:rsidRPr="00B57E39" w:rsidRDefault="00B57E39" w:rsidP="00B57E39">
      <w:pPr>
        <w:pStyle w:val="ListParagraph"/>
        <w:numPr>
          <w:ilvl w:val="0"/>
          <w:numId w:val="31"/>
        </w:numPr>
        <w:rPr>
          <w:rFonts w:ascii="Times New Roman" w:hAnsi="Times New Roman" w:cs="Times New Roman"/>
          <w:sz w:val="24"/>
          <w:szCs w:val="24"/>
          <w:lang w:val="en-US"/>
        </w:rPr>
      </w:pPr>
      <w:r w:rsidRPr="00B57E39">
        <w:rPr>
          <w:rFonts w:ascii="Times New Roman" w:hAnsi="Times New Roman" w:cs="Times New Roman"/>
          <w:sz w:val="24"/>
          <w:szCs w:val="24"/>
          <w:lang w:val="en-US"/>
        </w:rPr>
        <w:t>Creat</w:t>
      </w:r>
      <w:r w:rsidR="00491F3C">
        <w:rPr>
          <w:rFonts w:ascii="Times New Roman" w:hAnsi="Times New Roman" w:cs="Times New Roman"/>
          <w:sz w:val="24"/>
          <w:szCs w:val="24"/>
          <w:lang w:val="en-US"/>
        </w:rPr>
        <w:t>e</w:t>
      </w:r>
      <w:r w:rsidRPr="00B57E39">
        <w:rPr>
          <w:rFonts w:ascii="Times New Roman" w:hAnsi="Times New Roman" w:cs="Times New Roman"/>
          <w:sz w:val="24"/>
          <w:szCs w:val="24"/>
          <w:lang w:val="en-US"/>
        </w:rPr>
        <w:t xml:space="preserve"> a database on alien and invasive alien species</w:t>
      </w:r>
    </w:p>
    <w:p w14:paraId="073573F4" w14:textId="77777777" w:rsidR="00F42EB7" w:rsidRPr="00EE7F6C" w:rsidRDefault="00F42EB7" w:rsidP="00F42EB7">
      <w:pPr>
        <w:pStyle w:val="Heading3"/>
        <w:jc w:val="both"/>
        <w:rPr>
          <w:rFonts w:ascii="Times New Roman" w:hAnsi="Times New Roman" w:cs="Times New Roman"/>
          <w:sz w:val="24"/>
          <w:szCs w:val="24"/>
        </w:rPr>
      </w:pPr>
      <w:r w:rsidRPr="00EE7F6C">
        <w:rPr>
          <w:rFonts w:ascii="Times New Roman" w:hAnsi="Times New Roman" w:cs="Times New Roman"/>
          <w:sz w:val="24"/>
          <w:szCs w:val="24"/>
        </w:rPr>
        <w:t>2.6.</w:t>
      </w:r>
      <w:r>
        <w:rPr>
          <w:rFonts w:ascii="Times New Roman" w:hAnsi="Times New Roman" w:cs="Times New Roman"/>
          <w:sz w:val="24"/>
          <w:szCs w:val="24"/>
        </w:rPr>
        <w:t>11</w:t>
      </w:r>
      <w:r w:rsidRPr="00EE7F6C">
        <w:rPr>
          <w:rFonts w:ascii="Times New Roman" w:hAnsi="Times New Roman" w:cs="Times New Roman"/>
          <w:sz w:val="24"/>
          <w:szCs w:val="24"/>
        </w:rPr>
        <w:t>.</w:t>
      </w:r>
      <w:r w:rsidR="00B265AD">
        <w:rPr>
          <w:rFonts w:ascii="Times New Roman" w:hAnsi="Times New Roman" w:cs="Times New Roman"/>
          <w:sz w:val="24"/>
          <w:szCs w:val="24"/>
        </w:rPr>
        <w:t>4</w:t>
      </w:r>
      <w:r w:rsidRPr="00EE7F6C">
        <w:rPr>
          <w:rFonts w:ascii="Times New Roman" w:hAnsi="Times New Roman" w:cs="Times New Roman"/>
          <w:sz w:val="24"/>
          <w:szCs w:val="24"/>
        </w:rPr>
        <w:t xml:space="preserve"> Main challenges with implementation of </w:t>
      </w:r>
      <w:r>
        <w:rPr>
          <w:rFonts w:ascii="Times New Roman" w:hAnsi="Times New Roman" w:cs="Times New Roman"/>
          <w:bCs w:val="0"/>
          <w:sz w:val="24"/>
          <w:szCs w:val="24"/>
        </w:rPr>
        <w:t>t</w:t>
      </w:r>
      <w:r w:rsidRPr="006E2E08">
        <w:rPr>
          <w:rFonts w:ascii="Times New Roman" w:hAnsi="Times New Roman" w:cs="Times New Roman"/>
          <w:bCs w:val="0"/>
          <w:sz w:val="24"/>
          <w:szCs w:val="24"/>
        </w:rPr>
        <w:t>he Regulation (EU) no 1143/2014</w:t>
      </w:r>
    </w:p>
    <w:p w14:paraId="28AE1562" w14:textId="77777777" w:rsidR="00F42EB7" w:rsidRDefault="00F42EB7" w:rsidP="00F42EB7">
      <w:pPr>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Key challenges with the implementation of </w:t>
      </w:r>
      <w:r>
        <w:rPr>
          <w:rFonts w:ascii="Times New Roman" w:hAnsi="Times New Roman" w:cs="Times New Roman"/>
          <w:bCs/>
          <w:sz w:val="24"/>
          <w:szCs w:val="24"/>
        </w:rPr>
        <w:t>t</w:t>
      </w:r>
      <w:r w:rsidRPr="006E2E08">
        <w:rPr>
          <w:rFonts w:ascii="Times New Roman" w:hAnsi="Times New Roman" w:cs="Times New Roman"/>
          <w:bCs/>
          <w:sz w:val="24"/>
          <w:szCs w:val="24"/>
        </w:rPr>
        <w:t xml:space="preserve">he Regulation1143/2014 </w:t>
      </w:r>
      <w:r>
        <w:rPr>
          <w:rFonts w:ascii="Times New Roman" w:hAnsi="Times New Roman" w:cs="Times New Roman"/>
          <w:sz w:val="24"/>
          <w:szCs w:val="24"/>
          <w:lang w:val="en-US"/>
        </w:rPr>
        <w:t>include the following:</w:t>
      </w:r>
    </w:p>
    <w:p w14:paraId="39771DDA" w14:textId="77777777" w:rsidR="00F42EB7" w:rsidRDefault="00F42EB7" w:rsidP="00F42EB7">
      <w:pPr>
        <w:pStyle w:val="ListParagraph"/>
        <w:numPr>
          <w:ilvl w:val="0"/>
          <w:numId w:val="15"/>
        </w:numPr>
        <w:jc w:val="left"/>
        <w:rPr>
          <w:rFonts w:ascii="Times New Roman" w:hAnsi="Times New Roman" w:cs="Times New Roman"/>
          <w:sz w:val="24"/>
          <w:szCs w:val="24"/>
          <w:lang w:val="en-US"/>
        </w:rPr>
      </w:pPr>
      <w:r w:rsidRPr="006C0D5F">
        <w:rPr>
          <w:rFonts w:ascii="Times New Roman" w:hAnsi="Times New Roman" w:cs="Times New Roman"/>
          <w:sz w:val="24"/>
          <w:szCs w:val="24"/>
          <w:lang w:val="en-US"/>
        </w:rPr>
        <w:t>Transposition is at an early stage and this hinders implementation</w:t>
      </w:r>
      <w:r>
        <w:rPr>
          <w:rFonts w:ascii="Times New Roman" w:hAnsi="Times New Roman" w:cs="Times New Roman"/>
          <w:sz w:val="24"/>
          <w:szCs w:val="24"/>
          <w:lang w:val="en-US"/>
        </w:rPr>
        <w:t>;</w:t>
      </w:r>
    </w:p>
    <w:p w14:paraId="29C11873" w14:textId="77777777" w:rsidR="00F42EB7" w:rsidRDefault="00F42EB7" w:rsidP="00F42EB7">
      <w:pPr>
        <w:pStyle w:val="ListParagraph"/>
        <w:numPr>
          <w:ilvl w:val="0"/>
          <w:numId w:val="15"/>
        </w:numPr>
        <w:jc w:val="left"/>
        <w:rPr>
          <w:rFonts w:ascii="Times New Roman" w:hAnsi="Times New Roman" w:cs="Times New Roman"/>
          <w:sz w:val="24"/>
          <w:szCs w:val="24"/>
          <w:lang w:val="en-US"/>
        </w:rPr>
      </w:pPr>
      <w:r w:rsidRPr="00F83923">
        <w:rPr>
          <w:rFonts w:ascii="Times New Roman" w:hAnsi="Times New Roman" w:cs="Times New Roman"/>
          <w:sz w:val="24"/>
          <w:szCs w:val="24"/>
          <w:lang w:val="en-US"/>
        </w:rPr>
        <w:t xml:space="preserve">Definition </w:t>
      </w:r>
      <w:r w:rsidR="007D0CEE">
        <w:rPr>
          <w:rFonts w:ascii="Times New Roman" w:hAnsi="Times New Roman" w:cs="Times New Roman"/>
          <w:sz w:val="24"/>
          <w:szCs w:val="24"/>
          <w:lang w:val="en-US"/>
        </w:rPr>
        <w:t xml:space="preserve">of tasks and responsibilities of </w:t>
      </w:r>
      <w:r w:rsidRPr="00F83923">
        <w:rPr>
          <w:rFonts w:ascii="Times New Roman" w:hAnsi="Times New Roman" w:cs="Times New Roman"/>
          <w:sz w:val="24"/>
          <w:szCs w:val="24"/>
          <w:lang w:val="en-US"/>
        </w:rPr>
        <w:t xml:space="preserve">the competent authorities for the implementation of this regulation; </w:t>
      </w:r>
    </w:p>
    <w:p w14:paraId="6FD3CEF6" w14:textId="77777777" w:rsidR="00F42EB7" w:rsidRDefault="00F42EB7" w:rsidP="00F42EB7">
      <w:pPr>
        <w:pStyle w:val="ListParagraph"/>
        <w:numPr>
          <w:ilvl w:val="0"/>
          <w:numId w:val="15"/>
        </w:numPr>
        <w:jc w:val="left"/>
        <w:rPr>
          <w:rFonts w:ascii="Times New Roman" w:hAnsi="Times New Roman" w:cs="Times New Roman"/>
          <w:sz w:val="24"/>
          <w:szCs w:val="24"/>
          <w:lang w:val="en-US"/>
        </w:rPr>
      </w:pPr>
      <w:r>
        <w:rPr>
          <w:rFonts w:ascii="Times New Roman" w:hAnsi="Times New Roman" w:cs="Times New Roman"/>
          <w:sz w:val="24"/>
          <w:szCs w:val="24"/>
          <w:lang w:val="en-US"/>
        </w:rPr>
        <w:t>Limited capacities within the competent authorities engaged with prevention and management of invasive alien species;</w:t>
      </w:r>
    </w:p>
    <w:p w14:paraId="2BB7B5BE" w14:textId="77777777" w:rsidR="00F42EB7" w:rsidRPr="00F83923" w:rsidRDefault="00F42EB7" w:rsidP="00F42EB7">
      <w:pPr>
        <w:pStyle w:val="ListParagraph"/>
        <w:numPr>
          <w:ilvl w:val="0"/>
          <w:numId w:val="15"/>
        </w:numPr>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Low public awareness on the invasive alien species, their impacts on native species and ecosystem and costs related with their containment and eradication; </w:t>
      </w:r>
    </w:p>
    <w:p w14:paraId="41C415F6" w14:textId="77777777" w:rsidR="00F42EB7" w:rsidRPr="00F83923" w:rsidRDefault="00F42EB7" w:rsidP="00F42EB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Limited capacities in assessing the risk of invasive alien species on native species and ecosystem services</w:t>
      </w:r>
      <w:r w:rsidRPr="00F83923">
        <w:rPr>
          <w:rFonts w:ascii="Times New Roman" w:hAnsi="Times New Roman" w:cs="Times New Roman"/>
          <w:sz w:val="24"/>
          <w:szCs w:val="24"/>
        </w:rPr>
        <w:t>;</w:t>
      </w:r>
    </w:p>
    <w:p w14:paraId="1A8B5357" w14:textId="77777777" w:rsidR="00F42EB7" w:rsidRPr="00F83923" w:rsidRDefault="00F42EB7" w:rsidP="00F42EB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Limited human and financial resources for d</w:t>
      </w:r>
      <w:r w:rsidRPr="00F83923">
        <w:rPr>
          <w:rFonts w:ascii="Times New Roman" w:hAnsi="Times New Roman" w:cs="Times New Roman"/>
          <w:sz w:val="24"/>
          <w:szCs w:val="24"/>
        </w:rPr>
        <w:t xml:space="preserve">eveloping </w:t>
      </w:r>
      <w:r>
        <w:rPr>
          <w:rFonts w:ascii="Times New Roman" w:hAnsi="Times New Roman" w:cs="Times New Roman"/>
          <w:sz w:val="24"/>
          <w:szCs w:val="24"/>
        </w:rPr>
        <w:t xml:space="preserve">and implementation of the </w:t>
      </w:r>
      <w:r w:rsidRPr="00F83923">
        <w:rPr>
          <w:rFonts w:ascii="Times New Roman" w:hAnsi="Times New Roman" w:cs="Times New Roman"/>
          <w:sz w:val="24"/>
          <w:szCs w:val="24"/>
        </w:rPr>
        <w:t>national action plans for priority IAS</w:t>
      </w:r>
      <w:r>
        <w:rPr>
          <w:rFonts w:ascii="Times New Roman" w:hAnsi="Times New Roman" w:cs="Times New Roman"/>
          <w:sz w:val="24"/>
          <w:szCs w:val="24"/>
        </w:rPr>
        <w:t>, including eradication of most problematic invasive alien species</w:t>
      </w:r>
      <w:r w:rsidRPr="00F83923">
        <w:rPr>
          <w:rFonts w:ascii="Times New Roman" w:hAnsi="Times New Roman" w:cs="Times New Roman"/>
          <w:sz w:val="24"/>
          <w:szCs w:val="24"/>
        </w:rPr>
        <w:t>;</w:t>
      </w:r>
    </w:p>
    <w:p w14:paraId="6E08E354" w14:textId="03BC430E" w:rsidR="00F42EB7" w:rsidRPr="007E2E48" w:rsidRDefault="00F42EB7" w:rsidP="00F42EB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Limited resources within the competent authorities related with </w:t>
      </w:r>
      <w:r w:rsidR="006352F5">
        <w:rPr>
          <w:rFonts w:ascii="Times New Roman" w:hAnsi="Times New Roman" w:cs="Times New Roman"/>
          <w:sz w:val="24"/>
          <w:szCs w:val="24"/>
        </w:rPr>
        <w:t>e</w:t>
      </w:r>
      <w:r w:rsidR="006352F5" w:rsidRPr="00F83923">
        <w:rPr>
          <w:rFonts w:ascii="Times New Roman" w:hAnsi="Times New Roman" w:cs="Times New Roman"/>
          <w:sz w:val="24"/>
          <w:szCs w:val="24"/>
        </w:rPr>
        <w:t>nforcement and</w:t>
      </w:r>
      <w:r w:rsidRPr="00F83923">
        <w:rPr>
          <w:rFonts w:ascii="Times New Roman" w:hAnsi="Times New Roman" w:cs="Times New Roman"/>
          <w:sz w:val="24"/>
          <w:szCs w:val="24"/>
        </w:rPr>
        <w:t xml:space="preserve"> </w:t>
      </w:r>
      <w:r>
        <w:rPr>
          <w:rFonts w:ascii="Times New Roman" w:hAnsi="Times New Roman" w:cs="Times New Roman"/>
          <w:sz w:val="24"/>
          <w:szCs w:val="24"/>
        </w:rPr>
        <w:t>r</w:t>
      </w:r>
      <w:r w:rsidRPr="007E2E48">
        <w:rPr>
          <w:rFonts w:ascii="Times New Roman" w:hAnsi="Times New Roman" w:cs="Times New Roman"/>
          <w:sz w:val="24"/>
          <w:szCs w:val="24"/>
        </w:rPr>
        <w:t xml:space="preserve">eporting </w:t>
      </w:r>
    </w:p>
    <w:p w14:paraId="66060C98" w14:textId="77777777" w:rsidR="00F42EB7" w:rsidRDefault="00F42EB7" w:rsidP="00F42EB7">
      <w:pPr>
        <w:jc w:val="left"/>
        <w:rPr>
          <w:rFonts w:ascii="Times New Roman" w:hAnsi="Times New Roman" w:cs="Times New Roman"/>
          <w:sz w:val="24"/>
          <w:szCs w:val="24"/>
          <w:lang w:val="en-US"/>
        </w:rPr>
      </w:pPr>
    </w:p>
    <w:p w14:paraId="111DFF75" w14:textId="686510D4" w:rsidR="00F42EB7" w:rsidRPr="007B38DC" w:rsidRDefault="00F42EB7" w:rsidP="00F42EB7">
      <w:pPr>
        <w:jc w:val="left"/>
        <w:rPr>
          <w:rFonts w:ascii="Times New Roman" w:hAnsi="Times New Roman" w:cs="Times New Roman"/>
          <w:sz w:val="24"/>
          <w:szCs w:val="24"/>
          <w:lang w:val="en-US"/>
        </w:rPr>
      </w:pPr>
      <w:r w:rsidRPr="007B38DC">
        <w:rPr>
          <w:rFonts w:ascii="Times New Roman" w:hAnsi="Times New Roman" w:cs="Times New Roman"/>
          <w:sz w:val="24"/>
          <w:szCs w:val="24"/>
          <w:lang w:val="en-US"/>
        </w:rPr>
        <w:t xml:space="preserve">As previously noted, the technical assistance project </w:t>
      </w:r>
      <w:r>
        <w:rPr>
          <w:rFonts w:ascii="Times New Roman" w:hAnsi="Times New Roman" w:cs="Times New Roman"/>
          <w:sz w:val="24"/>
          <w:szCs w:val="24"/>
          <w:lang w:val="en-US"/>
        </w:rPr>
        <w:t>should</w:t>
      </w:r>
      <w:r w:rsidRPr="007B38DC">
        <w:rPr>
          <w:rFonts w:ascii="Times New Roman" w:hAnsi="Times New Roman" w:cs="Times New Roman"/>
          <w:sz w:val="24"/>
          <w:szCs w:val="24"/>
          <w:lang w:val="en-US"/>
        </w:rPr>
        <w:t xml:space="preserve"> address most of these challenges ensuring a proper implementation of the</w:t>
      </w:r>
      <w:r w:rsidRPr="007B38DC">
        <w:rPr>
          <w:rFonts w:ascii="Times New Roman" w:hAnsi="Times New Roman" w:cs="Times New Roman"/>
          <w:bCs/>
          <w:sz w:val="24"/>
          <w:szCs w:val="24"/>
        </w:rPr>
        <w:t xml:space="preserve"> Regulation 1143/2014</w:t>
      </w:r>
      <w:r w:rsidRPr="007B38DC">
        <w:rPr>
          <w:rFonts w:ascii="Times New Roman" w:hAnsi="Times New Roman" w:cs="Times New Roman"/>
          <w:sz w:val="24"/>
          <w:szCs w:val="24"/>
          <w:lang w:val="en-US"/>
        </w:rPr>
        <w:t xml:space="preserve">. </w:t>
      </w:r>
      <w:r w:rsidR="007D0CEE">
        <w:rPr>
          <w:rFonts w:ascii="Times New Roman" w:hAnsi="Times New Roman" w:cs="Times New Roman"/>
          <w:sz w:val="24"/>
          <w:szCs w:val="24"/>
          <w:lang w:val="en-US"/>
        </w:rPr>
        <w:t xml:space="preserve"> A Need Assessment Document </w:t>
      </w:r>
      <w:r w:rsidR="004827E1">
        <w:rPr>
          <w:rFonts w:ascii="Times New Roman" w:hAnsi="Times New Roman" w:cs="Times New Roman"/>
          <w:sz w:val="24"/>
          <w:szCs w:val="24"/>
          <w:lang w:val="en-US"/>
        </w:rPr>
        <w:lastRenderedPageBreak/>
        <w:t xml:space="preserve">(NAD) </w:t>
      </w:r>
      <w:r w:rsidR="007D0CEE">
        <w:rPr>
          <w:rFonts w:ascii="Times New Roman" w:hAnsi="Times New Roman" w:cs="Times New Roman"/>
          <w:sz w:val="24"/>
          <w:szCs w:val="24"/>
          <w:lang w:val="en-US"/>
        </w:rPr>
        <w:t xml:space="preserve">and Project Fiche for the implementation of the </w:t>
      </w:r>
      <w:r w:rsidR="007D0CEE" w:rsidRPr="007B38DC">
        <w:rPr>
          <w:rFonts w:ascii="Times New Roman" w:hAnsi="Times New Roman" w:cs="Times New Roman"/>
          <w:bCs/>
          <w:sz w:val="24"/>
          <w:szCs w:val="24"/>
        </w:rPr>
        <w:t>Regulation 1143/2014</w:t>
      </w:r>
      <w:r w:rsidR="007D0CEE">
        <w:rPr>
          <w:rFonts w:ascii="Times New Roman" w:hAnsi="Times New Roman" w:cs="Times New Roman"/>
          <w:bCs/>
          <w:sz w:val="24"/>
          <w:szCs w:val="24"/>
        </w:rPr>
        <w:t xml:space="preserve"> in Albania is </w:t>
      </w:r>
      <w:r w:rsidR="004827E1">
        <w:rPr>
          <w:rFonts w:ascii="Times New Roman" w:hAnsi="Times New Roman" w:cs="Times New Roman"/>
          <w:bCs/>
          <w:sz w:val="24"/>
          <w:szCs w:val="24"/>
        </w:rPr>
        <w:t xml:space="preserve">prepared as part of SANE 27, phase 2. </w:t>
      </w:r>
    </w:p>
    <w:p w14:paraId="46DDF5FC" w14:textId="77777777" w:rsidR="00B265AD" w:rsidRDefault="00B265AD" w:rsidP="00B265AD">
      <w:pPr>
        <w:rPr>
          <w:rFonts w:ascii="Times New Roman" w:hAnsi="Times New Roman" w:cs="Times New Roman"/>
          <w:b/>
          <w:bCs/>
          <w:sz w:val="24"/>
          <w:szCs w:val="24"/>
          <w:lang w:val="en-US"/>
        </w:rPr>
      </w:pPr>
    </w:p>
    <w:p w14:paraId="4C328D27" w14:textId="77777777" w:rsidR="00B265AD" w:rsidRPr="00C429B3" w:rsidRDefault="00B265AD" w:rsidP="00B265AD">
      <w:pPr>
        <w:rPr>
          <w:rFonts w:ascii="Times New Roman" w:hAnsi="Times New Roman" w:cs="Times New Roman"/>
          <w:b/>
          <w:bCs/>
          <w:sz w:val="24"/>
          <w:szCs w:val="24"/>
          <w:lang w:val="en-US"/>
        </w:rPr>
      </w:pPr>
      <w:r w:rsidRPr="00C429B3">
        <w:rPr>
          <w:rFonts w:ascii="Times New Roman" w:hAnsi="Times New Roman" w:cs="Times New Roman"/>
          <w:b/>
          <w:bCs/>
          <w:sz w:val="24"/>
          <w:szCs w:val="24"/>
          <w:lang w:val="en-US"/>
        </w:rPr>
        <w:t>Proposal of Regulation on Nature Restoration</w:t>
      </w:r>
    </w:p>
    <w:p w14:paraId="4A5DEB62" w14:textId="77777777" w:rsidR="00B265AD" w:rsidRPr="00C429B3" w:rsidRDefault="00B265AD" w:rsidP="00B265AD">
      <w:pPr>
        <w:pStyle w:val="Heading3"/>
        <w:rPr>
          <w:rFonts w:ascii="Times New Roman" w:hAnsi="Times New Roman" w:cs="Times New Roman"/>
          <w:sz w:val="24"/>
          <w:szCs w:val="24"/>
        </w:rPr>
      </w:pPr>
      <w:r w:rsidRPr="00C429B3">
        <w:rPr>
          <w:rFonts w:ascii="Times New Roman" w:hAnsi="Times New Roman" w:cs="Times New Roman"/>
          <w:sz w:val="24"/>
          <w:szCs w:val="24"/>
        </w:rPr>
        <w:t xml:space="preserve">Legislation relevant for </w:t>
      </w:r>
      <w:r w:rsidR="00491F3C">
        <w:rPr>
          <w:rFonts w:ascii="Times New Roman" w:hAnsi="Times New Roman" w:cs="Times New Roman"/>
          <w:sz w:val="24"/>
          <w:szCs w:val="24"/>
        </w:rPr>
        <w:t>transposition</w:t>
      </w:r>
    </w:p>
    <w:p w14:paraId="101BDCC1" w14:textId="77777777" w:rsidR="00B265AD" w:rsidRPr="00C429B3" w:rsidRDefault="00B265AD" w:rsidP="00B265AD">
      <w:pPr>
        <w:rPr>
          <w:rFonts w:ascii="Times New Roman" w:hAnsi="Times New Roman" w:cs="Times New Roman"/>
          <w:sz w:val="24"/>
          <w:szCs w:val="24"/>
        </w:rPr>
      </w:pPr>
      <w:r w:rsidRPr="00C429B3">
        <w:rPr>
          <w:rFonts w:ascii="Times New Roman" w:hAnsi="Times New Roman" w:cs="Times New Roman"/>
          <w:sz w:val="24"/>
          <w:szCs w:val="24"/>
        </w:rPr>
        <w:t>The Regulation has not been approved yet so there is no legal act that has already aligned the Albanian legislation with the Regulation (or part of it)</w:t>
      </w:r>
      <w:r w:rsidR="00491F3C">
        <w:rPr>
          <w:rFonts w:ascii="Times New Roman" w:hAnsi="Times New Roman" w:cs="Times New Roman"/>
          <w:sz w:val="24"/>
          <w:szCs w:val="24"/>
        </w:rPr>
        <w:t>. The EU Regulation on Nature Restoration will be approved by the EU parliament by February 2024. Albania will transpose this regulation into national legislation by 2026.</w:t>
      </w:r>
    </w:p>
    <w:p w14:paraId="17F09CE6" w14:textId="77777777" w:rsidR="00B265AD" w:rsidRPr="00C429B3" w:rsidRDefault="00B265AD" w:rsidP="00B265AD">
      <w:pPr>
        <w:rPr>
          <w:rFonts w:ascii="Times New Roman" w:hAnsi="Times New Roman" w:cs="Times New Roman"/>
          <w:sz w:val="24"/>
          <w:szCs w:val="24"/>
        </w:rPr>
      </w:pPr>
      <w:r w:rsidRPr="00C429B3">
        <w:rPr>
          <w:rFonts w:ascii="Times New Roman" w:hAnsi="Times New Roman" w:cs="Times New Roman"/>
          <w:sz w:val="24"/>
          <w:szCs w:val="24"/>
        </w:rPr>
        <w:t>Although not in line with the draft Regulation there are some policy and legal tools that contain measures that are similar to the one that are part of the directive:</w:t>
      </w:r>
    </w:p>
    <w:p w14:paraId="04BFF3A8" w14:textId="202B6046" w:rsidR="00B265AD" w:rsidRPr="00C429B3" w:rsidRDefault="00B265AD" w:rsidP="00B265AD">
      <w:pPr>
        <w:rPr>
          <w:rFonts w:ascii="Times New Roman" w:hAnsi="Times New Roman" w:cs="Times New Roman"/>
          <w:sz w:val="24"/>
          <w:szCs w:val="24"/>
        </w:rPr>
      </w:pPr>
      <w:r w:rsidRPr="00C429B3">
        <w:rPr>
          <w:rFonts w:ascii="Times New Roman" w:hAnsi="Times New Roman" w:cs="Times New Roman"/>
          <w:sz w:val="24"/>
          <w:szCs w:val="24"/>
        </w:rPr>
        <w:t xml:space="preserve">For the agricultural ecosystems, </w:t>
      </w:r>
      <w:r w:rsidR="006352F5" w:rsidRPr="00C429B3">
        <w:rPr>
          <w:rFonts w:ascii="Times New Roman" w:hAnsi="Times New Roman" w:cs="Times New Roman"/>
          <w:sz w:val="24"/>
          <w:szCs w:val="24"/>
        </w:rPr>
        <w:t>the</w:t>
      </w:r>
      <w:r w:rsidRPr="00C429B3">
        <w:rPr>
          <w:rFonts w:ascii="Times New Roman" w:hAnsi="Times New Roman" w:cs="Times New Roman"/>
          <w:sz w:val="24"/>
          <w:szCs w:val="24"/>
        </w:rPr>
        <w:t xml:space="preserve"> actual Strategy for Agriculture, Rural Development and Fishery 2021-2027, has as one of its main objectives: “Biodiversity Protection, increasing the ecosystem services and protection of habitats and landscapes”.</w:t>
      </w:r>
    </w:p>
    <w:p w14:paraId="52F32E2D" w14:textId="77777777" w:rsidR="00B265AD" w:rsidRPr="00C429B3" w:rsidRDefault="00B265AD" w:rsidP="00B265AD">
      <w:pPr>
        <w:rPr>
          <w:rFonts w:ascii="Times New Roman" w:hAnsi="Times New Roman" w:cs="Times New Roman"/>
          <w:sz w:val="24"/>
          <w:szCs w:val="24"/>
        </w:rPr>
      </w:pPr>
      <w:r w:rsidRPr="00C429B3">
        <w:rPr>
          <w:rFonts w:ascii="Times New Roman" w:hAnsi="Times New Roman" w:cs="Times New Roman"/>
          <w:sz w:val="24"/>
          <w:szCs w:val="24"/>
        </w:rPr>
        <w:t>The Forestry ecosystems, the Actual Document of Forestry Policies 2019-2030 includes in Policy No. 12 “Forest Regeneration – Regeneration of Forests from the Forest Fund with specific focus the areas damaged by fires and massive logging and increasing with new areas oriented toward the agroforestry, urban and road greening and in sensitive areas”</w:t>
      </w:r>
    </w:p>
    <w:p w14:paraId="563F4C63" w14:textId="77777777" w:rsidR="00B265AD" w:rsidRPr="00C429B3" w:rsidRDefault="00B265AD" w:rsidP="00B265AD">
      <w:pPr>
        <w:rPr>
          <w:rFonts w:ascii="Times New Roman" w:hAnsi="Times New Roman" w:cs="Times New Roman"/>
          <w:sz w:val="24"/>
          <w:szCs w:val="24"/>
        </w:rPr>
      </w:pPr>
      <w:r w:rsidRPr="00C429B3">
        <w:rPr>
          <w:rFonts w:ascii="Times New Roman" w:hAnsi="Times New Roman" w:cs="Times New Roman"/>
          <w:sz w:val="24"/>
          <w:szCs w:val="24"/>
        </w:rPr>
        <w:t>For the Restoration of pollinator populations, there is in the law 20/2023 “On Apiculture”, includes provisions “The Ministry and local beekeepers' associations raise awareness of the need to protect bees through announcements, training, platforms, as well as drawing up awareness and promotion plans, as the decline in their numbers can have an unpredictable impact on local ecosystems”. Also, some measures are foreseen to avoid their frequent contact with Plant Protection Products.</w:t>
      </w:r>
    </w:p>
    <w:p w14:paraId="55625C36" w14:textId="77777777" w:rsidR="00B265AD" w:rsidRPr="00C429B3" w:rsidRDefault="00B265AD" w:rsidP="00B265AD">
      <w:pPr>
        <w:rPr>
          <w:rFonts w:ascii="Times New Roman" w:hAnsi="Times New Roman" w:cs="Times New Roman"/>
          <w:sz w:val="24"/>
          <w:szCs w:val="24"/>
        </w:rPr>
      </w:pPr>
      <w:r w:rsidRPr="00C429B3">
        <w:rPr>
          <w:rFonts w:ascii="Times New Roman" w:hAnsi="Times New Roman" w:cs="Times New Roman"/>
          <w:sz w:val="24"/>
          <w:szCs w:val="24"/>
        </w:rPr>
        <w:t>For the Green Urban Spaces, there are some related targets that municipalities have to include in their General Territorial Planning documents for their urban areas.</w:t>
      </w:r>
    </w:p>
    <w:p w14:paraId="39787330" w14:textId="77777777" w:rsidR="00B265AD" w:rsidRPr="00C429B3" w:rsidRDefault="00B265AD" w:rsidP="00B265AD">
      <w:pPr>
        <w:rPr>
          <w:rFonts w:ascii="Times New Roman" w:hAnsi="Times New Roman" w:cs="Times New Roman"/>
          <w:b/>
          <w:sz w:val="24"/>
          <w:szCs w:val="24"/>
        </w:rPr>
      </w:pPr>
      <w:r w:rsidRPr="00C429B3">
        <w:rPr>
          <w:rFonts w:ascii="Times New Roman" w:hAnsi="Times New Roman" w:cs="Times New Roman"/>
          <w:sz w:val="24"/>
          <w:szCs w:val="24"/>
        </w:rPr>
        <w:t>For the natural connectivity of rivers, there are some related targets contained in the river basin management plans.</w:t>
      </w:r>
    </w:p>
    <w:p w14:paraId="5CE7BDAB" w14:textId="77777777" w:rsidR="00B265AD" w:rsidRPr="00C429B3" w:rsidRDefault="00B265AD" w:rsidP="00B265AD">
      <w:pPr>
        <w:pStyle w:val="Heading3"/>
        <w:rPr>
          <w:rFonts w:ascii="Times New Roman" w:hAnsi="Times New Roman" w:cs="Times New Roman"/>
          <w:bCs w:val="0"/>
          <w:iCs/>
          <w:sz w:val="24"/>
          <w:szCs w:val="24"/>
        </w:rPr>
      </w:pPr>
      <w:bookmarkStart w:id="11" w:name="_Hlk141881515"/>
      <w:r w:rsidRPr="00C429B3">
        <w:rPr>
          <w:rFonts w:ascii="Times New Roman" w:hAnsi="Times New Roman" w:cs="Times New Roman"/>
          <w:bCs w:val="0"/>
          <w:iCs/>
          <w:sz w:val="24"/>
          <w:szCs w:val="24"/>
        </w:rPr>
        <w:t xml:space="preserve">Implementation of </w:t>
      </w:r>
      <w:bookmarkEnd w:id="11"/>
      <w:r w:rsidRPr="00C429B3">
        <w:rPr>
          <w:rFonts w:ascii="Times New Roman" w:hAnsi="Times New Roman" w:cs="Times New Roman"/>
          <w:bCs w:val="0"/>
          <w:iCs/>
          <w:sz w:val="24"/>
          <w:szCs w:val="24"/>
        </w:rPr>
        <w:t>Proposal of Regulation on Nature Restoration</w:t>
      </w:r>
    </w:p>
    <w:p w14:paraId="41644308" w14:textId="77777777" w:rsidR="00491F3C" w:rsidRPr="00C429B3" w:rsidRDefault="00B265AD" w:rsidP="00B265AD">
      <w:pPr>
        <w:rPr>
          <w:rFonts w:ascii="Times New Roman" w:hAnsi="Times New Roman" w:cs="Times New Roman"/>
          <w:sz w:val="24"/>
          <w:szCs w:val="24"/>
        </w:rPr>
      </w:pPr>
      <w:r w:rsidRPr="00C429B3">
        <w:rPr>
          <w:rFonts w:ascii="Times New Roman" w:hAnsi="Times New Roman" w:cs="Times New Roman"/>
          <w:sz w:val="24"/>
          <w:szCs w:val="24"/>
        </w:rPr>
        <w:t>Since Regulation is in the procedure of adoption by EU and there is no overall legal act at national level for the implementation.</w:t>
      </w:r>
    </w:p>
    <w:p w14:paraId="3E6C51B0" w14:textId="77777777" w:rsidR="00B265AD" w:rsidRDefault="00B265AD" w:rsidP="00B265AD">
      <w:pPr>
        <w:rPr>
          <w:rFonts w:ascii="Times New Roman" w:hAnsi="Times New Roman" w:cs="Times New Roman"/>
          <w:b/>
          <w:bCs/>
          <w:iCs/>
          <w:sz w:val="24"/>
          <w:szCs w:val="24"/>
        </w:rPr>
      </w:pPr>
      <w:r w:rsidRPr="00C429B3">
        <w:rPr>
          <w:rFonts w:ascii="Times New Roman" w:hAnsi="Times New Roman" w:cs="Times New Roman"/>
          <w:b/>
          <w:bCs/>
          <w:iCs/>
          <w:sz w:val="24"/>
          <w:szCs w:val="24"/>
        </w:rPr>
        <w:t>Implementation plan</w:t>
      </w:r>
    </w:p>
    <w:p w14:paraId="5C86A73A" w14:textId="77777777" w:rsidR="00491F3C" w:rsidRPr="00C429B3" w:rsidRDefault="00491F3C" w:rsidP="00B265AD">
      <w:pPr>
        <w:rPr>
          <w:rFonts w:ascii="Times New Roman" w:hAnsi="Times New Roman" w:cs="Times New Roman"/>
          <w:b/>
          <w:bCs/>
          <w:iCs/>
          <w:sz w:val="24"/>
          <w:szCs w:val="24"/>
        </w:rPr>
      </w:pPr>
      <w:r w:rsidRPr="006352F5">
        <w:rPr>
          <w:rFonts w:ascii="Times New Roman" w:hAnsi="Times New Roman" w:cs="Times New Roman"/>
          <w:b/>
          <w:bCs/>
          <w:iCs/>
          <w:sz w:val="24"/>
          <w:szCs w:val="24"/>
        </w:rPr>
        <w:t>Mid-Term (2027-2030)</w:t>
      </w:r>
    </w:p>
    <w:p w14:paraId="34CA3131" w14:textId="77777777" w:rsidR="00B265AD" w:rsidRPr="00C429B3" w:rsidRDefault="00B265AD" w:rsidP="00B265AD">
      <w:pPr>
        <w:rPr>
          <w:rFonts w:ascii="Times New Roman" w:hAnsi="Times New Roman" w:cs="Times New Roman"/>
          <w:sz w:val="24"/>
          <w:szCs w:val="24"/>
          <w:lang w:val="en-US"/>
        </w:rPr>
      </w:pPr>
      <w:r w:rsidRPr="00C429B3">
        <w:rPr>
          <w:rFonts w:ascii="Times New Roman" w:hAnsi="Times New Roman" w:cs="Times New Roman"/>
          <w:sz w:val="24"/>
          <w:szCs w:val="24"/>
          <w:lang w:val="en-US"/>
        </w:rPr>
        <w:lastRenderedPageBreak/>
        <w:t>Albania will start to make preparatory work for the alignment with the Nature Restoration regulation.</w:t>
      </w:r>
    </w:p>
    <w:p w14:paraId="4BCDE577" w14:textId="77777777" w:rsidR="00B265AD" w:rsidRPr="00C429B3" w:rsidRDefault="00B265AD" w:rsidP="00B265AD">
      <w:pPr>
        <w:rPr>
          <w:rFonts w:ascii="Times New Roman" w:hAnsi="Times New Roman" w:cs="Times New Roman"/>
          <w:sz w:val="24"/>
          <w:szCs w:val="24"/>
          <w:lang w:val="en-US"/>
        </w:rPr>
      </w:pPr>
      <w:r w:rsidRPr="00C429B3">
        <w:rPr>
          <w:rFonts w:ascii="Times New Roman" w:hAnsi="Times New Roman" w:cs="Times New Roman"/>
          <w:sz w:val="24"/>
          <w:szCs w:val="24"/>
          <w:lang w:val="en-US"/>
        </w:rPr>
        <w:t>Since a new Strategy for the Biodiversity Protection will be prepared</w:t>
      </w:r>
      <w:r w:rsidR="00491F3C">
        <w:rPr>
          <w:rFonts w:ascii="Times New Roman" w:hAnsi="Times New Roman" w:cs="Times New Roman"/>
          <w:sz w:val="24"/>
          <w:szCs w:val="24"/>
          <w:lang w:val="en-US"/>
        </w:rPr>
        <w:t xml:space="preserve"> by 2025</w:t>
      </w:r>
      <w:r w:rsidRPr="00C429B3">
        <w:rPr>
          <w:rFonts w:ascii="Times New Roman" w:hAnsi="Times New Roman" w:cs="Times New Roman"/>
          <w:sz w:val="24"/>
          <w:szCs w:val="24"/>
          <w:lang w:val="en-US"/>
        </w:rPr>
        <w:t xml:space="preserve">, it will be requested that also the provisions and requirements of the Nature Restoration Law are taken into consideration when preparing the strategy, its objectives and related action plans. </w:t>
      </w:r>
    </w:p>
    <w:p w14:paraId="34E8D6B4" w14:textId="77777777" w:rsidR="00B265AD" w:rsidRPr="00C429B3" w:rsidRDefault="00B265AD" w:rsidP="00B265AD">
      <w:pPr>
        <w:rPr>
          <w:rFonts w:ascii="Times New Roman" w:hAnsi="Times New Roman" w:cs="Times New Roman"/>
          <w:sz w:val="24"/>
          <w:szCs w:val="24"/>
          <w:lang w:val="en-US"/>
        </w:rPr>
      </w:pPr>
      <w:r w:rsidRPr="00C429B3">
        <w:rPr>
          <w:rFonts w:ascii="Times New Roman" w:hAnsi="Times New Roman" w:cs="Times New Roman"/>
          <w:sz w:val="24"/>
          <w:szCs w:val="24"/>
          <w:lang w:val="en-US"/>
        </w:rPr>
        <w:t>At the same time in the future Management Plans prepared for the Protected Areas or in the preparation of the documentation for Natura 2000, actions related to the restoration of habitats of species should be included.</w:t>
      </w:r>
    </w:p>
    <w:p w14:paraId="63819460" w14:textId="77777777" w:rsidR="00B265AD" w:rsidRPr="00C429B3" w:rsidRDefault="00B265AD" w:rsidP="00B265AD">
      <w:pPr>
        <w:rPr>
          <w:rFonts w:ascii="Times New Roman" w:hAnsi="Times New Roman" w:cs="Times New Roman"/>
          <w:sz w:val="24"/>
          <w:szCs w:val="24"/>
          <w:lang w:val="en-US"/>
        </w:rPr>
      </w:pPr>
      <w:r w:rsidRPr="00C429B3">
        <w:rPr>
          <w:rFonts w:ascii="Times New Roman" w:hAnsi="Times New Roman" w:cs="Times New Roman"/>
          <w:sz w:val="24"/>
          <w:szCs w:val="24"/>
          <w:lang w:val="en-US"/>
        </w:rPr>
        <w:t>Technical support and capacity building will be required for the preparation of the national restoration plans and the data to support its preparation. Identification of the areas that need restoration is required especially for the marine habitats since there is a lack of baseline data for all habitats and species</w:t>
      </w:r>
      <w:r w:rsidR="00C429B3">
        <w:rPr>
          <w:rFonts w:ascii="Times New Roman" w:hAnsi="Times New Roman" w:cs="Times New Roman"/>
          <w:sz w:val="24"/>
          <w:szCs w:val="24"/>
          <w:lang w:val="en-US"/>
        </w:rPr>
        <w:t>.</w:t>
      </w:r>
    </w:p>
    <w:p w14:paraId="7D2610AC" w14:textId="77777777" w:rsidR="00B265AD" w:rsidRPr="00C429B3" w:rsidRDefault="00B265AD" w:rsidP="00B265AD">
      <w:pPr>
        <w:rPr>
          <w:rFonts w:ascii="Times New Roman" w:hAnsi="Times New Roman" w:cs="Times New Roman"/>
          <w:sz w:val="24"/>
          <w:szCs w:val="24"/>
          <w:lang w:val="en-US"/>
        </w:rPr>
      </w:pPr>
      <w:r w:rsidRPr="00C429B3">
        <w:rPr>
          <w:rFonts w:ascii="Times New Roman" w:hAnsi="Times New Roman" w:cs="Times New Roman"/>
          <w:sz w:val="24"/>
          <w:szCs w:val="24"/>
          <w:lang w:val="en-US"/>
        </w:rPr>
        <w:t>Coordination with other institutions such as Ministry of Agriculture and Rural Development, National Agency of Water Resources (AMBU), National Territorial Planning Agency etc. is required for the implementation of the actions</w:t>
      </w:r>
      <w:r w:rsidR="00C429B3">
        <w:rPr>
          <w:rFonts w:ascii="Times New Roman" w:hAnsi="Times New Roman" w:cs="Times New Roman"/>
          <w:sz w:val="24"/>
          <w:szCs w:val="24"/>
          <w:lang w:val="en-US"/>
        </w:rPr>
        <w:t>.</w:t>
      </w:r>
    </w:p>
    <w:p w14:paraId="385A829B" w14:textId="77777777" w:rsidR="00B265AD" w:rsidRPr="006C0D5F" w:rsidRDefault="00B265AD" w:rsidP="00BB41AB">
      <w:pPr>
        <w:rPr>
          <w:rFonts w:ascii="Times New Roman" w:hAnsi="Times New Roman" w:cs="Times New Roman"/>
          <w:sz w:val="24"/>
          <w:szCs w:val="24"/>
          <w:lang w:val="en-US"/>
        </w:rPr>
      </w:pPr>
    </w:p>
    <w:p w14:paraId="03515259" w14:textId="3B191AB9" w:rsidR="00685F94" w:rsidRPr="00EE7F6C" w:rsidRDefault="00685F94" w:rsidP="0027720B">
      <w:pPr>
        <w:rPr>
          <w:rFonts w:ascii="Times New Roman" w:hAnsi="Times New Roman" w:cs="Times New Roman"/>
          <w:b/>
          <w:sz w:val="24"/>
          <w:szCs w:val="24"/>
          <w:lang w:val="en-US"/>
        </w:rPr>
      </w:pPr>
      <w:r w:rsidRPr="00EE7F6C">
        <w:rPr>
          <w:rFonts w:ascii="Times New Roman" w:hAnsi="Times New Roman" w:cs="Times New Roman"/>
          <w:b/>
          <w:sz w:val="24"/>
          <w:szCs w:val="24"/>
          <w:lang w:val="en-US"/>
        </w:rPr>
        <w:t xml:space="preserve">2.7 Summary for </w:t>
      </w:r>
      <w:r w:rsidR="00A6597C" w:rsidRPr="00EE7F6C">
        <w:rPr>
          <w:rFonts w:ascii="Times New Roman" w:hAnsi="Times New Roman" w:cs="Times New Roman"/>
          <w:b/>
          <w:sz w:val="24"/>
          <w:szCs w:val="24"/>
          <w:lang w:val="en-US"/>
        </w:rPr>
        <w:t>Nature Protection</w:t>
      </w:r>
      <w:r w:rsidR="006352F5">
        <w:rPr>
          <w:rFonts w:ascii="Times New Roman" w:hAnsi="Times New Roman" w:cs="Times New Roman"/>
          <w:b/>
          <w:sz w:val="24"/>
          <w:szCs w:val="24"/>
          <w:lang w:val="en-US"/>
        </w:rPr>
        <w:t xml:space="preserve"> </w:t>
      </w:r>
      <w:r w:rsidRPr="00EE7F6C">
        <w:rPr>
          <w:rFonts w:ascii="Times New Roman" w:hAnsi="Times New Roman" w:cs="Times New Roman"/>
          <w:b/>
          <w:sz w:val="24"/>
          <w:szCs w:val="24"/>
          <w:lang w:val="en-US"/>
        </w:rPr>
        <w:t>Sub-Chapter</w:t>
      </w:r>
    </w:p>
    <w:p w14:paraId="61D0D23C" w14:textId="77777777" w:rsidR="001F0667" w:rsidRDefault="000B156D" w:rsidP="0031108F">
      <w:pPr>
        <w:pStyle w:val="ListParagraph"/>
        <w:numPr>
          <w:ilvl w:val="0"/>
          <w:numId w:val="4"/>
        </w:numPr>
        <w:tabs>
          <w:tab w:val="left" w:pos="5130"/>
        </w:tabs>
        <w:rPr>
          <w:rFonts w:ascii="Times New Roman" w:hAnsi="Times New Roman" w:cs="Times New Roman"/>
          <w:b/>
          <w:sz w:val="24"/>
          <w:szCs w:val="24"/>
        </w:rPr>
      </w:pPr>
      <w:r w:rsidRPr="00EE7F6C">
        <w:rPr>
          <w:rFonts w:ascii="Times New Roman" w:hAnsi="Times New Roman" w:cs="Times New Roman"/>
          <w:b/>
          <w:sz w:val="24"/>
          <w:szCs w:val="24"/>
        </w:rPr>
        <w:t xml:space="preserve">Transposition </w:t>
      </w:r>
    </w:p>
    <w:tbl>
      <w:tblPr>
        <w:tblW w:w="9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8"/>
        <w:gridCol w:w="1350"/>
        <w:gridCol w:w="899"/>
        <w:gridCol w:w="817"/>
        <w:gridCol w:w="852"/>
        <w:gridCol w:w="852"/>
        <w:gridCol w:w="900"/>
        <w:gridCol w:w="1520"/>
      </w:tblGrid>
      <w:tr w:rsidR="00F42EB7" w:rsidRPr="00EE7F6C" w14:paraId="7DA8D560" w14:textId="77777777" w:rsidTr="00070F6E">
        <w:trPr>
          <w:trHeight w:val="374"/>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231E2097" w14:textId="77777777" w:rsidR="00F42EB7" w:rsidRPr="00EE7F6C" w:rsidRDefault="00F42EB7" w:rsidP="00070F6E">
            <w:pPr>
              <w:spacing w:before="60" w:after="60"/>
              <w:rPr>
                <w:rFonts w:ascii="Times New Roman" w:hAnsi="Times New Roman" w:cs="Times New Roman"/>
                <w:b/>
                <w:sz w:val="24"/>
                <w:szCs w:val="24"/>
              </w:rPr>
            </w:pPr>
            <w:r>
              <w:rPr>
                <w:rFonts w:ascii="Times New Roman" w:hAnsi="Times New Roman" w:cs="Times New Roman"/>
                <w:b/>
                <w:sz w:val="24"/>
                <w:szCs w:val="24"/>
              </w:rPr>
              <w:t>Nature protection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D514B3" w14:textId="77777777" w:rsidR="00F42EB7" w:rsidRPr="00EE7F6C" w:rsidRDefault="00F42EB7" w:rsidP="00070F6E">
            <w:pPr>
              <w:tabs>
                <w:tab w:val="left" w:pos="1665"/>
              </w:tabs>
              <w:spacing w:before="60" w:after="60"/>
              <w:rPr>
                <w:rFonts w:ascii="Times New Roman" w:hAnsi="Times New Roman" w:cs="Times New Roman"/>
                <w:b/>
                <w:sz w:val="24"/>
                <w:szCs w:val="24"/>
              </w:rPr>
            </w:pPr>
            <w:r w:rsidRPr="00EE7F6C">
              <w:rPr>
                <w:rFonts w:ascii="Times New Roman" w:hAnsi="Times New Roman" w:cs="Times New Roman"/>
                <w:b/>
                <w:sz w:val="24"/>
                <w:szCs w:val="24"/>
              </w:rPr>
              <w:t>Transp. Level</w:t>
            </w:r>
          </w:p>
        </w:tc>
        <w:tc>
          <w:tcPr>
            <w:tcW w:w="58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87FAAE" w14:textId="77777777" w:rsidR="00F42EB7" w:rsidRPr="00EE7F6C" w:rsidRDefault="00F42EB7" w:rsidP="00070F6E">
            <w:pPr>
              <w:tabs>
                <w:tab w:val="left" w:pos="1665"/>
              </w:tabs>
              <w:spacing w:before="60" w:after="60"/>
              <w:jc w:val="center"/>
              <w:rPr>
                <w:rFonts w:ascii="Times New Roman" w:hAnsi="Times New Roman" w:cs="Times New Roman"/>
                <w:b/>
                <w:sz w:val="24"/>
                <w:szCs w:val="24"/>
              </w:rPr>
            </w:pPr>
            <w:r w:rsidRPr="00EE7F6C">
              <w:rPr>
                <w:rFonts w:ascii="Times New Roman" w:hAnsi="Times New Roman" w:cs="Times New Roman"/>
                <w:b/>
                <w:sz w:val="24"/>
                <w:szCs w:val="24"/>
              </w:rPr>
              <w:t>Transposition P</w:t>
            </w:r>
            <w:r>
              <w:rPr>
                <w:rFonts w:ascii="Times New Roman" w:hAnsi="Times New Roman" w:cs="Times New Roman"/>
                <w:b/>
                <w:sz w:val="24"/>
                <w:szCs w:val="24"/>
              </w:rPr>
              <w:t>lan</w:t>
            </w:r>
          </w:p>
        </w:tc>
      </w:tr>
      <w:tr w:rsidR="00F42EB7" w:rsidRPr="00EE7F6C" w14:paraId="5D241B70" w14:textId="77777777" w:rsidTr="00070F6E">
        <w:trPr>
          <w:trHeight w:val="374"/>
        </w:trPr>
        <w:tc>
          <w:tcPr>
            <w:tcW w:w="2808" w:type="dxa"/>
            <w:tcBorders>
              <w:top w:val="single" w:sz="4" w:space="0" w:color="auto"/>
              <w:left w:val="single" w:sz="4" w:space="0" w:color="auto"/>
              <w:bottom w:val="single" w:sz="4" w:space="0" w:color="auto"/>
              <w:right w:val="single" w:sz="4" w:space="0" w:color="auto"/>
            </w:tcBorders>
          </w:tcPr>
          <w:p w14:paraId="510EC0DB" w14:textId="77777777" w:rsidR="00F42EB7" w:rsidRPr="00EE7F6C" w:rsidRDefault="00F42EB7" w:rsidP="00070F6E">
            <w:pPr>
              <w:spacing w:before="60" w:after="60"/>
              <w:jc w:val="left"/>
              <w:rPr>
                <w:rFonts w:ascii="Times New Roman" w:hAnsi="Times New Roman" w:cs="Times New Roman"/>
                <w:sz w:val="24"/>
                <w:szCs w:val="24"/>
              </w:rPr>
            </w:pPr>
            <w:r w:rsidRPr="00EE7F6C">
              <w:rPr>
                <w:rFonts w:ascii="Times New Roman" w:hAnsi="Times New Roman" w:cs="Times New Roman"/>
                <w:sz w:val="24"/>
                <w:szCs w:val="24"/>
              </w:rPr>
              <w:t xml:space="preserve">EU LEGISLATION </w:t>
            </w:r>
          </w:p>
        </w:tc>
        <w:tc>
          <w:tcPr>
            <w:tcW w:w="1350" w:type="dxa"/>
            <w:tcBorders>
              <w:top w:val="single" w:sz="4" w:space="0" w:color="auto"/>
              <w:left w:val="single" w:sz="4" w:space="0" w:color="auto"/>
              <w:bottom w:val="single" w:sz="4" w:space="0" w:color="auto"/>
              <w:right w:val="single" w:sz="4" w:space="0" w:color="auto"/>
            </w:tcBorders>
          </w:tcPr>
          <w:p w14:paraId="3E096A80" w14:textId="77777777" w:rsidR="00F42EB7" w:rsidRPr="00EE7F6C" w:rsidRDefault="00F42EB7"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202</w:t>
            </w:r>
            <w:r w:rsidR="009446FA">
              <w:rPr>
                <w:rFonts w:ascii="Times New Roman" w:hAnsi="Times New Roman" w:cs="Times New Roman"/>
                <w:sz w:val="24"/>
                <w:szCs w:val="24"/>
              </w:rPr>
              <w:t>3</w:t>
            </w:r>
          </w:p>
        </w:tc>
        <w:tc>
          <w:tcPr>
            <w:tcW w:w="899" w:type="dxa"/>
            <w:tcBorders>
              <w:top w:val="single" w:sz="4" w:space="0" w:color="auto"/>
              <w:left w:val="single" w:sz="4" w:space="0" w:color="auto"/>
              <w:bottom w:val="single" w:sz="4" w:space="0" w:color="auto"/>
              <w:right w:val="single" w:sz="4" w:space="0" w:color="auto"/>
            </w:tcBorders>
          </w:tcPr>
          <w:p w14:paraId="0A477B48" w14:textId="77777777" w:rsidR="00F42EB7" w:rsidRPr="00EE7F6C" w:rsidRDefault="00F42EB7"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202</w:t>
            </w:r>
            <w:r w:rsidR="009446FA">
              <w:rPr>
                <w:rFonts w:ascii="Times New Roman" w:hAnsi="Times New Roman" w:cs="Times New Roman"/>
                <w:sz w:val="24"/>
                <w:szCs w:val="24"/>
              </w:rPr>
              <w:t>4</w:t>
            </w:r>
          </w:p>
        </w:tc>
        <w:tc>
          <w:tcPr>
            <w:tcW w:w="817" w:type="dxa"/>
            <w:tcBorders>
              <w:top w:val="single" w:sz="4" w:space="0" w:color="auto"/>
              <w:left w:val="single" w:sz="4" w:space="0" w:color="auto"/>
              <w:bottom w:val="single" w:sz="4" w:space="0" w:color="auto"/>
              <w:right w:val="single" w:sz="4" w:space="0" w:color="auto"/>
            </w:tcBorders>
          </w:tcPr>
          <w:p w14:paraId="73513745" w14:textId="77777777" w:rsidR="00F42EB7" w:rsidRPr="00EE7F6C" w:rsidRDefault="00F42EB7"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202</w:t>
            </w:r>
            <w:r w:rsidR="009446FA">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tcPr>
          <w:p w14:paraId="0DC2422A" w14:textId="77777777" w:rsidR="00F42EB7" w:rsidRPr="00EE7F6C" w:rsidRDefault="00F42EB7"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202</w:t>
            </w:r>
            <w:r w:rsidR="009446FA">
              <w:rPr>
                <w:rFonts w:ascii="Times New Roman" w:hAnsi="Times New Roman" w:cs="Times New Roman"/>
                <w:sz w:val="24"/>
                <w:szCs w:val="24"/>
              </w:rPr>
              <w:t>6</w:t>
            </w:r>
          </w:p>
        </w:tc>
        <w:tc>
          <w:tcPr>
            <w:tcW w:w="852" w:type="dxa"/>
            <w:tcBorders>
              <w:top w:val="single" w:sz="4" w:space="0" w:color="auto"/>
              <w:left w:val="single" w:sz="4" w:space="0" w:color="auto"/>
              <w:bottom w:val="single" w:sz="4" w:space="0" w:color="auto"/>
              <w:right w:val="single" w:sz="4" w:space="0" w:color="auto"/>
            </w:tcBorders>
          </w:tcPr>
          <w:p w14:paraId="7070EE8A" w14:textId="77777777" w:rsidR="00F42EB7" w:rsidRPr="00EE7F6C" w:rsidRDefault="00F42EB7"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202</w:t>
            </w:r>
            <w:r w:rsidR="009446FA">
              <w:rPr>
                <w:rFonts w:ascii="Times New Roman" w:hAnsi="Times New Roman" w:cs="Times New Roman"/>
                <w:sz w:val="24"/>
                <w:szCs w:val="24"/>
              </w:rPr>
              <w:t>7</w:t>
            </w:r>
          </w:p>
        </w:tc>
        <w:tc>
          <w:tcPr>
            <w:tcW w:w="900" w:type="dxa"/>
            <w:tcBorders>
              <w:top w:val="single" w:sz="4" w:space="0" w:color="auto"/>
              <w:left w:val="single" w:sz="4" w:space="0" w:color="auto"/>
              <w:bottom w:val="single" w:sz="4" w:space="0" w:color="auto"/>
              <w:right w:val="single" w:sz="4" w:space="0" w:color="auto"/>
            </w:tcBorders>
          </w:tcPr>
          <w:p w14:paraId="377C278F" w14:textId="77777777" w:rsidR="00F42EB7" w:rsidRPr="00EE7F6C" w:rsidRDefault="00F42EB7"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202</w:t>
            </w:r>
            <w:r w:rsidR="009446FA">
              <w:rPr>
                <w:rFonts w:ascii="Times New Roman" w:hAnsi="Times New Roman" w:cs="Times New Roman"/>
                <w:sz w:val="24"/>
                <w:szCs w:val="24"/>
              </w:rPr>
              <w:t>8</w:t>
            </w:r>
          </w:p>
        </w:tc>
        <w:tc>
          <w:tcPr>
            <w:tcW w:w="1520" w:type="dxa"/>
            <w:tcBorders>
              <w:top w:val="single" w:sz="4" w:space="0" w:color="auto"/>
              <w:left w:val="single" w:sz="4" w:space="0" w:color="auto"/>
              <w:bottom w:val="single" w:sz="4" w:space="0" w:color="auto"/>
              <w:right w:val="single" w:sz="4" w:space="0" w:color="auto"/>
            </w:tcBorders>
          </w:tcPr>
          <w:p w14:paraId="31066381" w14:textId="77777777" w:rsidR="00F42EB7" w:rsidRPr="00EE7F6C" w:rsidRDefault="00F42EB7"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Comments</w:t>
            </w:r>
          </w:p>
        </w:tc>
      </w:tr>
      <w:tr w:rsidR="00F42EB7" w:rsidRPr="00EE7F6C" w14:paraId="74A5FBD2" w14:textId="77777777" w:rsidTr="00211066">
        <w:trPr>
          <w:trHeight w:val="374"/>
        </w:trPr>
        <w:tc>
          <w:tcPr>
            <w:tcW w:w="2808" w:type="dxa"/>
            <w:tcBorders>
              <w:top w:val="single" w:sz="4" w:space="0" w:color="auto"/>
            </w:tcBorders>
          </w:tcPr>
          <w:p w14:paraId="4D3D6DC8" w14:textId="77777777" w:rsidR="00F42EB7" w:rsidRPr="00EE723E" w:rsidRDefault="00F42EB7" w:rsidP="00070F6E">
            <w:pPr>
              <w:spacing w:after="0"/>
              <w:rPr>
                <w:lang w:val="en-US"/>
              </w:rPr>
            </w:pPr>
            <w:r>
              <w:rPr>
                <w:b/>
                <w:bCs/>
              </w:rPr>
              <w:t xml:space="preserve">Directive </w:t>
            </w:r>
            <w:r w:rsidRPr="00EE723E">
              <w:rPr>
                <w:b/>
                <w:bCs/>
              </w:rPr>
              <w:t>2009/147/EEC</w:t>
            </w:r>
          </w:p>
          <w:p w14:paraId="48A9602E" w14:textId="77777777" w:rsidR="00F42EB7" w:rsidRPr="00EE723E" w:rsidRDefault="00F42EB7" w:rsidP="00070F6E">
            <w:pPr>
              <w:spacing w:after="0"/>
              <w:rPr>
                <w:lang w:val="en-US"/>
              </w:rPr>
            </w:pPr>
            <w:r w:rsidRPr="00EE723E">
              <w:rPr>
                <w:b/>
                <w:bCs/>
              </w:rPr>
              <w:t>Wild Birds</w:t>
            </w:r>
          </w:p>
        </w:tc>
        <w:tc>
          <w:tcPr>
            <w:tcW w:w="1350" w:type="dxa"/>
            <w:tcBorders>
              <w:top w:val="single" w:sz="4" w:space="0" w:color="auto"/>
            </w:tcBorders>
          </w:tcPr>
          <w:p w14:paraId="24DBAC57"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65%</w:t>
            </w:r>
          </w:p>
        </w:tc>
        <w:tc>
          <w:tcPr>
            <w:tcW w:w="899" w:type="dxa"/>
            <w:tcBorders>
              <w:top w:val="single" w:sz="4" w:space="0" w:color="auto"/>
            </w:tcBorders>
            <w:shd w:val="clear" w:color="auto" w:fill="FFFFFF" w:themeFill="background1"/>
          </w:tcPr>
          <w:p w14:paraId="1A6F411A"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tcBorders>
            <w:shd w:val="clear" w:color="auto" w:fill="A6A6A6" w:themeFill="background1" w:themeFillShade="A6"/>
          </w:tcPr>
          <w:p w14:paraId="39213E77"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tcBorders>
            <w:shd w:val="clear" w:color="auto" w:fill="A6A6A6" w:themeFill="background1" w:themeFillShade="A6"/>
          </w:tcPr>
          <w:p w14:paraId="4B6621AA"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tcBorders>
          </w:tcPr>
          <w:p w14:paraId="282646B5"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tcBorders>
          </w:tcPr>
          <w:p w14:paraId="5F736053"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tcBorders>
          </w:tcPr>
          <w:p w14:paraId="6843306F" w14:textId="77777777" w:rsidR="00F42EB7" w:rsidRPr="00EE7F6C" w:rsidRDefault="00F42EB7" w:rsidP="00070F6E">
            <w:pPr>
              <w:spacing w:before="60" w:after="60"/>
              <w:rPr>
                <w:rFonts w:ascii="Times New Roman" w:hAnsi="Times New Roman" w:cs="Times New Roman"/>
                <w:sz w:val="24"/>
                <w:szCs w:val="24"/>
              </w:rPr>
            </w:pPr>
          </w:p>
        </w:tc>
      </w:tr>
      <w:tr w:rsidR="00F42EB7" w:rsidRPr="00EE7F6C" w14:paraId="4DF1C1A0" w14:textId="77777777" w:rsidTr="00211066">
        <w:trPr>
          <w:trHeight w:val="374"/>
        </w:trPr>
        <w:tc>
          <w:tcPr>
            <w:tcW w:w="2808" w:type="dxa"/>
            <w:tcBorders>
              <w:top w:val="single" w:sz="4" w:space="0" w:color="auto"/>
            </w:tcBorders>
          </w:tcPr>
          <w:p w14:paraId="1EBA9DE7" w14:textId="77777777" w:rsidR="00F42EB7" w:rsidRPr="00EE723E" w:rsidRDefault="00F42EB7" w:rsidP="00070F6E">
            <w:pPr>
              <w:spacing w:after="0"/>
              <w:rPr>
                <w:lang w:val="en-US"/>
              </w:rPr>
            </w:pPr>
            <w:r>
              <w:rPr>
                <w:b/>
                <w:bCs/>
              </w:rPr>
              <w:t xml:space="preserve">Directive </w:t>
            </w:r>
            <w:r w:rsidRPr="00EE723E">
              <w:rPr>
                <w:b/>
                <w:bCs/>
              </w:rPr>
              <w:t>92/43/EEC</w:t>
            </w:r>
          </w:p>
          <w:p w14:paraId="78486F12" w14:textId="77777777" w:rsidR="00F42EB7" w:rsidRPr="00EE723E" w:rsidRDefault="00F42EB7" w:rsidP="00070F6E">
            <w:pPr>
              <w:spacing w:after="0"/>
              <w:rPr>
                <w:lang w:val="en-US"/>
              </w:rPr>
            </w:pPr>
            <w:r w:rsidRPr="00EE723E">
              <w:rPr>
                <w:b/>
                <w:bCs/>
              </w:rPr>
              <w:t>Habitats</w:t>
            </w:r>
          </w:p>
        </w:tc>
        <w:tc>
          <w:tcPr>
            <w:tcW w:w="1350" w:type="dxa"/>
          </w:tcPr>
          <w:p w14:paraId="0DDA02AC"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86%</w:t>
            </w:r>
          </w:p>
        </w:tc>
        <w:tc>
          <w:tcPr>
            <w:tcW w:w="899" w:type="dxa"/>
            <w:shd w:val="clear" w:color="auto" w:fill="FFFFFF" w:themeFill="background1"/>
          </w:tcPr>
          <w:p w14:paraId="7FA54125"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tcBorders>
            <w:shd w:val="clear" w:color="auto" w:fill="A6A6A6"/>
          </w:tcPr>
          <w:p w14:paraId="01C11F48" w14:textId="77777777" w:rsidR="00F42EB7" w:rsidRPr="00EE7F6C" w:rsidRDefault="00F42EB7" w:rsidP="00070F6E">
            <w:pPr>
              <w:spacing w:before="60" w:after="60"/>
              <w:rPr>
                <w:rFonts w:ascii="Times New Roman" w:hAnsi="Times New Roman" w:cs="Times New Roman"/>
                <w:sz w:val="24"/>
                <w:szCs w:val="24"/>
              </w:rPr>
            </w:pPr>
          </w:p>
        </w:tc>
        <w:tc>
          <w:tcPr>
            <w:tcW w:w="852" w:type="dxa"/>
            <w:shd w:val="clear" w:color="auto" w:fill="A6A6A6" w:themeFill="background1" w:themeFillShade="A6"/>
          </w:tcPr>
          <w:p w14:paraId="68D9C3ED" w14:textId="77777777" w:rsidR="00F42EB7" w:rsidRPr="00EE7F6C" w:rsidRDefault="00F42EB7" w:rsidP="00070F6E">
            <w:pPr>
              <w:spacing w:before="60" w:after="60"/>
              <w:rPr>
                <w:rFonts w:ascii="Times New Roman" w:hAnsi="Times New Roman" w:cs="Times New Roman"/>
                <w:sz w:val="24"/>
                <w:szCs w:val="24"/>
              </w:rPr>
            </w:pPr>
          </w:p>
        </w:tc>
        <w:tc>
          <w:tcPr>
            <w:tcW w:w="852" w:type="dxa"/>
          </w:tcPr>
          <w:p w14:paraId="053E52D7"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tcBorders>
          </w:tcPr>
          <w:p w14:paraId="42FCB043"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tcBorders>
          </w:tcPr>
          <w:p w14:paraId="7302CFFB" w14:textId="77777777" w:rsidR="00F42EB7" w:rsidRPr="00EE7F6C" w:rsidRDefault="00F42EB7" w:rsidP="00070F6E">
            <w:pPr>
              <w:spacing w:before="60" w:after="60"/>
              <w:rPr>
                <w:rFonts w:ascii="Times New Roman" w:hAnsi="Times New Roman" w:cs="Times New Roman"/>
                <w:sz w:val="24"/>
                <w:szCs w:val="24"/>
              </w:rPr>
            </w:pPr>
          </w:p>
        </w:tc>
      </w:tr>
      <w:tr w:rsidR="00F42EB7" w:rsidRPr="00EE7F6C" w14:paraId="73D7FE1C" w14:textId="77777777" w:rsidTr="00474DC3">
        <w:trPr>
          <w:trHeight w:val="358"/>
        </w:trPr>
        <w:tc>
          <w:tcPr>
            <w:tcW w:w="2808" w:type="dxa"/>
            <w:tcBorders>
              <w:top w:val="single" w:sz="4" w:space="0" w:color="auto"/>
              <w:bottom w:val="single" w:sz="4" w:space="0" w:color="auto"/>
            </w:tcBorders>
          </w:tcPr>
          <w:p w14:paraId="4E9DF143" w14:textId="77777777" w:rsidR="00F42EB7" w:rsidRPr="00EE723E" w:rsidRDefault="00F42EB7" w:rsidP="00070F6E">
            <w:pPr>
              <w:spacing w:after="0"/>
              <w:rPr>
                <w:lang w:val="en-US"/>
              </w:rPr>
            </w:pPr>
            <w:r>
              <w:rPr>
                <w:b/>
                <w:bCs/>
              </w:rPr>
              <w:t xml:space="preserve">Directive </w:t>
            </w:r>
            <w:r w:rsidRPr="00EE723E">
              <w:rPr>
                <w:b/>
                <w:bCs/>
              </w:rPr>
              <w:t>1999/22/EC</w:t>
            </w:r>
          </w:p>
          <w:p w14:paraId="1C3D84E3" w14:textId="77777777" w:rsidR="00F42EB7" w:rsidRPr="00EE723E" w:rsidRDefault="00F42EB7" w:rsidP="00070F6E">
            <w:pPr>
              <w:spacing w:after="0"/>
              <w:rPr>
                <w:lang w:val="en-US"/>
              </w:rPr>
            </w:pPr>
            <w:r w:rsidRPr="00EE723E">
              <w:rPr>
                <w:b/>
                <w:bCs/>
              </w:rPr>
              <w:t>Zoo</w:t>
            </w:r>
          </w:p>
        </w:tc>
        <w:tc>
          <w:tcPr>
            <w:tcW w:w="1350" w:type="dxa"/>
            <w:tcBorders>
              <w:top w:val="single" w:sz="4" w:space="0" w:color="auto"/>
              <w:bottom w:val="single" w:sz="4" w:space="0" w:color="auto"/>
            </w:tcBorders>
          </w:tcPr>
          <w:p w14:paraId="7F1FC15E"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50%</w:t>
            </w:r>
          </w:p>
        </w:tc>
        <w:tc>
          <w:tcPr>
            <w:tcW w:w="899" w:type="dxa"/>
            <w:tcBorders>
              <w:top w:val="single" w:sz="4" w:space="0" w:color="auto"/>
              <w:bottom w:val="single" w:sz="4" w:space="0" w:color="auto"/>
            </w:tcBorders>
          </w:tcPr>
          <w:p w14:paraId="004A293D"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bottom w:val="single" w:sz="4" w:space="0" w:color="auto"/>
            </w:tcBorders>
          </w:tcPr>
          <w:p w14:paraId="381CC6D4"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4304794D"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FFFFFF" w:themeFill="background1"/>
          </w:tcPr>
          <w:p w14:paraId="1DAE4F60"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tcPr>
          <w:p w14:paraId="4327C588"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67D1B9F6"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293159B7" w14:textId="77777777" w:rsidTr="00211066">
        <w:trPr>
          <w:trHeight w:val="358"/>
        </w:trPr>
        <w:tc>
          <w:tcPr>
            <w:tcW w:w="2808" w:type="dxa"/>
            <w:tcBorders>
              <w:top w:val="single" w:sz="4" w:space="0" w:color="auto"/>
              <w:bottom w:val="single" w:sz="4" w:space="0" w:color="auto"/>
            </w:tcBorders>
          </w:tcPr>
          <w:p w14:paraId="403C8004" w14:textId="77777777" w:rsidR="00F42EB7" w:rsidRPr="00977981" w:rsidRDefault="00F42EB7" w:rsidP="00070F6E">
            <w:pPr>
              <w:spacing w:after="0"/>
              <w:rPr>
                <w:lang w:val="en-US"/>
              </w:rPr>
            </w:pPr>
            <w:r>
              <w:rPr>
                <w:b/>
                <w:bCs/>
              </w:rPr>
              <w:t xml:space="preserve">Regulation </w:t>
            </w:r>
            <w:r w:rsidRPr="00977981">
              <w:rPr>
                <w:b/>
                <w:bCs/>
              </w:rPr>
              <w:t>EEC/3254/91</w:t>
            </w:r>
          </w:p>
          <w:p w14:paraId="6C07FF6E" w14:textId="77777777" w:rsidR="00F42EB7" w:rsidRPr="00977981" w:rsidRDefault="00F42EB7" w:rsidP="00070F6E">
            <w:pPr>
              <w:spacing w:after="0"/>
              <w:rPr>
                <w:lang w:val="en-US"/>
              </w:rPr>
            </w:pPr>
            <w:r w:rsidRPr="00977981">
              <w:rPr>
                <w:b/>
                <w:bCs/>
              </w:rPr>
              <w:t>Leghold Traps</w:t>
            </w:r>
          </w:p>
        </w:tc>
        <w:tc>
          <w:tcPr>
            <w:tcW w:w="1350" w:type="dxa"/>
            <w:tcBorders>
              <w:top w:val="single" w:sz="4" w:space="0" w:color="auto"/>
              <w:bottom w:val="single" w:sz="4" w:space="0" w:color="auto"/>
            </w:tcBorders>
          </w:tcPr>
          <w:p w14:paraId="09DF00F9"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0</w:t>
            </w:r>
          </w:p>
        </w:tc>
        <w:tc>
          <w:tcPr>
            <w:tcW w:w="899" w:type="dxa"/>
            <w:tcBorders>
              <w:top w:val="single" w:sz="4" w:space="0" w:color="auto"/>
              <w:bottom w:val="single" w:sz="4" w:space="0" w:color="auto"/>
            </w:tcBorders>
            <w:shd w:val="clear" w:color="auto" w:fill="FFFFFF" w:themeFill="background1"/>
          </w:tcPr>
          <w:p w14:paraId="4B34F40C"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bottom w:val="single" w:sz="4" w:space="0" w:color="auto"/>
            </w:tcBorders>
            <w:shd w:val="clear" w:color="auto" w:fill="FFFFFF" w:themeFill="background1"/>
          </w:tcPr>
          <w:p w14:paraId="498354EA"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4E5D65B4"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tcPr>
          <w:p w14:paraId="70139C47"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tcPr>
          <w:p w14:paraId="3B5F5398"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5316B52D"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7070DEA4" w14:textId="77777777" w:rsidTr="00211066">
        <w:trPr>
          <w:trHeight w:val="390"/>
        </w:trPr>
        <w:tc>
          <w:tcPr>
            <w:tcW w:w="2808" w:type="dxa"/>
            <w:tcBorders>
              <w:top w:val="single" w:sz="4" w:space="0" w:color="auto"/>
              <w:bottom w:val="single" w:sz="4" w:space="0" w:color="auto"/>
            </w:tcBorders>
          </w:tcPr>
          <w:p w14:paraId="654B7734" w14:textId="77777777" w:rsidR="00F42EB7" w:rsidRPr="00977981" w:rsidRDefault="00F42EB7" w:rsidP="00070F6E">
            <w:pPr>
              <w:spacing w:after="0"/>
              <w:rPr>
                <w:lang w:val="en-US"/>
              </w:rPr>
            </w:pPr>
            <w:r>
              <w:rPr>
                <w:b/>
                <w:bCs/>
              </w:rPr>
              <w:t xml:space="preserve">Regulation </w:t>
            </w:r>
            <w:r w:rsidRPr="00977981">
              <w:rPr>
                <w:b/>
                <w:bCs/>
              </w:rPr>
              <w:t>EC/338/97</w:t>
            </w:r>
          </w:p>
          <w:p w14:paraId="1B28E8CC" w14:textId="77777777" w:rsidR="00F42EB7" w:rsidRPr="00977981" w:rsidRDefault="00F42EB7" w:rsidP="00070F6E">
            <w:pPr>
              <w:spacing w:after="0"/>
              <w:rPr>
                <w:lang w:val="en-US"/>
              </w:rPr>
            </w:pPr>
            <w:r w:rsidRPr="00977981">
              <w:rPr>
                <w:b/>
                <w:bCs/>
              </w:rPr>
              <w:t>CITES</w:t>
            </w:r>
          </w:p>
        </w:tc>
        <w:tc>
          <w:tcPr>
            <w:tcW w:w="1350" w:type="dxa"/>
            <w:tcBorders>
              <w:top w:val="single" w:sz="4" w:space="0" w:color="auto"/>
              <w:bottom w:val="single" w:sz="4" w:space="0" w:color="auto"/>
            </w:tcBorders>
          </w:tcPr>
          <w:p w14:paraId="0B77AAF6"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46%</w:t>
            </w:r>
          </w:p>
        </w:tc>
        <w:tc>
          <w:tcPr>
            <w:tcW w:w="899" w:type="dxa"/>
            <w:tcBorders>
              <w:top w:val="single" w:sz="4" w:space="0" w:color="auto"/>
              <w:bottom w:val="single" w:sz="4" w:space="0" w:color="auto"/>
            </w:tcBorders>
          </w:tcPr>
          <w:p w14:paraId="08E65279"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shd w:val="clear" w:color="auto" w:fill="FFFFFF" w:themeFill="background1"/>
          </w:tcPr>
          <w:p w14:paraId="06F69ACB"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3D9CFF04"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tcPr>
          <w:p w14:paraId="4AF008CE"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tcPr>
          <w:p w14:paraId="758EA432"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7C3DF870"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553DE72E" w14:textId="77777777" w:rsidTr="00070F6E">
        <w:trPr>
          <w:trHeight w:val="390"/>
        </w:trPr>
        <w:tc>
          <w:tcPr>
            <w:tcW w:w="2808" w:type="dxa"/>
            <w:tcBorders>
              <w:top w:val="single" w:sz="4" w:space="0" w:color="auto"/>
              <w:bottom w:val="single" w:sz="4" w:space="0" w:color="auto"/>
            </w:tcBorders>
          </w:tcPr>
          <w:p w14:paraId="351A2075" w14:textId="77777777" w:rsidR="00F42EB7" w:rsidRPr="00977981" w:rsidRDefault="00F42EB7" w:rsidP="00070F6E">
            <w:pPr>
              <w:spacing w:after="0"/>
              <w:rPr>
                <w:lang w:val="en-US"/>
              </w:rPr>
            </w:pPr>
            <w:r>
              <w:rPr>
                <w:b/>
                <w:bCs/>
              </w:rPr>
              <w:t xml:space="preserve">Regulation </w:t>
            </w:r>
            <w:r w:rsidRPr="00977981">
              <w:rPr>
                <w:b/>
                <w:bCs/>
              </w:rPr>
              <w:t>2173/2005</w:t>
            </w:r>
          </w:p>
          <w:p w14:paraId="465BEB1D" w14:textId="77777777" w:rsidR="00F42EB7" w:rsidRPr="00977981" w:rsidRDefault="00F42EB7" w:rsidP="00070F6E">
            <w:pPr>
              <w:spacing w:after="0"/>
              <w:rPr>
                <w:lang w:val="en-US"/>
              </w:rPr>
            </w:pPr>
            <w:r w:rsidRPr="00977981">
              <w:rPr>
                <w:b/>
                <w:bCs/>
              </w:rPr>
              <w:t>FLEGT</w:t>
            </w:r>
          </w:p>
        </w:tc>
        <w:tc>
          <w:tcPr>
            <w:tcW w:w="1350" w:type="dxa"/>
            <w:tcBorders>
              <w:top w:val="single" w:sz="4" w:space="0" w:color="auto"/>
              <w:bottom w:val="single" w:sz="4" w:space="0" w:color="auto"/>
            </w:tcBorders>
            <w:shd w:val="clear" w:color="auto" w:fill="FFFFFF" w:themeFill="background1"/>
          </w:tcPr>
          <w:p w14:paraId="4F57A3BB"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0</w:t>
            </w:r>
          </w:p>
        </w:tc>
        <w:tc>
          <w:tcPr>
            <w:tcW w:w="899" w:type="dxa"/>
            <w:tcBorders>
              <w:top w:val="single" w:sz="4" w:space="0" w:color="auto"/>
              <w:bottom w:val="single" w:sz="4" w:space="0" w:color="auto"/>
            </w:tcBorders>
          </w:tcPr>
          <w:p w14:paraId="703121DC"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tcPr>
          <w:p w14:paraId="27ECE877"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469ED44D"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56437B38"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tcPr>
          <w:p w14:paraId="75DAE6BC"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69D2C0DE"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48FCD805" w14:textId="77777777" w:rsidTr="00070F6E">
        <w:trPr>
          <w:trHeight w:val="390"/>
        </w:trPr>
        <w:tc>
          <w:tcPr>
            <w:tcW w:w="2808" w:type="dxa"/>
            <w:tcBorders>
              <w:top w:val="single" w:sz="4" w:space="0" w:color="auto"/>
              <w:bottom w:val="single" w:sz="4" w:space="0" w:color="auto"/>
            </w:tcBorders>
          </w:tcPr>
          <w:p w14:paraId="42DAA415" w14:textId="77777777" w:rsidR="00F42EB7" w:rsidRPr="00977981" w:rsidRDefault="00F42EB7" w:rsidP="00070F6E">
            <w:pPr>
              <w:spacing w:after="0"/>
              <w:rPr>
                <w:lang w:val="en-US"/>
              </w:rPr>
            </w:pPr>
            <w:r>
              <w:rPr>
                <w:b/>
                <w:bCs/>
              </w:rPr>
              <w:t xml:space="preserve">Regulation </w:t>
            </w:r>
            <w:r w:rsidRPr="00977981">
              <w:rPr>
                <w:b/>
                <w:bCs/>
              </w:rPr>
              <w:t>995/2010</w:t>
            </w:r>
          </w:p>
          <w:p w14:paraId="58D58156" w14:textId="77777777" w:rsidR="00F42EB7" w:rsidRPr="00977981" w:rsidRDefault="00F42EB7" w:rsidP="00070F6E">
            <w:pPr>
              <w:spacing w:after="0"/>
              <w:rPr>
                <w:lang w:val="en-US"/>
              </w:rPr>
            </w:pPr>
            <w:r w:rsidRPr="00977981">
              <w:rPr>
                <w:b/>
                <w:bCs/>
              </w:rPr>
              <w:t>EUTR</w:t>
            </w:r>
          </w:p>
        </w:tc>
        <w:tc>
          <w:tcPr>
            <w:tcW w:w="1350" w:type="dxa"/>
            <w:tcBorders>
              <w:top w:val="single" w:sz="4" w:space="0" w:color="auto"/>
              <w:bottom w:val="single" w:sz="4" w:space="0" w:color="auto"/>
            </w:tcBorders>
            <w:shd w:val="clear" w:color="auto" w:fill="FFFFFF" w:themeFill="background1"/>
          </w:tcPr>
          <w:p w14:paraId="11CF9391"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4%</w:t>
            </w:r>
          </w:p>
        </w:tc>
        <w:tc>
          <w:tcPr>
            <w:tcW w:w="899" w:type="dxa"/>
            <w:tcBorders>
              <w:top w:val="single" w:sz="4" w:space="0" w:color="auto"/>
              <w:bottom w:val="single" w:sz="4" w:space="0" w:color="auto"/>
            </w:tcBorders>
          </w:tcPr>
          <w:p w14:paraId="635CD48D"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tcPr>
          <w:p w14:paraId="7B530BDF"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tcPr>
          <w:p w14:paraId="3BFB645F"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36465BD1"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shd w:val="clear" w:color="auto" w:fill="A6A6A6" w:themeFill="background1" w:themeFillShade="A6"/>
          </w:tcPr>
          <w:p w14:paraId="443D2975"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796C40BF"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5E4D7081" w14:textId="77777777" w:rsidTr="00211066">
        <w:trPr>
          <w:trHeight w:val="390"/>
        </w:trPr>
        <w:tc>
          <w:tcPr>
            <w:tcW w:w="2808" w:type="dxa"/>
            <w:tcBorders>
              <w:top w:val="single" w:sz="4" w:space="0" w:color="auto"/>
              <w:bottom w:val="single" w:sz="4" w:space="0" w:color="auto"/>
            </w:tcBorders>
          </w:tcPr>
          <w:p w14:paraId="26F822BE" w14:textId="77777777" w:rsidR="00F42EB7" w:rsidRPr="00977981" w:rsidRDefault="00F42EB7" w:rsidP="00070F6E">
            <w:pPr>
              <w:spacing w:after="0"/>
              <w:rPr>
                <w:lang w:val="en-US"/>
              </w:rPr>
            </w:pPr>
            <w:r w:rsidRPr="00977981">
              <w:rPr>
                <w:b/>
                <w:bCs/>
              </w:rPr>
              <w:t xml:space="preserve">Regulation 511/2014 </w:t>
            </w:r>
          </w:p>
          <w:p w14:paraId="18598E38" w14:textId="77777777" w:rsidR="00F42EB7" w:rsidRPr="00977981" w:rsidRDefault="00F42EB7" w:rsidP="00070F6E">
            <w:pPr>
              <w:spacing w:after="0"/>
              <w:rPr>
                <w:lang w:val="en-US"/>
              </w:rPr>
            </w:pPr>
            <w:r w:rsidRPr="00977981">
              <w:rPr>
                <w:b/>
                <w:bCs/>
              </w:rPr>
              <w:t>ABS Regulation</w:t>
            </w:r>
          </w:p>
        </w:tc>
        <w:tc>
          <w:tcPr>
            <w:tcW w:w="1350" w:type="dxa"/>
            <w:tcBorders>
              <w:top w:val="single" w:sz="4" w:space="0" w:color="auto"/>
              <w:bottom w:val="single" w:sz="4" w:space="0" w:color="auto"/>
            </w:tcBorders>
            <w:shd w:val="clear" w:color="auto" w:fill="FFFFFF" w:themeFill="background1"/>
          </w:tcPr>
          <w:p w14:paraId="3EB1C0DA"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46%</w:t>
            </w:r>
          </w:p>
        </w:tc>
        <w:tc>
          <w:tcPr>
            <w:tcW w:w="899" w:type="dxa"/>
            <w:tcBorders>
              <w:top w:val="single" w:sz="4" w:space="0" w:color="auto"/>
              <w:bottom w:val="single" w:sz="4" w:space="0" w:color="auto"/>
            </w:tcBorders>
            <w:shd w:val="clear" w:color="auto" w:fill="FFFFFF" w:themeFill="background1"/>
          </w:tcPr>
          <w:p w14:paraId="4440421D"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shd w:val="clear" w:color="auto" w:fill="A6A6A6" w:themeFill="background1" w:themeFillShade="A6"/>
          </w:tcPr>
          <w:p w14:paraId="703520FC"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413F4434"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tcPr>
          <w:p w14:paraId="33286505"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tcPr>
          <w:p w14:paraId="2FB83A66"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49A51CC4"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4A835F4A" w14:textId="77777777" w:rsidTr="00211066">
        <w:trPr>
          <w:trHeight w:val="390"/>
        </w:trPr>
        <w:tc>
          <w:tcPr>
            <w:tcW w:w="2808" w:type="dxa"/>
            <w:tcBorders>
              <w:top w:val="single" w:sz="4" w:space="0" w:color="auto"/>
              <w:bottom w:val="single" w:sz="4" w:space="0" w:color="auto"/>
            </w:tcBorders>
          </w:tcPr>
          <w:p w14:paraId="5BE1F4E1" w14:textId="77777777" w:rsidR="00F42EB7" w:rsidRPr="00EE723E" w:rsidRDefault="00F42EB7" w:rsidP="00070F6E">
            <w:pPr>
              <w:spacing w:after="0"/>
              <w:rPr>
                <w:lang w:val="en-US"/>
              </w:rPr>
            </w:pPr>
            <w:r w:rsidRPr="00EE723E">
              <w:rPr>
                <w:b/>
                <w:bCs/>
              </w:rPr>
              <w:t xml:space="preserve">Regulation 1007/2009 </w:t>
            </w:r>
          </w:p>
          <w:p w14:paraId="067C4AC9" w14:textId="77777777" w:rsidR="00F42EB7" w:rsidRPr="00EE723E" w:rsidRDefault="00F42EB7" w:rsidP="00070F6E">
            <w:pPr>
              <w:spacing w:after="0"/>
              <w:rPr>
                <w:lang w:val="en-US"/>
              </w:rPr>
            </w:pPr>
            <w:r w:rsidRPr="00EE723E">
              <w:rPr>
                <w:b/>
                <w:bCs/>
              </w:rPr>
              <w:t>Seal products</w:t>
            </w:r>
          </w:p>
        </w:tc>
        <w:tc>
          <w:tcPr>
            <w:tcW w:w="1350" w:type="dxa"/>
            <w:tcBorders>
              <w:top w:val="single" w:sz="4" w:space="0" w:color="auto"/>
              <w:bottom w:val="single" w:sz="4" w:space="0" w:color="auto"/>
            </w:tcBorders>
            <w:shd w:val="clear" w:color="auto" w:fill="FFFFFF" w:themeFill="background1"/>
          </w:tcPr>
          <w:p w14:paraId="694DBBD6"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0</w:t>
            </w:r>
          </w:p>
        </w:tc>
        <w:tc>
          <w:tcPr>
            <w:tcW w:w="899" w:type="dxa"/>
            <w:tcBorders>
              <w:top w:val="single" w:sz="4" w:space="0" w:color="auto"/>
              <w:bottom w:val="single" w:sz="4" w:space="0" w:color="auto"/>
            </w:tcBorders>
          </w:tcPr>
          <w:p w14:paraId="662BF122"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tcPr>
          <w:p w14:paraId="3ECE90E0"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1598ADF4"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tcPr>
          <w:p w14:paraId="1D56358C"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shd w:val="clear" w:color="auto" w:fill="FFFFFF" w:themeFill="background1"/>
          </w:tcPr>
          <w:p w14:paraId="0F50EF6A"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2EFD67C9"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5BB4DEB2" w14:textId="77777777" w:rsidTr="00211066">
        <w:trPr>
          <w:trHeight w:val="390"/>
        </w:trPr>
        <w:tc>
          <w:tcPr>
            <w:tcW w:w="2808" w:type="dxa"/>
            <w:tcBorders>
              <w:top w:val="single" w:sz="4" w:space="0" w:color="auto"/>
              <w:bottom w:val="single" w:sz="4" w:space="0" w:color="auto"/>
            </w:tcBorders>
          </w:tcPr>
          <w:p w14:paraId="2CEB687C" w14:textId="77777777" w:rsidR="00F42EB7" w:rsidRPr="00EE723E" w:rsidRDefault="00F42EB7" w:rsidP="00070F6E">
            <w:pPr>
              <w:spacing w:after="0"/>
              <w:rPr>
                <w:lang w:val="en-US"/>
              </w:rPr>
            </w:pPr>
            <w:r>
              <w:rPr>
                <w:b/>
                <w:bCs/>
              </w:rPr>
              <w:lastRenderedPageBreak/>
              <w:t xml:space="preserve">Directive </w:t>
            </w:r>
            <w:r w:rsidRPr="00EE723E">
              <w:rPr>
                <w:b/>
                <w:bCs/>
              </w:rPr>
              <w:t>83/129</w:t>
            </w:r>
          </w:p>
          <w:p w14:paraId="5E142547" w14:textId="77777777" w:rsidR="00F42EB7" w:rsidRPr="00EE723E" w:rsidRDefault="00F42EB7" w:rsidP="00070F6E">
            <w:pPr>
              <w:spacing w:after="0"/>
              <w:rPr>
                <w:lang w:val="en-US"/>
              </w:rPr>
            </w:pPr>
            <w:r w:rsidRPr="00EE723E">
              <w:rPr>
                <w:b/>
                <w:bCs/>
              </w:rPr>
              <w:t>Skins</w:t>
            </w:r>
          </w:p>
        </w:tc>
        <w:tc>
          <w:tcPr>
            <w:tcW w:w="1350" w:type="dxa"/>
            <w:tcBorders>
              <w:top w:val="single" w:sz="4" w:space="0" w:color="auto"/>
              <w:bottom w:val="single" w:sz="4" w:space="0" w:color="auto"/>
            </w:tcBorders>
            <w:shd w:val="clear" w:color="auto" w:fill="FFFFFF" w:themeFill="background1"/>
          </w:tcPr>
          <w:p w14:paraId="45E6F287" w14:textId="77777777" w:rsidR="00F42EB7" w:rsidRPr="00EE7F6C" w:rsidRDefault="00F42EB7" w:rsidP="00070F6E">
            <w:pPr>
              <w:spacing w:before="60" w:after="60"/>
              <w:rPr>
                <w:rFonts w:ascii="Times New Roman" w:hAnsi="Times New Roman" w:cs="Times New Roman"/>
                <w:sz w:val="24"/>
                <w:szCs w:val="24"/>
              </w:rPr>
            </w:pPr>
            <w:r>
              <w:rPr>
                <w:rFonts w:ascii="Times New Roman" w:hAnsi="Times New Roman" w:cs="Times New Roman"/>
                <w:sz w:val="24"/>
                <w:szCs w:val="24"/>
              </w:rPr>
              <w:t>0</w:t>
            </w:r>
          </w:p>
        </w:tc>
        <w:tc>
          <w:tcPr>
            <w:tcW w:w="899" w:type="dxa"/>
            <w:tcBorders>
              <w:top w:val="single" w:sz="4" w:space="0" w:color="auto"/>
              <w:bottom w:val="single" w:sz="4" w:space="0" w:color="auto"/>
            </w:tcBorders>
          </w:tcPr>
          <w:p w14:paraId="47F307CC" w14:textId="77777777" w:rsidR="00F42EB7" w:rsidRPr="00EE7F6C" w:rsidRDefault="00F42EB7"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tcPr>
          <w:p w14:paraId="517F0662"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1124BF50" w14:textId="77777777" w:rsidR="00F42EB7" w:rsidRPr="00EE7F6C"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tcPr>
          <w:p w14:paraId="49CC0E25" w14:textId="77777777" w:rsidR="00F42EB7" w:rsidRPr="00EE7F6C"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shd w:val="clear" w:color="auto" w:fill="FFFFFF" w:themeFill="background1"/>
          </w:tcPr>
          <w:p w14:paraId="3447701E" w14:textId="77777777" w:rsidR="00F42EB7" w:rsidRPr="00EE7F6C"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33A4FE19" w14:textId="77777777" w:rsidR="00F42EB7" w:rsidRPr="00485693" w:rsidRDefault="00F42EB7" w:rsidP="00070F6E">
            <w:pPr>
              <w:spacing w:before="60" w:after="60"/>
              <w:jc w:val="left"/>
              <w:rPr>
                <w:rFonts w:ascii="Times New Roman" w:hAnsi="Times New Roman" w:cs="Times New Roman"/>
                <w:sz w:val="20"/>
                <w:szCs w:val="20"/>
              </w:rPr>
            </w:pPr>
          </w:p>
        </w:tc>
      </w:tr>
      <w:tr w:rsidR="00F42EB7" w:rsidRPr="00EE7F6C" w14:paraId="323E2EC4" w14:textId="77777777" w:rsidTr="00211066">
        <w:trPr>
          <w:trHeight w:val="390"/>
        </w:trPr>
        <w:tc>
          <w:tcPr>
            <w:tcW w:w="2808" w:type="dxa"/>
            <w:tcBorders>
              <w:top w:val="single" w:sz="4" w:space="0" w:color="auto"/>
              <w:bottom w:val="single" w:sz="4" w:space="0" w:color="auto"/>
            </w:tcBorders>
          </w:tcPr>
          <w:p w14:paraId="44D035CB" w14:textId="77777777" w:rsidR="00F42EB7" w:rsidRPr="009446FA" w:rsidRDefault="00F42EB7" w:rsidP="00070F6E">
            <w:pPr>
              <w:spacing w:after="0"/>
              <w:rPr>
                <w:b/>
                <w:bCs/>
              </w:rPr>
            </w:pPr>
            <w:r w:rsidRPr="009446FA">
              <w:rPr>
                <w:b/>
                <w:bCs/>
              </w:rPr>
              <w:t xml:space="preserve">Regulation </w:t>
            </w:r>
            <w:r w:rsidRPr="009446FA">
              <w:rPr>
                <w:rFonts w:cs="Times New Roman"/>
                <w:b/>
                <w:bCs/>
              </w:rPr>
              <w:t>1143/2014 Invasive Alien Species</w:t>
            </w:r>
          </w:p>
        </w:tc>
        <w:tc>
          <w:tcPr>
            <w:tcW w:w="1350" w:type="dxa"/>
            <w:tcBorders>
              <w:top w:val="single" w:sz="4" w:space="0" w:color="auto"/>
              <w:bottom w:val="single" w:sz="4" w:space="0" w:color="auto"/>
            </w:tcBorders>
          </w:tcPr>
          <w:p w14:paraId="02AC9281" w14:textId="77777777" w:rsidR="00F42EB7" w:rsidRPr="009446FA" w:rsidRDefault="00F42EB7" w:rsidP="00070F6E">
            <w:pPr>
              <w:spacing w:before="60" w:after="60"/>
              <w:rPr>
                <w:rFonts w:ascii="Times New Roman" w:hAnsi="Times New Roman" w:cs="Times New Roman"/>
                <w:sz w:val="24"/>
                <w:szCs w:val="24"/>
              </w:rPr>
            </w:pPr>
            <w:r w:rsidRPr="009446FA">
              <w:rPr>
                <w:rFonts w:ascii="Times New Roman" w:hAnsi="Times New Roman" w:cs="Times New Roman"/>
                <w:sz w:val="24"/>
                <w:szCs w:val="24"/>
              </w:rPr>
              <w:t>3.7 %</w:t>
            </w:r>
          </w:p>
        </w:tc>
        <w:tc>
          <w:tcPr>
            <w:tcW w:w="899" w:type="dxa"/>
            <w:tcBorders>
              <w:top w:val="single" w:sz="4" w:space="0" w:color="auto"/>
              <w:bottom w:val="single" w:sz="4" w:space="0" w:color="auto"/>
            </w:tcBorders>
          </w:tcPr>
          <w:p w14:paraId="317D059A" w14:textId="77777777" w:rsidR="00F42EB7" w:rsidRPr="009446FA" w:rsidRDefault="00F42EB7"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tcPr>
          <w:p w14:paraId="244CBB44" w14:textId="77777777" w:rsidR="00F42EB7" w:rsidRPr="009446FA"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2EB8F3C6" w14:textId="77777777" w:rsidR="00F42EB7" w:rsidRPr="009446FA" w:rsidRDefault="00F42EB7"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086CC521" w14:textId="77777777" w:rsidR="00F42EB7" w:rsidRPr="009446FA" w:rsidRDefault="00F42EB7"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shd w:val="clear" w:color="auto" w:fill="FFFFFF" w:themeFill="background1"/>
          </w:tcPr>
          <w:p w14:paraId="4FD3406E" w14:textId="77777777" w:rsidR="00F42EB7" w:rsidRPr="009446FA" w:rsidRDefault="00F42EB7"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765B93B3" w14:textId="77777777" w:rsidR="00F42EB7" w:rsidRPr="009446FA" w:rsidRDefault="00F42EB7" w:rsidP="00070F6E">
            <w:pPr>
              <w:spacing w:before="60" w:after="60"/>
              <w:jc w:val="left"/>
              <w:rPr>
                <w:rFonts w:ascii="Times New Roman" w:hAnsi="Times New Roman" w:cs="Times New Roman"/>
                <w:sz w:val="20"/>
                <w:szCs w:val="20"/>
              </w:rPr>
            </w:pPr>
          </w:p>
        </w:tc>
      </w:tr>
      <w:tr w:rsidR="00C429B3" w:rsidRPr="00EE7F6C" w14:paraId="17C63620" w14:textId="77777777" w:rsidTr="00211066">
        <w:trPr>
          <w:trHeight w:val="390"/>
        </w:trPr>
        <w:tc>
          <w:tcPr>
            <w:tcW w:w="2808" w:type="dxa"/>
            <w:tcBorders>
              <w:top w:val="single" w:sz="4" w:space="0" w:color="auto"/>
              <w:bottom w:val="single" w:sz="4" w:space="0" w:color="auto"/>
            </w:tcBorders>
          </w:tcPr>
          <w:p w14:paraId="1694EF0C" w14:textId="77777777" w:rsidR="00C429B3" w:rsidRPr="009446FA" w:rsidRDefault="00C429B3" w:rsidP="00070F6E">
            <w:pPr>
              <w:spacing w:after="0"/>
              <w:rPr>
                <w:b/>
                <w:bCs/>
              </w:rPr>
            </w:pPr>
            <w:r w:rsidRPr="00C429B3">
              <w:rPr>
                <w:rFonts w:ascii="Times New Roman" w:hAnsi="Times New Roman" w:cs="Times New Roman"/>
                <w:b/>
                <w:bCs/>
                <w:sz w:val="24"/>
                <w:szCs w:val="24"/>
                <w:lang w:val="en-US"/>
              </w:rPr>
              <w:t>Regulation on Nature Restoration</w:t>
            </w:r>
          </w:p>
        </w:tc>
        <w:tc>
          <w:tcPr>
            <w:tcW w:w="1350" w:type="dxa"/>
            <w:tcBorders>
              <w:top w:val="single" w:sz="4" w:space="0" w:color="auto"/>
              <w:bottom w:val="single" w:sz="4" w:space="0" w:color="auto"/>
            </w:tcBorders>
          </w:tcPr>
          <w:p w14:paraId="6AA34AAA" w14:textId="77777777" w:rsidR="00C429B3" w:rsidRPr="009446FA" w:rsidRDefault="00C429B3" w:rsidP="00070F6E">
            <w:pPr>
              <w:spacing w:before="60" w:after="60"/>
              <w:rPr>
                <w:rFonts w:ascii="Times New Roman" w:hAnsi="Times New Roman" w:cs="Times New Roman"/>
                <w:sz w:val="24"/>
                <w:szCs w:val="24"/>
              </w:rPr>
            </w:pPr>
            <w:r>
              <w:rPr>
                <w:rFonts w:ascii="Times New Roman" w:hAnsi="Times New Roman" w:cs="Times New Roman"/>
                <w:sz w:val="24"/>
                <w:szCs w:val="24"/>
              </w:rPr>
              <w:t>0</w:t>
            </w:r>
          </w:p>
        </w:tc>
        <w:tc>
          <w:tcPr>
            <w:tcW w:w="899" w:type="dxa"/>
            <w:tcBorders>
              <w:top w:val="single" w:sz="4" w:space="0" w:color="auto"/>
              <w:bottom w:val="single" w:sz="4" w:space="0" w:color="auto"/>
            </w:tcBorders>
          </w:tcPr>
          <w:p w14:paraId="15745B83" w14:textId="77777777" w:rsidR="00C429B3" w:rsidRPr="009446FA" w:rsidRDefault="00C429B3" w:rsidP="00070F6E">
            <w:pPr>
              <w:spacing w:before="60" w:after="60"/>
              <w:rPr>
                <w:rFonts w:ascii="Times New Roman" w:hAnsi="Times New Roman" w:cs="Times New Roman"/>
                <w:sz w:val="24"/>
                <w:szCs w:val="24"/>
              </w:rPr>
            </w:pPr>
          </w:p>
        </w:tc>
        <w:tc>
          <w:tcPr>
            <w:tcW w:w="817" w:type="dxa"/>
            <w:tcBorders>
              <w:top w:val="single" w:sz="4" w:space="0" w:color="auto"/>
              <w:bottom w:val="single" w:sz="4" w:space="0" w:color="auto"/>
            </w:tcBorders>
          </w:tcPr>
          <w:p w14:paraId="2BE77ED1" w14:textId="77777777" w:rsidR="00C429B3" w:rsidRPr="009446FA" w:rsidRDefault="00C429B3"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shd w:val="clear" w:color="auto" w:fill="A6A6A6" w:themeFill="background1" w:themeFillShade="A6"/>
          </w:tcPr>
          <w:p w14:paraId="6AF8E3AD" w14:textId="77777777" w:rsidR="00C429B3" w:rsidRPr="009446FA" w:rsidRDefault="00C429B3" w:rsidP="00070F6E">
            <w:pPr>
              <w:spacing w:before="60" w:after="60"/>
              <w:rPr>
                <w:rFonts w:ascii="Times New Roman" w:hAnsi="Times New Roman" w:cs="Times New Roman"/>
                <w:sz w:val="24"/>
                <w:szCs w:val="24"/>
              </w:rPr>
            </w:pPr>
          </w:p>
        </w:tc>
        <w:tc>
          <w:tcPr>
            <w:tcW w:w="852" w:type="dxa"/>
            <w:tcBorders>
              <w:top w:val="single" w:sz="4" w:space="0" w:color="auto"/>
              <w:bottom w:val="single" w:sz="4" w:space="0" w:color="auto"/>
            </w:tcBorders>
          </w:tcPr>
          <w:p w14:paraId="69435630" w14:textId="77777777" w:rsidR="00C429B3" w:rsidRPr="009446FA" w:rsidRDefault="00C429B3" w:rsidP="00070F6E">
            <w:pPr>
              <w:spacing w:before="60" w:after="60"/>
              <w:rPr>
                <w:rFonts w:ascii="Times New Roman" w:hAnsi="Times New Roman" w:cs="Times New Roman"/>
                <w:sz w:val="24"/>
                <w:szCs w:val="24"/>
              </w:rPr>
            </w:pPr>
          </w:p>
        </w:tc>
        <w:tc>
          <w:tcPr>
            <w:tcW w:w="900" w:type="dxa"/>
            <w:tcBorders>
              <w:top w:val="single" w:sz="4" w:space="0" w:color="auto"/>
              <w:bottom w:val="single" w:sz="4" w:space="0" w:color="auto"/>
            </w:tcBorders>
            <w:shd w:val="clear" w:color="auto" w:fill="FFFFFF" w:themeFill="background1"/>
          </w:tcPr>
          <w:p w14:paraId="574E5078" w14:textId="77777777" w:rsidR="00C429B3" w:rsidRPr="009446FA" w:rsidRDefault="00C429B3" w:rsidP="00070F6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7271EE0C" w14:textId="77777777" w:rsidR="00C429B3" w:rsidRPr="009446FA" w:rsidRDefault="00C429B3" w:rsidP="00070F6E">
            <w:pPr>
              <w:spacing w:before="60" w:after="60"/>
              <w:jc w:val="left"/>
              <w:rPr>
                <w:rFonts w:ascii="Times New Roman" w:hAnsi="Times New Roman" w:cs="Times New Roman"/>
                <w:sz w:val="20"/>
                <w:szCs w:val="20"/>
              </w:rPr>
            </w:pPr>
          </w:p>
        </w:tc>
      </w:tr>
    </w:tbl>
    <w:p w14:paraId="2A173587" w14:textId="77777777" w:rsidR="00F42EB7" w:rsidRDefault="00F42EB7" w:rsidP="00F42EB7">
      <w:pPr>
        <w:pStyle w:val="ListParagraph"/>
        <w:tabs>
          <w:tab w:val="left" w:pos="5130"/>
        </w:tabs>
        <w:rPr>
          <w:rFonts w:ascii="Times New Roman" w:hAnsi="Times New Roman" w:cs="Times New Roman"/>
          <w:b/>
          <w:sz w:val="24"/>
          <w:szCs w:val="24"/>
        </w:rPr>
      </w:pPr>
    </w:p>
    <w:p w14:paraId="576D55F5" w14:textId="77777777" w:rsidR="00DA25DD" w:rsidRDefault="00DA25DD" w:rsidP="0031108F">
      <w:pPr>
        <w:pStyle w:val="ListParagraph"/>
        <w:numPr>
          <w:ilvl w:val="0"/>
          <w:numId w:val="3"/>
        </w:numPr>
        <w:tabs>
          <w:tab w:val="left" w:pos="5130"/>
        </w:tabs>
        <w:rPr>
          <w:rFonts w:ascii="Times New Roman" w:hAnsi="Times New Roman" w:cs="Times New Roman"/>
          <w:b/>
          <w:sz w:val="24"/>
          <w:szCs w:val="24"/>
        </w:rPr>
      </w:pPr>
      <w:r w:rsidRPr="00EE7F6C">
        <w:rPr>
          <w:rFonts w:ascii="Times New Roman" w:hAnsi="Times New Roman" w:cs="Times New Roman"/>
          <w:b/>
          <w:sz w:val="24"/>
          <w:szCs w:val="24"/>
        </w:rPr>
        <w:t>Administrative capacity development on the level of directive/regulation</w:t>
      </w:r>
    </w:p>
    <w:tbl>
      <w:tblPr>
        <w:tblW w:w="1032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67"/>
        <w:gridCol w:w="1080"/>
        <w:gridCol w:w="810"/>
        <w:gridCol w:w="810"/>
        <w:gridCol w:w="810"/>
        <w:gridCol w:w="810"/>
        <w:gridCol w:w="810"/>
        <w:gridCol w:w="810"/>
        <w:gridCol w:w="1620"/>
      </w:tblGrid>
      <w:tr w:rsidR="00E265F1" w:rsidRPr="00EE7F6C" w14:paraId="62063193" w14:textId="77777777" w:rsidTr="001E72F2">
        <w:trPr>
          <w:trHeight w:val="374"/>
        </w:trPr>
        <w:tc>
          <w:tcPr>
            <w:tcW w:w="2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770A6" w14:textId="77777777" w:rsidR="00E265F1" w:rsidRPr="00EE7F6C" w:rsidRDefault="00E265F1" w:rsidP="00070F6E">
            <w:pPr>
              <w:spacing w:before="60" w:after="60"/>
              <w:rPr>
                <w:rFonts w:ascii="Times New Roman" w:hAnsi="Times New Roman" w:cs="Times New Roman"/>
                <w:b/>
                <w:sz w:val="24"/>
                <w:szCs w:val="24"/>
              </w:rPr>
            </w:pPr>
            <w:r>
              <w:rPr>
                <w:rFonts w:ascii="Times New Roman" w:hAnsi="Times New Roman" w:cs="Times New Roman"/>
                <w:b/>
                <w:sz w:val="24"/>
                <w:szCs w:val="24"/>
              </w:rPr>
              <w:t>Nature protection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F93F36" w14:textId="77777777" w:rsidR="00E265F1" w:rsidRPr="00EE7F6C" w:rsidRDefault="00E265F1" w:rsidP="00070F6E">
            <w:pPr>
              <w:tabs>
                <w:tab w:val="left" w:pos="1665"/>
              </w:tabs>
              <w:spacing w:before="60" w:after="60"/>
              <w:jc w:val="left"/>
              <w:rPr>
                <w:rFonts w:ascii="Times New Roman" w:hAnsi="Times New Roman" w:cs="Times New Roman"/>
                <w:b/>
                <w:sz w:val="24"/>
                <w:szCs w:val="24"/>
              </w:rPr>
            </w:pPr>
            <w:r w:rsidRPr="00EE7F6C">
              <w:rPr>
                <w:rFonts w:ascii="Times New Roman" w:hAnsi="Times New Roman" w:cs="Times New Roman"/>
                <w:b/>
                <w:sz w:val="24"/>
                <w:szCs w:val="24"/>
              </w:rPr>
              <w:t>Number of staff</w:t>
            </w:r>
          </w:p>
        </w:tc>
        <w:tc>
          <w:tcPr>
            <w:tcW w:w="648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AC937" w14:textId="77777777" w:rsidR="00E265F1" w:rsidRPr="00EE7F6C" w:rsidRDefault="00E265F1" w:rsidP="00070F6E">
            <w:pPr>
              <w:tabs>
                <w:tab w:val="left" w:pos="1665"/>
              </w:tabs>
              <w:spacing w:before="60" w:after="60"/>
              <w:jc w:val="center"/>
              <w:rPr>
                <w:rFonts w:ascii="Times New Roman" w:hAnsi="Times New Roman" w:cs="Times New Roman"/>
                <w:b/>
                <w:sz w:val="24"/>
                <w:szCs w:val="24"/>
              </w:rPr>
            </w:pPr>
            <w:r w:rsidRPr="00EE7F6C">
              <w:rPr>
                <w:rFonts w:ascii="Times New Roman" w:hAnsi="Times New Roman" w:cs="Times New Roman"/>
                <w:b/>
                <w:sz w:val="24"/>
                <w:szCs w:val="24"/>
              </w:rPr>
              <w:t xml:space="preserve">Capacity </w:t>
            </w:r>
            <w:r>
              <w:rPr>
                <w:rFonts w:ascii="Times New Roman" w:hAnsi="Times New Roman" w:cs="Times New Roman"/>
                <w:b/>
                <w:sz w:val="24"/>
                <w:szCs w:val="24"/>
              </w:rPr>
              <w:t>development plan*</w:t>
            </w:r>
          </w:p>
        </w:tc>
      </w:tr>
      <w:tr w:rsidR="00E265F1" w:rsidRPr="00EE7F6C" w14:paraId="0A60990B" w14:textId="77777777" w:rsidTr="001E72F2">
        <w:trPr>
          <w:trHeight w:val="374"/>
        </w:trPr>
        <w:tc>
          <w:tcPr>
            <w:tcW w:w="2767" w:type="dxa"/>
            <w:tcBorders>
              <w:top w:val="single" w:sz="4" w:space="0" w:color="auto"/>
              <w:left w:val="single" w:sz="4" w:space="0" w:color="auto"/>
              <w:bottom w:val="single" w:sz="4" w:space="0" w:color="auto"/>
              <w:right w:val="single" w:sz="4" w:space="0" w:color="auto"/>
            </w:tcBorders>
          </w:tcPr>
          <w:p w14:paraId="22A8B224" w14:textId="77777777" w:rsidR="00E265F1" w:rsidRPr="00EE7F6C" w:rsidRDefault="00E265F1" w:rsidP="00070F6E">
            <w:pPr>
              <w:spacing w:before="60" w:after="60"/>
              <w:jc w:val="left"/>
              <w:rPr>
                <w:rFonts w:ascii="Times New Roman" w:hAnsi="Times New Roman" w:cs="Times New Roman"/>
                <w:sz w:val="24"/>
                <w:szCs w:val="24"/>
              </w:rPr>
            </w:pPr>
            <w:r w:rsidRPr="00EE7F6C">
              <w:rPr>
                <w:rFonts w:ascii="Times New Roman" w:hAnsi="Times New Roman" w:cs="Times New Roman"/>
                <w:sz w:val="24"/>
                <w:szCs w:val="24"/>
              </w:rPr>
              <w:t xml:space="preserve">EU LEGISLATION </w:t>
            </w:r>
          </w:p>
        </w:tc>
        <w:tc>
          <w:tcPr>
            <w:tcW w:w="1080" w:type="dxa"/>
            <w:tcBorders>
              <w:top w:val="single" w:sz="4" w:space="0" w:color="auto"/>
              <w:left w:val="single" w:sz="4" w:space="0" w:color="auto"/>
              <w:bottom w:val="single" w:sz="4" w:space="0" w:color="auto"/>
              <w:right w:val="single" w:sz="4" w:space="0" w:color="auto"/>
            </w:tcBorders>
          </w:tcPr>
          <w:p w14:paraId="3CC6CB79" w14:textId="77777777" w:rsidR="00E265F1" w:rsidRPr="006352F5" w:rsidRDefault="00E265F1" w:rsidP="00070F6E">
            <w:pPr>
              <w:spacing w:before="60" w:after="60"/>
              <w:rPr>
                <w:rFonts w:ascii="Times New Roman" w:hAnsi="Times New Roman" w:cs="Times New Roman"/>
                <w:sz w:val="24"/>
                <w:szCs w:val="24"/>
              </w:rPr>
            </w:pPr>
            <w:r w:rsidRPr="006352F5">
              <w:rPr>
                <w:rFonts w:ascii="Times New Roman" w:hAnsi="Times New Roman" w:cs="Times New Roman"/>
                <w:sz w:val="24"/>
                <w:szCs w:val="24"/>
              </w:rPr>
              <w:t>202</w:t>
            </w:r>
            <w:r w:rsidR="009446FA" w:rsidRPr="006352F5">
              <w:rPr>
                <w:rFonts w:ascii="Times New Roman" w:hAnsi="Times New Roman"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tcPr>
          <w:p w14:paraId="3178A3DF" w14:textId="77777777" w:rsidR="00E265F1" w:rsidRPr="006352F5" w:rsidRDefault="00E265F1" w:rsidP="00070F6E">
            <w:pPr>
              <w:spacing w:before="60" w:after="60"/>
              <w:rPr>
                <w:rFonts w:ascii="Times New Roman" w:hAnsi="Times New Roman" w:cs="Times New Roman"/>
                <w:sz w:val="24"/>
                <w:szCs w:val="24"/>
              </w:rPr>
            </w:pPr>
            <w:r w:rsidRPr="006352F5">
              <w:rPr>
                <w:rFonts w:ascii="Times New Roman" w:hAnsi="Times New Roman" w:cs="Times New Roman"/>
                <w:sz w:val="24"/>
                <w:szCs w:val="24"/>
              </w:rPr>
              <w:t>202</w:t>
            </w:r>
            <w:r w:rsidR="009446FA" w:rsidRPr="006352F5">
              <w:rPr>
                <w:rFonts w:ascii="Times New Roman" w:hAnsi="Times New Roman" w:cs="Times New Roman"/>
                <w:sz w:val="24"/>
                <w:szCs w:val="24"/>
              </w:rPr>
              <w:t>4</w:t>
            </w:r>
          </w:p>
        </w:tc>
        <w:tc>
          <w:tcPr>
            <w:tcW w:w="810" w:type="dxa"/>
            <w:tcBorders>
              <w:top w:val="single" w:sz="4" w:space="0" w:color="auto"/>
              <w:left w:val="single" w:sz="4" w:space="0" w:color="auto"/>
              <w:bottom w:val="single" w:sz="4" w:space="0" w:color="auto"/>
              <w:right w:val="single" w:sz="4" w:space="0" w:color="auto"/>
            </w:tcBorders>
          </w:tcPr>
          <w:p w14:paraId="7C335D5A" w14:textId="77777777" w:rsidR="00E265F1" w:rsidRPr="006352F5" w:rsidRDefault="00E265F1" w:rsidP="00070F6E">
            <w:pPr>
              <w:spacing w:before="60" w:after="60"/>
              <w:rPr>
                <w:rFonts w:ascii="Times New Roman" w:hAnsi="Times New Roman" w:cs="Times New Roman"/>
                <w:sz w:val="24"/>
                <w:szCs w:val="24"/>
              </w:rPr>
            </w:pPr>
            <w:r w:rsidRPr="006352F5">
              <w:rPr>
                <w:rFonts w:ascii="Times New Roman" w:hAnsi="Times New Roman" w:cs="Times New Roman"/>
                <w:sz w:val="24"/>
                <w:szCs w:val="24"/>
              </w:rPr>
              <w:t>202</w:t>
            </w:r>
            <w:r w:rsidR="009446FA" w:rsidRPr="006352F5">
              <w:rPr>
                <w:rFonts w:ascii="Times New Roman" w:hAnsi="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tcPr>
          <w:p w14:paraId="59914080" w14:textId="77777777" w:rsidR="00E265F1" w:rsidRPr="006352F5" w:rsidRDefault="00E265F1" w:rsidP="00070F6E">
            <w:pPr>
              <w:spacing w:before="60" w:after="60"/>
              <w:rPr>
                <w:rFonts w:ascii="Times New Roman" w:hAnsi="Times New Roman" w:cs="Times New Roman"/>
                <w:sz w:val="24"/>
                <w:szCs w:val="24"/>
              </w:rPr>
            </w:pPr>
            <w:r w:rsidRPr="006352F5">
              <w:rPr>
                <w:rFonts w:ascii="Times New Roman" w:hAnsi="Times New Roman" w:cs="Times New Roman"/>
                <w:sz w:val="24"/>
                <w:szCs w:val="24"/>
              </w:rPr>
              <w:t>202</w:t>
            </w:r>
            <w:r w:rsidR="009446FA" w:rsidRPr="006352F5">
              <w:rPr>
                <w:rFonts w:ascii="Times New Roman" w:hAnsi="Times New Roman" w:cs="Times New Roman"/>
                <w:sz w:val="24"/>
                <w:szCs w:val="24"/>
              </w:rPr>
              <w:t>6</w:t>
            </w:r>
          </w:p>
        </w:tc>
        <w:tc>
          <w:tcPr>
            <w:tcW w:w="810" w:type="dxa"/>
            <w:tcBorders>
              <w:top w:val="single" w:sz="4" w:space="0" w:color="auto"/>
              <w:left w:val="single" w:sz="4" w:space="0" w:color="auto"/>
              <w:bottom w:val="single" w:sz="4" w:space="0" w:color="auto"/>
              <w:right w:val="single" w:sz="4" w:space="0" w:color="auto"/>
            </w:tcBorders>
          </w:tcPr>
          <w:p w14:paraId="3464639D" w14:textId="77777777" w:rsidR="00E265F1" w:rsidRPr="006352F5" w:rsidRDefault="00E265F1" w:rsidP="00070F6E">
            <w:pPr>
              <w:spacing w:before="60" w:after="60"/>
              <w:rPr>
                <w:rFonts w:ascii="Times New Roman" w:hAnsi="Times New Roman" w:cs="Times New Roman"/>
                <w:sz w:val="24"/>
                <w:szCs w:val="24"/>
              </w:rPr>
            </w:pPr>
            <w:r w:rsidRPr="006352F5">
              <w:rPr>
                <w:rFonts w:ascii="Times New Roman" w:hAnsi="Times New Roman" w:cs="Times New Roman"/>
                <w:sz w:val="24"/>
                <w:szCs w:val="24"/>
              </w:rPr>
              <w:t>202</w:t>
            </w:r>
            <w:r w:rsidR="009446FA" w:rsidRPr="006352F5">
              <w:rPr>
                <w:rFonts w:ascii="Times New Roman" w:hAnsi="Times New Roman" w:cs="Times New Roman"/>
                <w:sz w:val="24"/>
                <w:szCs w:val="24"/>
              </w:rPr>
              <w:t>7</w:t>
            </w:r>
          </w:p>
        </w:tc>
        <w:tc>
          <w:tcPr>
            <w:tcW w:w="810" w:type="dxa"/>
            <w:tcBorders>
              <w:top w:val="single" w:sz="4" w:space="0" w:color="auto"/>
              <w:left w:val="single" w:sz="4" w:space="0" w:color="auto"/>
              <w:bottom w:val="single" w:sz="4" w:space="0" w:color="auto"/>
              <w:right w:val="single" w:sz="4" w:space="0" w:color="auto"/>
            </w:tcBorders>
          </w:tcPr>
          <w:p w14:paraId="0A4E5435" w14:textId="77777777" w:rsidR="00E265F1" w:rsidRPr="006352F5" w:rsidRDefault="00E265F1" w:rsidP="00070F6E">
            <w:pPr>
              <w:spacing w:before="60" w:after="60"/>
              <w:rPr>
                <w:rFonts w:ascii="Times New Roman" w:hAnsi="Times New Roman" w:cs="Times New Roman"/>
                <w:sz w:val="24"/>
                <w:szCs w:val="24"/>
              </w:rPr>
            </w:pPr>
            <w:r w:rsidRPr="006352F5">
              <w:rPr>
                <w:rFonts w:ascii="Times New Roman" w:hAnsi="Times New Roman" w:cs="Times New Roman"/>
                <w:sz w:val="24"/>
                <w:szCs w:val="24"/>
              </w:rPr>
              <w:t>202</w:t>
            </w:r>
            <w:r w:rsidR="009446FA" w:rsidRPr="006352F5">
              <w:rPr>
                <w:rFonts w:ascii="Times New Roman" w:hAnsi="Times New Roman" w:cs="Times New Roman"/>
                <w:sz w:val="24"/>
                <w:szCs w:val="24"/>
              </w:rPr>
              <w:t>8</w:t>
            </w:r>
          </w:p>
        </w:tc>
        <w:tc>
          <w:tcPr>
            <w:tcW w:w="810" w:type="dxa"/>
            <w:tcBorders>
              <w:top w:val="single" w:sz="4" w:space="0" w:color="auto"/>
              <w:left w:val="single" w:sz="4" w:space="0" w:color="auto"/>
              <w:bottom w:val="single" w:sz="4" w:space="0" w:color="auto"/>
              <w:right w:val="single" w:sz="4" w:space="0" w:color="auto"/>
            </w:tcBorders>
          </w:tcPr>
          <w:p w14:paraId="7A012461" w14:textId="77777777" w:rsidR="00E265F1" w:rsidRPr="00EE7F6C" w:rsidRDefault="00E265F1"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Total</w:t>
            </w:r>
          </w:p>
        </w:tc>
        <w:tc>
          <w:tcPr>
            <w:tcW w:w="1620" w:type="dxa"/>
            <w:tcBorders>
              <w:top w:val="single" w:sz="4" w:space="0" w:color="auto"/>
              <w:left w:val="single" w:sz="4" w:space="0" w:color="auto"/>
              <w:bottom w:val="single" w:sz="4" w:space="0" w:color="auto"/>
              <w:right w:val="single" w:sz="4" w:space="0" w:color="auto"/>
            </w:tcBorders>
          </w:tcPr>
          <w:p w14:paraId="18DDA71C" w14:textId="77777777" w:rsidR="00E265F1" w:rsidRPr="00EE7F6C" w:rsidRDefault="00E265F1"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Institutions**</w:t>
            </w:r>
          </w:p>
        </w:tc>
      </w:tr>
      <w:tr w:rsidR="00E265F1" w:rsidRPr="00EE7F6C" w14:paraId="55EF3CA4" w14:textId="77777777" w:rsidTr="001E72F2">
        <w:trPr>
          <w:trHeight w:val="374"/>
        </w:trPr>
        <w:tc>
          <w:tcPr>
            <w:tcW w:w="2767" w:type="dxa"/>
            <w:tcBorders>
              <w:top w:val="single" w:sz="4" w:space="0" w:color="auto"/>
            </w:tcBorders>
          </w:tcPr>
          <w:p w14:paraId="36DBF37E" w14:textId="77777777" w:rsidR="00E265F1" w:rsidRPr="00EE723E" w:rsidRDefault="00E265F1" w:rsidP="00070F6E">
            <w:pPr>
              <w:spacing w:after="0"/>
              <w:rPr>
                <w:lang w:val="en-US"/>
              </w:rPr>
            </w:pPr>
            <w:r>
              <w:rPr>
                <w:b/>
                <w:bCs/>
              </w:rPr>
              <w:t xml:space="preserve">Directive </w:t>
            </w:r>
            <w:r w:rsidRPr="00EE723E">
              <w:rPr>
                <w:b/>
                <w:bCs/>
              </w:rPr>
              <w:t>2009/147/EEC</w:t>
            </w:r>
          </w:p>
          <w:p w14:paraId="2F1900F7" w14:textId="77777777" w:rsidR="00E265F1" w:rsidRPr="00EE723E" w:rsidRDefault="00E265F1" w:rsidP="00070F6E">
            <w:pPr>
              <w:spacing w:after="0"/>
              <w:rPr>
                <w:lang w:val="en-US"/>
              </w:rPr>
            </w:pPr>
            <w:r w:rsidRPr="00EE723E">
              <w:rPr>
                <w:b/>
                <w:bCs/>
              </w:rPr>
              <w:t>Wild Birds</w:t>
            </w:r>
          </w:p>
        </w:tc>
        <w:tc>
          <w:tcPr>
            <w:tcW w:w="1080" w:type="dxa"/>
            <w:tcBorders>
              <w:top w:val="single" w:sz="4" w:space="0" w:color="auto"/>
            </w:tcBorders>
          </w:tcPr>
          <w:p w14:paraId="6D46D58D"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0.5</w:t>
            </w:r>
          </w:p>
          <w:p w14:paraId="517B698C"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1</w:t>
            </w:r>
          </w:p>
          <w:p w14:paraId="068D0C49"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1</w:t>
            </w:r>
          </w:p>
          <w:p w14:paraId="6C1CF9A0"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tc>
        <w:tc>
          <w:tcPr>
            <w:tcW w:w="810" w:type="dxa"/>
            <w:tcBorders>
              <w:top w:val="single" w:sz="4" w:space="0" w:color="auto"/>
              <w:tl2br w:val="nil"/>
              <w:tr2bl w:val="nil"/>
            </w:tcBorders>
            <w:shd w:val="clear" w:color="auto" w:fill="FFFFFF" w:themeFill="background1"/>
          </w:tcPr>
          <w:p w14:paraId="2EA1564D"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0.5</w:t>
            </w:r>
          </w:p>
          <w:p w14:paraId="7E78A674"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7596B237"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313FCE69"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2</w:t>
            </w:r>
          </w:p>
        </w:tc>
        <w:tc>
          <w:tcPr>
            <w:tcW w:w="810" w:type="dxa"/>
            <w:tcBorders>
              <w:top w:val="single" w:sz="4" w:space="0" w:color="auto"/>
              <w:tl2br w:val="nil"/>
              <w:tr2bl w:val="nil"/>
            </w:tcBorders>
            <w:shd w:val="clear" w:color="auto" w:fill="FFFFFF" w:themeFill="background1"/>
          </w:tcPr>
          <w:p w14:paraId="77DE514E"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26E22243"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4C4920CE"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2C7C6F14"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tc>
        <w:tc>
          <w:tcPr>
            <w:tcW w:w="810" w:type="dxa"/>
            <w:tcBorders>
              <w:top w:val="single" w:sz="4" w:space="0" w:color="auto"/>
              <w:tl2br w:val="nil"/>
              <w:tr2bl w:val="nil"/>
            </w:tcBorders>
            <w:shd w:val="clear" w:color="auto" w:fill="FFFFFF" w:themeFill="background1"/>
          </w:tcPr>
          <w:p w14:paraId="3CBE2FDA"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673E9303"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1</w:t>
            </w:r>
          </w:p>
          <w:p w14:paraId="669ACB9B"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1</w:t>
            </w:r>
          </w:p>
          <w:p w14:paraId="5B81DA44"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1</w:t>
            </w:r>
          </w:p>
        </w:tc>
        <w:tc>
          <w:tcPr>
            <w:tcW w:w="810" w:type="dxa"/>
            <w:tcBorders>
              <w:top w:val="single" w:sz="4" w:space="0" w:color="auto"/>
              <w:tl2br w:val="nil"/>
              <w:tr2bl w:val="nil"/>
            </w:tcBorders>
            <w:shd w:val="clear" w:color="auto" w:fill="FFFFFF" w:themeFill="background1"/>
          </w:tcPr>
          <w:p w14:paraId="1F9F3E31"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3B21AF53"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164FCE9C"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0EB5E6C7"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tc>
        <w:tc>
          <w:tcPr>
            <w:tcW w:w="810" w:type="dxa"/>
            <w:tcBorders>
              <w:top w:val="single" w:sz="4" w:space="0" w:color="auto"/>
              <w:tl2br w:val="nil"/>
              <w:tr2bl w:val="nil"/>
            </w:tcBorders>
          </w:tcPr>
          <w:p w14:paraId="73632B4B"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3E80D5A1"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1</w:t>
            </w:r>
          </w:p>
          <w:p w14:paraId="6F906537"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0</w:t>
            </w:r>
          </w:p>
          <w:p w14:paraId="1187E61F" w14:textId="77777777" w:rsidR="00E265F1" w:rsidRPr="006352F5" w:rsidRDefault="00E265F1" w:rsidP="00070F6E">
            <w:pPr>
              <w:spacing w:before="60" w:after="60"/>
              <w:jc w:val="center"/>
              <w:rPr>
                <w:rFonts w:ascii="Times New Roman" w:hAnsi="Times New Roman" w:cs="Times New Roman"/>
                <w:sz w:val="24"/>
                <w:szCs w:val="24"/>
              </w:rPr>
            </w:pPr>
            <w:r w:rsidRPr="006352F5">
              <w:rPr>
                <w:rFonts w:ascii="Times New Roman" w:hAnsi="Times New Roman" w:cs="Times New Roman"/>
                <w:sz w:val="24"/>
                <w:szCs w:val="24"/>
              </w:rPr>
              <w:t>1</w:t>
            </w:r>
          </w:p>
        </w:tc>
        <w:tc>
          <w:tcPr>
            <w:tcW w:w="810" w:type="dxa"/>
            <w:tcBorders>
              <w:top w:val="single" w:sz="4" w:space="0" w:color="auto"/>
              <w:tl2br w:val="nil"/>
              <w:tr2bl w:val="nil"/>
            </w:tcBorders>
          </w:tcPr>
          <w:p w14:paraId="2593DF8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34F3BEC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p w14:paraId="05E98AC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p w14:paraId="6B7D51D3"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auto"/>
            </w:tcBorders>
          </w:tcPr>
          <w:p w14:paraId="41B8F693"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MTE</w:t>
            </w:r>
          </w:p>
          <w:p w14:paraId="6FD84708"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NAPA</w:t>
            </w:r>
          </w:p>
          <w:p w14:paraId="5729F1BF" w14:textId="77777777" w:rsidR="00E265F1" w:rsidRDefault="00E265F1"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NEA</w:t>
            </w:r>
          </w:p>
          <w:p w14:paraId="7F2BFF54"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tc>
      </w:tr>
      <w:tr w:rsidR="00E265F1" w:rsidRPr="00EE7F6C" w14:paraId="0563572D" w14:textId="77777777" w:rsidTr="001E72F2">
        <w:trPr>
          <w:trHeight w:val="736"/>
        </w:trPr>
        <w:tc>
          <w:tcPr>
            <w:tcW w:w="2767" w:type="dxa"/>
            <w:tcBorders>
              <w:top w:val="single" w:sz="4" w:space="0" w:color="auto"/>
            </w:tcBorders>
          </w:tcPr>
          <w:p w14:paraId="55F6349F" w14:textId="77777777" w:rsidR="00E265F1" w:rsidRPr="00EE723E" w:rsidRDefault="00E265F1" w:rsidP="00070F6E">
            <w:pPr>
              <w:spacing w:after="0"/>
              <w:jc w:val="left"/>
              <w:rPr>
                <w:lang w:val="en-US"/>
              </w:rPr>
            </w:pPr>
            <w:r>
              <w:rPr>
                <w:b/>
                <w:bCs/>
              </w:rPr>
              <w:t xml:space="preserve">Directive </w:t>
            </w:r>
            <w:r w:rsidRPr="00EE723E">
              <w:rPr>
                <w:b/>
                <w:bCs/>
              </w:rPr>
              <w:t>92/43/EEC</w:t>
            </w:r>
          </w:p>
          <w:p w14:paraId="614D97D1" w14:textId="77777777" w:rsidR="00E265F1" w:rsidRPr="00EE723E" w:rsidRDefault="00E265F1" w:rsidP="00070F6E">
            <w:pPr>
              <w:spacing w:after="0"/>
              <w:jc w:val="left"/>
              <w:rPr>
                <w:lang w:val="en-US"/>
              </w:rPr>
            </w:pPr>
            <w:r w:rsidRPr="00EE723E">
              <w:rPr>
                <w:b/>
                <w:bCs/>
              </w:rPr>
              <w:t>Habitats</w:t>
            </w:r>
          </w:p>
        </w:tc>
        <w:tc>
          <w:tcPr>
            <w:tcW w:w="1080" w:type="dxa"/>
          </w:tcPr>
          <w:p w14:paraId="78C627E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64F4E5B6"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221D647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5CA2F70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l2br w:val="nil"/>
              <w:tr2bl w:val="nil"/>
            </w:tcBorders>
            <w:shd w:val="clear" w:color="auto" w:fill="FFFFFF" w:themeFill="background1"/>
          </w:tcPr>
          <w:p w14:paraId="72EC89CF"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776FAD1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250B5A9"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D55C792"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Borders>
              <w:top w:val="single" w:sz="4" w:space="0" w:color="auto"/>
              <w:tl2br w:val="nil"/>
              <w:tr2bl w:val="nil"/>
            </w:tcBorders>
            <w:shd w:val="clear" w:color="auto" w:fill="FFFFFF" w:themeFill="background1"/>
          </w:tcPr>
          <w:p w14:paraId="1ED6083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405766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09C1A2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FA3D747"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l2br w:val="nil"/>
              <w:tr2bl w:val="nil"/>
            </w:tcBorders>
            <w:shd w:val="clear" w:color="auto" w:fill="FFFFFF" w:themeFill="background1"/>
          </w:tcPr>
          <w:p w14:paraId="7B86B6D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A20BC8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54EE6FD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5A44BC34"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l2br w:val="nil"/>
              <w:tr2bl w:val="nil"/>
            </w:tcBorders>
            <w:shd w:val="clear" w:color="auto" w:fill="FFFFFF" w:themeFill="background1"/>
          </w:tcPr>
          <w:p w14:paraId="19F50CD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8F9F71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5889BBB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6F2834A"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tl2br w:val="nil"/>
              <w:tr2bl w:val="nil"/>
            </w:tcBorders>
          </w:tcPr>
          <w:p w14:paraId="10A38FB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DCE280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8E2F46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5C7EFE9"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tl2br w:val="nil"/>
              <w:tr2bl w:val="nil"/>
            </w:tcBorders>
          </w:tcPr>
          <w:p w14:paraId="724B903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57E86E4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p w14:paraId="0ADAE9E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p w14:paraId="0B4C8D3A"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auto"/>
            </w:tcBorders>
          </w:tcPr>
          <w:p w14:paraId="12D2AE09"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MTE</w:t>
            </w:r>
          </w:p>
          <w:p w14:paraId="376B3915"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NAPA</w:t>
            </w:r>
          </w:p>
          <w:p w14:paraId="27799BBE" w14:textId="77777777" w:rsidR="00E265F1" w:rsidRDefault="00E265F1" w:rsidP="00070F6E">
            <w:pPr>
              <w:spacing w:before="60" w:after="60"/>
              <w:rPr>
                <w:rFonts w:ascii="Times New Roman" w:hAnsi="Times New Roman" w:cs="Times New Roman"/>
                <w:sz w:val="24"/>
                <w:szCs w:val="24"/>
              </w:rPr>
            </w:pPr>
            <w:r w:rsidRPr="00EE7F6C">
              <w:rPr>
                <w:rFonts w:ascii="Times New Roman" w:hAnsi="Times New Roman" w:cs="Times New Roman"/>
                <w:sz w:val="24"/>
                <w:szCs w:val="24"/>
              </w:rPr>
              <w:t>NEA</w:t>
            </w:r>
          </w:p>
          <w:p w14:paraId="7F589BF1"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tc>
      </w:tr>
      <w:tr w:rsidR="00E265F1" w:rsidRPr="00EE7F6C" w14:paraId="6D775B3B" w14:textId="77777777" w:rsidTr="001E72F2">
        <w:trPr>
          <w:trHeight w:val="358"/>
        </w:trPr>
        <w:tc>
          <w:tcPr>
            <w:tcW w:w="2767" w:type="dxa"/>
            <w:tcBorders>
              <w:top w:val="single" w:sz="4" w:space="0" w:color="auto"/>
              <w:bottom w:val="single" w:sz="4" w:space="0" w:color="auto"/>
            </w:tcBorders>
          </w:tcPr>
          <w:p w14:paraId="4F141F1B" w14:textId="77777777" w:rsidR="00E265F1" w:rsidRPr="00EE723E" w:rsidRDefault="00E265F1" w:rsidP="00070F6E">
            <w:pPr>
              <w:spacing w:after="0"/>
              <w:jc w:val="left"/>
              <w:rPr>
                <w:lang w:val="en-US"/>
              </w:rPr>
            </w:pPr>
            <w:r>
              <w:rPr>
                <w:b/>
                <w:bCs/>
              </w:rPr>
              <w:t xml:space="preserve">Directive </w:t>
            </w:r>
            <w:r w:rsidRPr="00EE723E">
              <w:rPr>
                <w:b/>
                <w:bCs/>
              </w:rPr>
              <w:t>1999/22/EC</w:t>
            </w:r>
          </w:p>
          <w:p w14:paraId="51FA2CC5" w14:textId="77777777" w:rsidR="00E265F1" w:rsidRPr="00EE723E" w:rsidRDefault="00E265F1" w:rsidP="00070F6E">
            <w:pPr>
              <w:spacing w:after="0"/>
              <w:jc w:val="left"/>
              <w:rPr>
                <w:lang w:val="en-US"/>
              </w:rPr>
            </w:pPr>
            <w:r w:rsidRPr="00EE723E">
              <w:rPr>
                <w:b/>
                <w:bCs/>
              </w:rPr>
              <w:t>Zoo</w:t>
            </w:r>
          </w:p>
        </w:tc>
        <w:tc>
          <w:tcPr>
            <w:tcW w:w="1080" w:type="dxa"/>
            <w:tcBorders>
              <w:top w:val="single" w:sz="4" w:space="0" w:color="auto"/>
              <w:bottom w:val="single" w:sz="4" w:space="0" w:color="auto"/>
            </w:tcBorders>
          </w:tcPr>
          <w:p w14:paraId="059452D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63BC533"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5E08F1F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8388D85"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bottom w:val="single" w:sz="4" w:space="0" w:color="auto"/>
              <w:tl2br w:val="nil"/>
              <w:tr2bl w:val="nil"/>
            </w:tcBorders>
          </w:tcPr>
          <w:p w14:paraId="4C99DE8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45FB28F4"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Borders>
              <w:top w:val="single" w:sz="4" w:space="0" w:color="auto"/>
              <w:bottom w:val="single" w:sz="4" w:space="0" w:color="auto"/>
              <w:tl2br w:val="nil"/>
              <w:tr2bl w:val="nil"/>
            </w:tcBorders>
          </w:tcPr>
          <w:p w14:paraId="4F5EE3C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655C3B5"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2341ABE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96BA843"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2222DDC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EA38B37"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532087F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220DA192"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4" w:space="0" w:color="auto"/>
              <w:bottom w:val="single" w:sz="4" w:space="0" w:color="auto"/>
            </w:tcBorders>
          </w:tcPr>
          <w:p w14:paraId="7FFC1B67"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MTE</w:t>
            </w:r>
          </w:p>
          <w:p w14:paraId="05B4358F"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tc>
      </w:tr>
      <w:tr w:rsidR="00E265F1" w:rsidRPr="00EE7F6C" w14:paraId="2DF3E594" w14:textId="77777777" w:rsidTr="001E72F2">
        <w:trPr>
          <w:trHeight w:val="358"/>
        </w:trPr>
        <w:tc>
          <w:tcPr>
            <w:tcW w:w="2767" w:type="dxa"/>
            <w:tcBorders>
              <w:top w:val="single" w:sz="4" w:space="0" w:color="auto"/>
              <w:bottom w:val="single" w:sz="4" w:space="0" w:color="auto"/>
            </w:tcBorders>
          </w:tcPr>
          <w:p w14:paraId="16F3CDB0" w14:textId="77777777" w:rsidR="00E265F1" w:rsidRPr="00977981" w:rsidRDefault="00E265F1" w:rsidP="00070F6E">
            <w:pPr>
              <w:spacing w:after="0"/>
              <w:jc w:val="left"/>
              <w:rPr>
                <w:lang w:val="en-US"/>
              </w:rPr>
            </w:pPr>
            <w:r>
              <w:rPr>
                <w:b/>
                <w:bCs/>
              </w:rPr>
              <w:t xml:space="preserve">Regulation </w:t>
            </w:r>
            <w:r w:rsidRPr="00977981">
              <w:rPr>
                <w:b/>
                <w:bCs/>
              </w:rPr>
              <w:t>EEC/3254/91</w:t>
            </w:r>
          </w:p>
          <w:p w14:paraId="2226981B" w14:textId="77777777" w:rsidR="00E265F1" w:rsidRPr="00977981" w:rsidRDefault="00E265F1" w:rsidP="00070F6E">
            <w:pPr>
              <w:spacing w:after="0"/>
              <w:jc w:val="left"/>
              <w:rPr>
                <w:lang w:val="en-US"/>
              </w:rPr>
            </w:pPr>
            <w:r w:rsidRPr="00977981">
              <w:rPr>
                <w:b/>
                <w:bCs/>
              </w:rPr>
              <w:t>Leghold Traps</w:t>
            </w:r>
          </w:p>
        </w:tc>
        <w:tc>
          <w:tcPr>
            <w:tcW w:w="1080" w:type="dxa"/>
            <w:tcBorders>
              <w:top w:val="single" w:sz="4" w:space="0" w:color="auto"/>
              <w:bottom w:val="single" w:sz="4" w:space="0" w:color="auto"/>
            </w:tcBorders>
          </w:tcPr>
          <w:p w14:paraId="3DA5FC0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23C1950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47FA94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408ED4C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286908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F63F6B1"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bottom w:val="single" w:sz="4" w:space="0" w:color="auto"/>
              <w:tl2br w:val="nil"/>
              <w:tr2bl w:val="nil"/>
            </w:tcBorders>
          </w:tcPr>
          <w:p w14:paraId="78FBC81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E388B8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0A4E6EA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bottom w:val="single" w:sz="4" w:space="0" w:color="auto"/>
              <w:tl2br w:val="nil"/>
              <w:tr2bl w:val="nil"/>
            </w:tcBorders>
          </w:tcPr>
          <w:p w14:paraId="7DF89D3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5B433E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D38E922"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7B54959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76FCA72F"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5A6BFB7"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7915C33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2F013B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5F31266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7B9C005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2AC69E5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p w14:paraId="20B45BA0"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auto"/>
              <w:bottom w:val="single" w:sz="4" w:space="0" w:color="auto"/>
            </w:tcBorders>
          </w:tcPr>
          <w:p w14:paraId="422BC691"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 xml:space="preserve">MTE </w:t>
            </w:r>
          </w:p>
          <w:p w14:paraId="246D806B"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p w14:paraId="17E45740" w14:textId="77777777" w:rsidR="00E265F1" w:rsidRPr="00EE7F6C" w:rsidRDefault="001E72F2" w:rsidP="00070F6E">
            <w:pPr>
              <w:spacing w:before="60" w:after="60"/>
              <w:rPr>
                <w:rFonts w:ascii="Times New Roman" w:hAnsi="Times New Roman" w:cs="Times New Roman"/>
                <w:sz w:val="24"/>
                <w:szCs w:val="24"/>
              </w:rPr>
            </w:pPr>
            <w:r>
              <w:rPr>
                <w:rFonts w:ascii="Times New Roman" w:hAnsi="Times New Roman" w:cs="Times New Roman"/>
                <w:sz w:val="24"/>
                <w:szCs w:val="24"/>
              </w:rPr>
              <w:t>GDC</w:t>
            </w:r>
          </w:p>
        </w:tc>
      </w:tr>
      <w:tr w:rsidR="00E265F1" w:rsidRPr="00EE7F6C" w14:paraId="65394947" w14:textId="77777777" w:rsidTr="001E72F2">
        <w:trPr>
          <w:trHeight w:val="814"/>
        </w:trPr>
        <w:tc>
          <w:tcPr>
            <w:tcW w:w="2767" w:type="dxa"/>
            <w:tcBorders>
              <w:top w:val="single" w:sz="4" w:space="0" w:color="auto"/>
              <w:bottom w:val="single" w:sz="4" w:space="0" w:color="auto"/>
            </w:tcBorders>
          </w:tcPr>
          <w:p w14:paraId="00BB2281" w14:textId="77777777" w:rsidR="00E265F1" w:rsidRPr="00977981" w:rsidRDefault="00E265F1" w:rsidP="00070F6E">
            <w:pPr>
              <w:spacing w:after="0"/>
              <w:jc w:val="left"/>
              <w:rPr>
                <w:lang w:val="en-US"/>
              </w:rPr>
            </w:pPr>
            <w:r>
              <w:rPr>
                <w:b/>
                <w:bCs/>
              </w:rPr>
              <w:t xml:space="preserve">Regulation </w:t>
            </w:r>
            <w:r w:rsidRPr="00977981">
              <w:rPr>
                <w:b/>
                <w:bCs/>
              </w:rPr>
              <w:t>EC/338/97</w:t>
            </w:r>
          </w:p>
          <w:p w14:paraId="26276A22" w14:textId="77777777" w:rsidR="00E265F1" w:rsidRPr="00977981" w:rsidRDefault="00E265F1" w:rsidP="00070F6E">
            <w:pPr>
              <w:spacing w:after="0"/>
              <w:jc w:val="left"/>
              <w:rPr>
                <w:lang w:val="en-US"/>
              </w:rPr>
            </w:pPr>
            <w:r w:rsidRPr="00977981">
              <w:rPr>
                <w:b/>
                <w:bCs/>
              </w:rPr>
              <w:t>CITES</w:t>
            </w:r>
          </w:p>
        </w:tc>
        <w:tc>
          <w:tcPr>
            <w:tcW w:w="1080" w:type="dxa"/>
            <w:tcBorders>
              <w:top w:val="single" w:sz="4" w:space="0" w:color="auto"/>
              <w:bottom w:val="single" w:sz="4" w:space="0" w:color="auto"/>
            </w:tcBorders>
          </w:tcPr>
          <w:p w14:paraId="511F67D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3CDF0E5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434F092"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bottom w:val="single" w:sz="4" w:space="0" w:color="auto"/>
              <w:tl2br w:val="nil"/>
              <w:tr2bl w:val="nil"/>
            </w:tcBorders>
          </w:tcPr>
          <w:p w14:paraId="0DFE054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51C5DE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C4AAE0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2803E15F"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7E9B94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1C75A260"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bottom w:val="single" w:sz="4" w:space="0" w:color="auto"/>
              <w:tl2br w:val="nil"/>
              <w:tr2bl w:val="nil"/>
            </w:tcBorders>
          </w:tcPr>
          <w:p w14:paraId="67E2FE9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A4DA5C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FDE4CC3"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6E33C3E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52EE964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260838A0"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bottom w:val="single" w:sz="4" w:space="0" w:color="auto"/>
              <w:tl2br w:val="nil"/>
              <w:tr2bl w:val="nil"/>
            </w:tcBorders>
          </w:tcPr>
          <w:p w14:paraId="24711E4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2A26C1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C18BAD1"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bottom w:val="single" w:sz="4" w:space="0" w:color="auto"/>
              <w:tl2br w:val="nil"/>
              <w:tr2bl w:val="nil"/>
            </w:tcBorders>
          </w:tcPr>
          <w:p w14:paraId="6BC3BA5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4ECF9FD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p w14:paraId="0E3338CC"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auto"/>
              <w:bottom w:val="single" w:sz="4" w:space="0" w:color="auto"/>
            </w:tcBorders>
          </w:tcPr>
          <w:p w14:paraId="5E16A719"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 xml:space="preserve">MTE </w:t>
            </w:r>
          </w:p>
          <w:p w14:paraId="261564BE"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p w14:paraId="1DC68DC4" w14:textId="77777777" w:rsidR="00E265F1" w:rsidRPr="00EE7F6C" w:rsidRDefault="001E72F2" w:rsidP="00070F6E">
            <w:pPr>
              <w:spacing w:before="60" w:after="60"/>
              <w:rPr>
                <w:rFonts w:ascii="Times New Roman" w:hAnsi="Times New Roman" w:cs="Times New Roman"/>
                <w:sz w:val="24"/>
                <w:szCs w:val="24"/>
              </w:rPr>
            </w:pPr>
            <w:r>
              <w:rPr>
                <w:rFonts w:ascii="Times New Roman" w:hAnsi="Times New Roman" w:cs="Times New Roman"/>
                <w:sz w:val="24"/>
                <w:szCs w:val="24"/>
              </w:rPr>
              <w:t>GDC</w:t>
            </w:r>
          </w:p>
        </w:tc>
      </w:tr>
      <w:tr w:rsidR="00E265F1" w:rsidRPr="00EE7F6C" w14:paraId="4AA26C46" w14:textId="77777777" w:rsidTr="001E72F2">
        <w:trPr>
          <w:trHeight w:val="841"/>
        </w:trPr>
        <w:tc>
          <w:tcPr>
            <w:tcW w:w="2767" w:type="dxa"/>
            <w:tcBorders>
              <w:top w:val="single" w:sz="4" w:space="0" w:color="auto"/>
              <w:bottom w:val="single" w:sz="4" w:space="0" w:color="auto"/>
            </w:tcBorders>
          </w:tcPr>
          <w:p w14:paraId="61BD2805" w14:textId="77777777" w:rsidR="00E265F1" w:rsidRPr="00977981" w:rsidRDefault="00E265F1" w:rsidP="00070F6E">
            <w:pPr>
              <w:spacing w:after="0"/>
              <w:jc w:val="left"/>
              <w:rPr>
                <w:lang w:val="en-US"/>
              </w:rPr>
            </w:pPr>
            <w:r>
              <w:rPr>
                <w:b/>
                <w:bCs/>
              </w:rPr>
              <w:t xml:space="preserve">Regulation </w:t>
            </w:r>
            <w:r w:rsidRPr="00977981">
              <w:rPr>
                <w:b/>
                <w:bCs/>
              </w:rPr>
              <w:t>2173/2005</w:t>
            </w:r>
          </w:p>
          <w:p w14:paraId="30B531FE" w14:textId="77777777" w:rsidR="00E265F1" w:rsidRPr="00977981" w:rsidRDefault="00E265F1" w:rsidP="00070F6E">
            <w:pPr>
              <w:spacing w:after="0"/>
              <w:jc w:val="left"/>
              <w:rPr>
                <w:lang w:val="en-US"/>
              </w:rPr>
            </w:pPr>
            <w:r w:rsidRPr="00977981">
              <w:rPr>
                <w:b/>
                <w:bCs/>
              </w:rPr>
              <w:t>FLEGT</w:t>
            </w:r>
          </w:p>
        </w:tc>
        <w:tc>
          <w:tcPr>
            <w:tcW w:w="1080" w:type="dxa"/>
            <w:tcBorders>
              <w:top w:val="single" w:sz="4" w:space="0" w:color="auto"/>
              <w:bottom w:val="single" w:sz="4" w:space="0" w:color="auto"/>
            </w:tcBorders>
            <w:shd w:val="clear" w:color="auto" w:fill="FFFFFF" w:themeFill="background1"/>
          </w:tcPr>
          <w:p w14:paraId="324B9F8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1A332DF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3876701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2B6C74C"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2908772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4CF735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588096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EDE5F02"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23EFA359"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B5A5C1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48B67C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319D29A"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Borders>
              <w:top w:val="single" w:sz="4" w:space="0" w:color="auto"/>
              <w:bottom w:val="single" w:sz="4" w:space="0" w:color="auto"/>
              <w:tl2br w:val="nil"/>
              <w:tr2bl w:val="nil"/>
            </w:tcBorders>
          </w:tcPr>
          <w:p w14:paraId="50B1417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B28BB0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49B1A9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D57C4AE"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5B213F6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589ED0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7569EC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116EAFA"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37413DC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5CEAF32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3C7ED11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68277854"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Borders>
              <w:top w:val="single" w:sz="4" w:space="0" w:color="auto"/>
              <w:bottom w:val="single" w:sz="4" w:space="0" w:color="auto"/>
              <w:tl2br w:val="nil"/>
              <w:tr2bl w:val="nil"/>
            </w:tcBorders>
          </w:tcPr>
          <w:p w14:paraId="4D4011B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2DF4AC9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1.5</w:t>
            </w:r>
          </w:p>
          <w:p w14:paraId="1E8CFFA9"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2238A6BA"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auto"/>
              <w:bottom w:val="single" w:sz="4" w:space="0" w:color="auto"/>
            </w:tcBorders>
          </w:tcPr>
          <w:p w14:paraId="7260E71D"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MTE</w:t>
            </w:r>
          </w:p>
          <w:p w14:paraId="0A8F308F"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NFA</w:t>
            </w:r>
          </w:p>
          <w:p w14:paraId="32469C84"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NAPA</w:t>
            </w:r>
          </w:p>
          <w:p w14:paraId="59EF4121"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tc>
      </w:tr>
      <w:tr w:rsidR="00E265F1" w:rsidRPr="00EE7F6C" w14:paraId="4526F55B" w14:textId="77777777" w:rsidTr="001E72F2">
        <w:trPr>
          <w:trHeight w:val="841"/>
        </w:trPr>
        <w:tc>
          <w:tcPr>
            <w:tcW w:w="2767" w:type="dxa"/>
            <w:tcBorders>
              <w:top w:val="single" w:sz="4" w:space="0" w:color="auto"/>
              <w:bottom w:val="single" w:sz="4" w:space="0" w:color="auto"/>
            </w:tcBorders>
          </w:tcPr>
          <w:p w14:paraId="542098BD" w14:textId="77777777" w:rsidR="00E265F1" w:rsidRPr="00977981" w:rsidRDefault="00E265F1" w:rsidP="00070F6E">
            <w:pPr>
              <w:spacing w:after="0"/>
              <w:jc w:val="left"/>
              <w:rPr>
                <w:lang w:val="en-US"/>
              </w:rPr>
            </w:pPr>
            <w:r>
              <w:rPr>
                <w:b/>
                <w:bCs/>
              </w:rPr>
              <w:t xml:space="preserve">Regulation </w:t>
            </w:r>
            <w:r w:rsidRPr="00977981">
              <w:rPr>
                <w:b/>
                <w:bCs/>
              </w:rPr>
              <w:t>995/2010</w:t>
            </w:r>
          </w:p>
          <w:p w14:paraId="0190664D" w14:textId="77777777" w:rsidR="00E265F1" w:rsidRPr="00977981" w:rsidRDefault="00E265F1" w:rsidP="00070F6E">
            <w:pPr>
              <w:spacing w:after="0"/>
              <w:jc w:val="left"/>
              <w:rPr>
                <w:lang w:val="en-US"/>
              </w:rPr>
            </w:pPr>
            <w:r w:rsidRPr="00977981">
              <w:rPr>
                <w:b/>
                <w:bCs/>
              </w:rPr>
              <w:t>EUTR</w:t>
            </w:r>
          </w:p>
        </w:tc>
        <w:tc>
          <w:tcPr>
            <w:tcW w:w="1080" w:type="dxa"/>
            <w:tcBorders>
              <w:top w:val="single" w:sz="4" w:space="0" w:color="auto"/>
              <w:bottom w:val="single" w:sz="4" w:space="0" w:color="auto"/>
            </w:tcBorders>
            <w:shd w:val="clear" w:color="auto" w:fill="FFFFFF" w:themeFill="background1"/>
          </w:tcPr>
          <w:p w14:paraId="1BB1511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C7FE2BF"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512AC27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073483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11A7336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66C28A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E612D0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109E1A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33238C2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5C499F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2549FB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37FB519"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bottom w:val="single" w:sz="4" w:space="0" w:color="auto"/>
              <w:tl2br w:val="nil"/>
              <w:tr2bl w:val="nil"/>
            </w:tcBorders>
          </w:tcPr>
          <w:p w14:paraId="655371D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D427B2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A7B564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8AA4DE5"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787B0B1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2364E3A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07E01A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D11BC1B"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1C6A353F"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318978C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01EAF0F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2D2AED94"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Borders>
              <w:top w:val="single" w:sz="4" w:space="0" w:color="auto"/>
              <w:bottom w:val="single" w:sz="4" w:space="0" w:color="auto"/>
              <w:tl2br w:val="nil"/>
              <w:tr2bl w:val="nil"/>
            </w:tcBorders>
          </w:tcPr>
          <w:p w14:paraId="62E902EF"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2022763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1.5</w:t>
            </w:r>
          </w:p>
          <w:p w14:paraId="651D412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2E59E2C4"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auto"/>
              <w:bottom w:val="single" w:sz="4" w:space="0" w:color="auto"/>
            </w:tcBorders>
          </w:tcPr>
          <w:p w14:paraId="495D525E"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MTE</w:t>
            </w:r>
          </w:p>
          <w:p w14:paraId="1C2DBFD6"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NFA</w:t>
            </w:r>
          </w:p>
          <w:p w14:paraId="2225267F"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NAPA</w:t>
            </w:r>
          </w:p>
          <w:p w14:paraId="0642A0FE"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tc>
      </w:tr>
      <w:tr w:rsidR="00E265F1" w:rsidRPr="00EE7F6C" w14:paraId="2207E225" w14:textId="77777777" w:rsidTr="001E72F2">
        <w:trPr>
          <w:trHeight w:val="841"/>
        </w:trPr>
        <w:tc>
          <w:tcPr>
            <w:tcW w:w="2767" w:type="dxa"/>
            <w:tcBorders>
              <w:top w:val="single" w:sz="4" w:space="0" w:color="auto"/>
              <w:bottom w:val="single" w:sz="4" w:space="0" w:color="auto"/>
            </w:tcBorders>
          </w:tcPr>
          <w:p w14:paraId="029F9009" w14:textId="77777777" w:rsidR="00E265F1" w:rsidRPr="00977981" w:rsidRDefault="00E265F1" w:rsidP="00070F6E">
            <w:pPr>
              <w:spacing w:after="0"/>
              <w:jc w:val="left"/>
              <w:rPr>
                <w:lang w:val="en-US"/>
              </w:rPr>
            </w:pPr>
            <w:r w:rsidRPr="00977981">
              <w:rPr>
                <w:b/>
                <w:bCs/>
              </w:rPr>
              <w:lastRenderedPageBreak/>
              <w:t xml:space="preserve">Regulation 511/2014 </w:t>
            </w:r>
          </w:p>
          <w:p w14:paraId="3E6552EE" w14:textId="77777777" w:rsidR="00E265F1" w:rsidRPr="00977981" w:rsidRDefault="00E265F1" w:rsidP="00070F6E">
            <w:pPr>
              <w:spacing w:after="0"/>
              <w:jc w:val="left"/>
              <w:rPr>
                <w:lang w:val="en-US"/>
              </w:rPr>
            </w:pPr>
            <w:r w:rsidRPr="00977981">
              <w:rPr>
                <w:b/>
                <w:bCs/>
              </w:rPr>
              <w:t>ABS Regulation</w:t>
            </w:r>
          </w:p>
        </w:tc>
        <w:tc>
          <w:tcPr>
            <w:tcW w:w="1080" w:type="dxa"/>
            <w:tcBorders>
              <w:top w:val="single" w:sz="4" w:space="0" w:color="auto"/>
              <w:bottom w:val="single" w:sz="4" w:space="0" w:color="auto"/>
            </w:tcBorders>
            <w:shd w:val="clear" w:color="auto" w:fill="FFFFFF" w:themeFill="background1"/>
          </w:tcPr>
          <w:p w14:paraId="502B4E0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285C492B"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776FB11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2E8A6BB"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0251076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99618D0"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0E42E35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7177FA8"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4" w:space="0" w:color="auto"/>
              <w:bottom w:val="single" w:sz="4" w:space="0" w:color="auto"/>
              <w:tl2br w:val="nil"/>
              <w:tr2bl w:val="nil"/>
            </w:tcBorders>
          </w:tcPr>
          <w:p w14:paraId="1B8912B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749FE9A4"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35D33FC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441764E"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5E6441B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p w14:paraId="473ABA5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auto"/>
              <w:bottom w:val="single" w:sz="4" w:space="0" w:color="auto"/>
            </w:tcBorders>
          </w:tcPr>
          <w:p w14:paraId="330C5F4C"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MTE</w:t>
            </w:r>
          </w:p>
          <w:p w14:paraId="7CB0B475" w14:textId="77777777" w:rsidR="00E265F1" w:rsidRPr="00EE7F6C"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MARD</w:t>
            </w:r>
          </w:p>
        </w:tc>
      </w:tr>
      <w:tr w:rsidR="00E265F1" w:rsidRPr="00EE7F6C" w14:paraId="1C019104" w14:textId="77777777" w:rsidTr="001E72F2">
        <w:trPr>
          <w:trHeight w:val="841"/>
        </w:trPr>
        <w:tc>
          <w:tcPr>
            <w:tcW w:w="2767" w:type="dxa"/>
            <w:tcBorders>
              <w:top w:val="single" w:sz="4" w:space="0" w:color="auto"/>
              <w:bottom w:val="single" w:sz="4" w:space="0" w:color="auto"/>
            </w:tcBorders>
          </w:tcPr>
          <w:p w14:paraId="237B5FD0" w14:textId="77777777" w:rsidR="00E265F1" w:rsidRPr="00EE723E" w:rsidRDefault="00E265F1" w:rsidP="00070F6E">
            <w:pPr>
              <w:spacing w:after="0"/>
              <w:jc w:val="left"/>
              <w:rPr>
                <w:lang w:val="en-US"/>
              </w:rPr>
            </w:pPr>
            <w:r w:rsidRPr="00EE723E">
              <w:rPr>
                <w:b/>
                <w:bCs/>
              </w:rPr>
              <w:t xml:space="preserve">Regulation 1007/2009 </w:t>
            </w:r>
          </w:p>
          <w:p w14:paraId="4F177525" w14:textId="77777777" w:rsidR="00E265F1" w:rsidRPr="00EE723E" w:rsidRDefault="00E265F1" w:rsidP="00070F6E">
            <w:pPr>
              <w:spacing w:after="0"/>
              <w:jc w:val="left"/>
              <w:rPr>
                <w:lang w:val="en-US"/>
              </w:rPr>
            </w:pPr>
            <w:r w:rsidRPr="00EE723E">
              <w:rPr>
                <w:b/>
                <w:bCs/>
              </w:rPr>
              <w:t>Seal products</w:t>
            </w:r>
          </w:p>
        </w:tc>
        <w:tc>
          <w:tcPr>
            <w:tcW w:w="1080" w:type="dxa"/>
            <w:tcBorders>
              <w:top w:val="single" w:sz="4" w:space="0" w:color="auto"/>
              <w:bottom w:val="single" w:sz="4" w:space="0" w:color="auto"/>
            </w:tcBorders>
            <w:shd w:val="clear" w:color="auto" w:fill="FFFFFF" w:themeFill="background1"/>
          </w:tcPr>
          <w:p w14:paraId="51F5EA5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22B62D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57BD980"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6B53E5F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CA9B569"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5A122AE"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71BC6D7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4C12D0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1EA2110"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6E035EB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256898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CE5AB53"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31EA4EFE"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4E536D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874FA3E"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6AB1023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3AE4B0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7080FF9E"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810" w:type="dxa"/>
            <w:tcBorders>
              <w:top w:val="single" w:sz="4" w:space="0" w:color="auto"/>
              <w:bottom w:val="single" w:sz="4" w:space="0" w:color="auto"/>
              <w:tl2br w:val="nil"/>
              <w:tr2bl w:val="nil"/>
            </w:tcBorders>
          </w:tcPr>
          <w:p w14:paraId="1FDB337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751C81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5775600F"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4" w:space="0" w:color="auto"/>
              <w:bottom w:val="single" w:sz="4" w:space="0" w:color="auto"/>
            </w:tcBorders>
          </w:tcPr>
          <w:p w14:paraId="4CF31383"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 xml:space="preserve">MTE </w:t>
            </w:r>
          </w:p>
          <w:p w14:paraId="2440704B" w14:textId="77777777" w:rsidR="001E72F2"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p w14:paraId="5720AFB5" w14:textId="77777777" w:rsidR="00E265F1" w:rsidRPr="00EE7F6C" w:rsidRDefault="001E72F2" w:rsidP="00070F6E">
            <w:pPr>
              <w:spacing w:before="60" w:after="60"/>
              <w:rPr>
                <w:rFonts w:ascii="Times New Roman" w:hAnsi="Times New Roman" w:cs="Times New Roman"/>
                <w:sz w:val="24"/>
                <w:szCs w:val="24"/>
              </w:rPr>
            </w:pPr>
            <w:r>
              <w:rPr>
                <w:rFonts w:ascii="Times New Roman" w:hAnsi="Times New Roman" w:cs="Times New Roman"/>
                <w:sz w:val="24"/>
                <w:szCs w:val="24"/>
              </w:rPr>
              <w:t>GDC</w:t>
            </w:r>
          </w:p>
        </w:tc>
      </w:tr>
      <w:tr w:rsidR="00E265F1" w:rsidRPr="00EE7F6C" w14:paraId="5EF61C1D" w14:textId="77777777" w:rsidTr="001E72F2">
        <w:trPr>
          <w:trHeight w:val="841"/>
        </w:trPr>
        <w:tc>
          <w:tcPr>
            <w:tcW w:w="2767" w:type="dxa"/>
            <w:tcBorders>
              <w:top w:val="single" w:sz="4" w:space="0" w:color="auto"/>
              <w:bottom w:val="single" w:sz="4" w:space="0" w:color="auto"/>
            </w:tcBorders>
          </w:tcPr>
          <w:p w14:paraId="03250D44" w14:textId="77777777" w:rsidR="00E265F1" w:rsidRPr="00EE723E" w:rsidRDefault="00E265F1" w:rsidP="00070F6E">
            <w:pPr>
              <w:spacing w:after="0"/>
              <w:jc w:val="left"/>
              <w:rPr>
                <w:lang w:val="en-US"/>
              </w:rPr>
            </w:pPr>
            <w:r>
              <w:rPr>
                <w:b/>
                <w:bCs/>
              </w:rPr>
              <w:t xml:space="preserve">Directive </w:t>
            </w:r>
            <w:r w:rsidRPr="00EE723E">
              <w:rPr>
                <w:b/>
                <w:bCs/>
              </w:rPr>
              <w:t>83/129</w:t>
            </w:r>
          </w:p>
          <w:p w14:paraId="3F7A8FC4" w14:textId="77777777" w:rsidR="00E265F1" w:rsidRPr="00EE723E" w:rsidRDefault="00E265F1" w:rsidP="00070F6E">
            <w:pPr>
              <w:spacing w:after="0"/>
              <w:jc w:val="left"/>
              <w:rPr>
                <w:lang w:val="en-US"/>
              </w:rPr>
            </w:pPr>
            <w:r w:rsidRPr="00EE723E">
              <w:rPr>
                <w:b/>
                <w:bCs/>
              </w:rPr>
              <w:t>Skins</w:t>
            </w:r>
          </w:p>
        </w:tc>
        <w:tc>
          <w:tcPr>
            <w:tcW w:w="1080" w:type="dxa"/>
            <w:tcBorders>
              <w:top w:val="single" w:sz="4" w:space="0" w:color="auto"/>
              <w:bottom w:val="single" w:sz="4" w:space="0" w:color="auto"/>
            </w:tcBorders>
            <w:shd w:val="clear" w:color="auto" w:fill="FFFFFF" w:themeFill="background1"/>
          </w:tcPr>
          <w:p w14:paraId="5BEA368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33AF891"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85EA180"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716688A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594A69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2C7AC86"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313256F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33F03B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37F6AD6"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5A32734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C7D34F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A66078D"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473C96EC"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A76A86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526B0D6"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285AD7B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0113B8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7025738C"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810" w:type="dxa"/>
            <w:tcBorders>
              <w:top w:val="single" w:sz="4" w:space="0" w:color="auto"/>
              <w:bottom w:val="single" w:sz="4" w:space="0" w:color="auto"/>
              <w:tl2br w:val="nil"/>
              <w:tr2bl w:val="nil"/>
            </w:tcBorders>
          </w:tcPr>
          <w:p w14:paraId="67CEA2F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D4EC72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p w14:paraId="523B12CF" w14:textId="77777777" w:rsidR="00E265F1" w:rsidRPr="00EE7F6C"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4" w:space="0" w:color="auto"/>
              <w:bottom w:val="single" w:sz="4" w:space="0" w:color="auto"/>
            </w:tcBorders>
          </w:tcPr>
          <w:p w14:paraId="3F4D81EA"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 xml:space="preserve">MTE </w:t>
            </w:r>
          </w:p>
          <w:p w14:paraId="1B7DCB5F" w14:textId="77777777" w:rsidR="00E265F1" w:rsidRDefault="00E265F1" w:rsidP="00070F6E">
            <w:pPr>
              <w:spacing w:before="60" w:after="60"/>
              <w:rPr>
                <w:rFonts w:ascii="Times New Roman" w:hAnsi="Times New Roman" w:cs="Times New Roman"/>
                <w:sz w:val="24"/>
                <w:szCs w:val="24"/>
              </w:rPr>
            </w:pPr>
            <w:r>
              <w:rPr>
                <w:rFonts w:ascii="Times New Roman" w:hAnsi="Times New Roman" w:cs="Times New Roman"/>
                <w:sz w:val="24"/>
                <w:szCs w:val="24"/>
              </w:rPr>
              <w:t>SITP</w:t>
            </w:r>
          </w:p>
          <w:p w14:paraId="43EFBB6D" w14:textId="77777777" w:rsidR="00E265F1" w:rsidRPr="00EE7F6C" w:rsidRDefault="001E72F2" w:rsidP="00070F6E">
            <w:pPr>
              <w:spacing w:before="60" w:after="60"/>
              <w:rPr>
                <w:rFonts w:ascii="Times New Roman" w:hAnsi="Times New Roman" w:cs="Times New Roman"/>
                <w:sz w:val="24"/>
                <w:szCs w:val="24"/>
              </w:rPr>
            </w:pPr>
            <w:r>
              <w:rPr>
                <w:rFonts w:ascii="Times New Roman" w:hAnsi="Times New Roman" w:cs="Times New Roman"/>
                <w:sz w:val="24"/>
                <w:szCs w:val="24"/>
              </w:rPr>
              <w:t>GDC</w:t>
            </w:r>
          </w:p>
        </w:tc>
      </w:tr>
      <w:tr w:rsidR="00E265F1" w:rsidRPr="00EE7F6C" w14:paraId="7A0E55C8" w14:textId="77777777" w:rsidTr="001E72F2">
        <w:trPr>
          <w:trHeight w:val="841"/>
        </w:trPr>
        <w:tc>
          <w:tcPr>
            <w:tcW w:w="2767" w:type="dxa"/>
            <w:tcBorders>
              <w:top w:val="single" w:sz="4" w:space="0" w:color="auto"/>
              <w:bottom w:val="single" w:sz="4" w:space="0" w:color="auto"/>
            </w:tcBorders>
          </w:tcPr>
          <w:p w14:paraId="22A1645F" w14:textId="77777777" w:rsidR="00E265F1" w:rsidRPr="009446FA" w:rsidRDefault="00E265F1" w:rsidP="00070F6E">
            <w:pPr>
              <w:spacing w:after="0"/>
              <w:jc w:val="left"/>
              <w:rPr>
                <w:b/>
                <w:bCs/>
              </w:rPr>
            </w:pPr>
            <w:r w:rsidRPr="009446FA">
              <w:rPr>
                <w:b/>
                <w:bCs/>
              </w:rPr>
              <w:t xml:space="preserve">Regulation </w:t>
            </w:r>
            <w:r w:rsidRPr="009446FA">
              <w:rPr>
                <w:rFonts w:cs="Times New Roman"/>
                <w:b/>
                <w:bCs/>
              </w:rPr>
              <w:t>1143/2014 Invasive Alien Species</w:t>
            </w:r>
          </w:p>
        </w:tc>
        <w:tc>
          <w:tcPr>
            <w:tcW w:w="1080" w:type="dxa"/>
            <w:tcBorders>
              <w:top w:val="single" w:sz="4" w:space="0" w:color="auto"/>
              <w:bottom w:val="single" w:sz="4" w:space="0" w:color="auto"/>
            </w:tcBorders>
          </w:tcPr>
          <w:p w14:paraId="2494503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8D59D8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60823B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14E489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343BC6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89F4BF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0232952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698FEEA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1C24F9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67407B5"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4C5878E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923211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3B8594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6245B30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26F1591A"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3F3FA36"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1D2B33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B316D3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238A277"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1BD78E3"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7CD3652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54DC1D9F"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1B694D3B"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1C49C90"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5EB708C4"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ED839D8"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382FE9DD"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p w14:paraId="212B8752" w14:textId="77777777" w:rsidR="00E265F1" w:rsidRDefault="00E265F1" w:rsidP="00070F6E">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1DF32BEF"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0.5</w:t>
            </w:r>
          </w:p>
          <w:p w14:paraId="14E92CD2"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0.5</w:t>
            </w:r>
          </w:p>
          <w:p w14:paraId="50692238"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6C52A571"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39A1DDDB"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11C8F380"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w:t>
            </w:r>
          </w:p>
          <w:p w14:paraId="65324047"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w:t>
            </w:r>
          </w:p>
        </w:tc>
        <w:tc>
          <w:tcPr>
            <w:tcW w:w="810" w:type="dxa"/>
            <w:tcBorders>
              <w:top w:val="single" w:sz="4" w:space="0" w:color="auto"/>
              <w:bottom w:val="single" w:sz="4" w:space="0" w:color="auto"/>
              <w:tl2br w:val="nil"/>
              <w:tr2bl w:val="nil"/>
            </w:tcBorders>
          </w:tcPr>
          <w:p w14:paraId="53D8C845"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0.5</w:t>
            </w:r>
          </w:p>
          <w:p w14:paraId="3E87EF29"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0.5</w:t>
            </w:r>
          </w:p>
          <w:p w14:paraId="7FEEC78A"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w:t>
            </w:r>
          </w:p>
          <w:p w14:paraId="0669FC90"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w:t>
            </w:r>
          </w:p>
          <w:p w14:paraId="2B0AC481"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0</w:t>
            </w:r>
          </w:p>
          <w:p w14:paraId="57215870"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2</w:t>
            </w:r>
          </w:p>
          <w:p w14:paraId="354A96C8"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3</w:t>
            </w:r>
          </w:p>
        </w:tc>
        <w:tc>
          <w:tcPr>
            <w:tcW w:w="810" w:type="dxa"/>
            <w:tcBorders>
              <w:top w:val="single" w:sz="4" w:space="0" w:color="auto"/>
              <w:bottom w:val="single" w:sz="4" w:space="0" w:color="auto"/>
              <w:tl2br w:val="nil"/>
              <w:tr2bl w:val="nil"/>
            </w:tcBorders>
          </w:tcPr>
          <w:p w14:paraId="0987452F"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2575DD57"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35B90E19"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175EB777"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27B116AA"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1</w:t>
            </w:r>
          </w:p>
          <w:p w14:paraId="4FBF47B5"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2</w:t>
            </w:r>
          </w:p>
          <w:p w14:paraId="782EBD52" w14:textId="77777777" w:rsidR="00E265F1" w:rsidRPr="009446FA" w:rsidRDefault="00E265F1" w:rsidP="00070F6E">
            <w:pPr>
              <w:spacing w:before="60" w:after="60"/>
              <w:jc w:val="center"/>
              <w:rPr>
                <w:rFonts w:ascii="Times New Roman" w:hAnsi="Times New Roman" w:cs="Times New Roman"/>
                <w:sz w:val="24"/>
                <w:szCs w:val="24"/>
              </w:rPr>
            </w:pPr>
            <w:r w:rsidRPr="009446FA">
              <w:rPr>
                <w:rFonts w:ascii="Times New Roman" w:hAnsi="Times New Roman" w:cs="Times New Roman"/>
                <w:sz w:val="24"/>
                <w:szCs w:val="24"/>
              </w:rPr>
              <w:t>3</w:t>
            </w:r>
          </w:p>
        </w:tc>
        <w:tc>
          <w:tcPr>
            <w:tcW w:w="1620" w:type="dxa"/>
            <w:tcBorders>
              <w:top w:val="single" w:sz="4" w:space="0" w:color="auto"/>
              <w:bottom w:val="single" w:sz="4" w:space="0" w:color="auto"/>
            </w:tcBorders>
          </w:tcPr>
          <w:p w14:paraId="3421F970" w14:textId="77777777" w:rsidR="00E265F1" w:rsidRPr="00482201" w:rsidRDefault="00E265F1" w:rsidP="00070F6E">
            <w:pPr>
              <w:spacing w:before="60" w:after="60"/>
              <w:rPr>
                <w:rFonts w:ascii="Times New Roman" w:hAnsi="Times New Roman" w:cs="Times New Roman"/>
                <w:sz w:val="24"/>
                <w:szCs w:val="24"/>
                <w:lang w:val="it-IT"/>
              </w:rPr>
            </w:pPr>
            <w:r w:rsidRPr="00482201">
              <w:rPr>
                <w:rFonts w:ascii="Times New Roman" w:hAnsi="Times New Roman" w:cs="Times New Roman"/>
                <w:sz w:val="24"/>
                <w:szCs w:val="24"/>
                <w:lang w:val="it-IT"/>
              </w:rPr>
              <w:t xml:space="preserve">MTE </w:t>
            </w:r>
          </w:p>
          <w:p w14:paraId="166B00E7" w14:textId="77777777" w:rsidR="00E265F1" w:rsidRPr="00482201" w:rsidRDefault="00E265F1" w:rsidP="00070F6E">
            <w:pPr>
              <w:spacing w:before="60" w:after="60"/>
              <w:rPr>
                <w:rFonts w:ascii="Times New Roman" w:hAnsi="Times New Roman" w:cs="Times New Roman"/>
                <w:sz w:val="24"/>
                <w:szCs w:val="24"/>
                <w:lang w:val="it-IT"/>
              </w:rPr>
            </w:pPr>
            <w:r w:rsidRPr="00482201">
              <w:rPr>
                <w:rFonts w:ascii="Times New Roman" w:hAnsi="Times New Roman" w:cs="Times New Roman"/>
                <w:sz w:val="24"/>
                <w:szCs w:val="24"/>
                <w:lang w:val="it-IT"/>
              </w:rPr>
              <w:t>MARD</w:t>
            </w:r>
          </w:p>
          <w:p w14:paraId="220E4EC6" w14:textId="77777777" w:rsidR="00E265F1" w:rsidRPr="00482201" w:rsidRDefault="00E265F1" w:rsidP="00070F6E">
            <w:pPr>
              <w:spacing w:before="60" w:after="60"/>
              <w:rPr>
                <w:rFonts w:ascii="Times New Roman" w:hAnsi="Times New Roman" w:cs="Times New Roman"/>
                <w:sz w:val="24"/>
                <w:szCs w:val="24"/>
                <w:lang w:val="it-IT"/>
              </w:rPr>
            </w:pPr>
            <w:r w:rsidRPr="00482201">
              <w:rPr>
                <w:rFonts w:ascii="Times New Roman" w:hAnsi="Times New Roman" w:cs="Times New Roman"/>
                <w:sz w:val="24"/>
                <w:szCs w:val="24"/>
                <w:lang w:val="it-IT"/>
              </w:rPr>
              <w:t>NEA</w:t>
            </w:r>
          </w:p>
          <w:p w14:paraId="19F0C5E4" w14:textId="77777777" w:rsidR="00E265F1" w:rsidRPr="00482201" w:rsidRDefault="00E265F1" w:rsidP="00070F6E">
            <w:pPr>
              <w:spacing w:before="60" w:after="60"/>
              <w:rPr>
                <w:rFonts w:ascii="Times New Roman" w:hAnsi="Times New Roman" w:cs="Times New Roman"/>
                <w:sz w:val="24"/>
                <w:szCs w:val="24"/>
                <w:lang w:val="it-IT"/>
              </w:rPr>
            </w:pPr>
            <w:r w:rsidRPr="00482201">
              <w:rPr>
                <w:rFonts w:ascii="Times New Roman" w:hAnsi="Times New Roman" w:cs="Times New Roman"/>
                <w:sz w:val="24"/>
                <w:szCs w:val="24"/>
                <w:lang w:val="it-IT"/>
              </w:rPr>
              <w:t>NFA</w:t>
            </w:r>
          </w:p>
          <w:p w14:paraId="44E48C00" w14:textId="77777777" w:rsidR="00E265F1" w:rsidRPr="00482201" w:rsidRDefault="00E265F1" w:rsidP="00070F6E">
            <w:pPr>
              <w:spacing w:before="60" w:after="60"/>
              <w:rPr>
                <w:rFonts w:ascii="Times New Roman" w:hAnsi="Times New Roman" w:cs="Times New Roman"/>
                <w:sz w:val="24"/>
                <w:szCs w:val="24"/>
                <w:lang w:val="it-IT"/>
              </w:rPr>
            </w:pPr>
            <w:r w:rsidRPr="00482201">
              <w:rPr>
                <w:rFonts w:ascii="Times New Roman" w:hAnsi="Times New Roman" w:cs="Times New Roman"/>
                <w:sz w:val="24"/>
                <w:szCs w:val="24"/>
                <w:lang w:val="it-IT"/>
              </w:rPr>
              <w:t>NAPA</w:t>
            </w:r>
          </w:p>
          <w:p w14:paraId="0EDBC37B" w14:textId="77777777" w:rsidR="00E265F1" w:rsidRPr="00482201" w:rsidRDefault="00E265F1" w:rsidP="00070F6E">
            <w:pPr>
              <w:spacing w:before="60" w:after="60"/>
              <w:rPr>
                <w:rFonts w:ascii="Times New Roman" w:hAnsi="Times New Roman" w:cs="Times New Roman"/>
                <w:sz w:val="24"/>
                <w:szCs w:val="24"/>
                <w:lang w:val="it-IT"/>
              </w:rPr>
            </w:pPr>
            <w:r w:rsidRPr="00482201">
              <w:rPr>
                <w:rFonts w:ascii="Times New Roman" w:hAnsi="Times New Roman" w:cs="Times New Roman"/>
                <w:sz w:val="24"/>
                <w:szCs w:val="24"/>
                <w:lang w:val="it-IT"/>
              </w:rPr>
              <w:t>SITP</w:t>
            </w:r>
          </w:p>
          <w:p w14:paraId="1FE6F33E" w14:textId="77777777" w:rsidR="00E265F1" w:rsidRDefault="001E72F2" w:rsidP="00070F6E">
            <w:pPr>
              <w:spacing w:before="60" w:after="60"/>
              <w:rPr>
                <w:rFonts w:ascii="Times New Roman" w:hAnsi="Times New Roman" w:cs="Times New Roman"/>
                <w:sz w:val="24"/>
                <w:szCs w:val="24"/>
              </w:rPr>
            </w:pPr>
            <w:r>
              <w:rPr>
                <w:rFonts w:ascii="Times New Roman" w:hAnsi="Times New Roman" w:cs="Times New Roman"/>
                <w:sz w:val="24"/>
                <w:szCs w:val="24"/>
              </w:rPr>
              <w:t>GDC</w:t>
            </w:r>
          </w:p>
        </w:tc>
      </w:tr>
    </w:tbl>
    <w:p w14:paraId="12FDC5B5" w14:textId="77777777" w:rsidR="00E265F1" w:rsidRDefault="00E265F1" w:rsidP="003E4ADC">
      <w:pPr>
        <w:tabs>
          <w:tab w:val="left" w:pos="5130"/>
        </w:tabs>
        <w:spacing w:after="0" w:line="240" w:lineRule="auto"/>
        <w:rPr>
          <w:rFonts w:ascii="Times New Roman" w:hAnsi="Times New Roman" w:cs="Times New Roman"/>
          <w:sz w:val="24"/>
          <w:szCs w:val="24"/>
        </w:rPr>
      </w:pPr>
    </w:p>
    <w:p w14:paraId="2C966189" w14:textId="77777777" w:rsidR="003E4ADC" w:rsidRPr="004C2A91" w:rsidRDefault="000B156D" w:rsidP="003E4ADC">
      <w:pPr>
        <w:tabs>
          <w:tab w:val="left" w:pos="5130"/>
        </w:tabs>
        <w:spacing w:after="0" w:line="240" w:lineRule="auto"/>
        <w:rPr>
          <w:rFonts w:ascii="Times New Roman" w:hAnsi="Times New Roman" w:cs="Times New Roman"/>
          <w:sz w:val="24"/>
          <w:szCs w:val="24"/>
        </w:rPr>
      </w:pPr>
      <w:r w:rsidRPr="004C2A91">
        <w:rPr>
          <w:rFonts w:ascii="Times New Roman" w:hAnsi="Times New Roman" w:cs="Times New Roman"/>
          <w:sz w:val="24"/>
          <w:szCs w:val="24"/>
        </w:rPr>
        <w:t>* Number of persons to be employed</w:t>
      </w:r>
    </w:p>
    <w:p w14:paraId="202881C3" w14:textId="77777777" w:rsidR="004C2A91" w:rsidRPr="004C2A91" w:rsidRDefault="000B156D" w:rsidP="004C2A91">
      <w:pPr>
        <w:spacing w:before="60" w:after="60"/>
        <w:rPr>
          <w:rFonts w:ascii="Times New Roman" w:hAnsi="Times New Roman" w:cs="Times New Roman"/>
          <w:sz w:val="24"/>
          <w:szCs w:val="24"/>
        </w:rPr>
      </w:pPr>
      <w:r w:rsidRPr="004C2A91">
        <w:rPr>
          <w:rFonts w:ascii="Times New Roman" w:hAnsi="Times New Roman" w:cs="Times New Roman"/>
          <w:sz w:val="24"/>
          <w:szCs w:val="24"/>
        </w:rPr>
        <w:t xml:space="preserve">** </w:t>
      </w:r>
      <w:r w:rsidR="004C2A91" w:rsidRPr="004C2A91">
        <w:rPr>
          <w:rFonts w:ascii="Times New Roman" w:hAnsi="Times New Roman" w:cs="Times New Roman"/>
          <w:sz w:val="24"/>
          <w:szCs w:val="24"/>
        </w:rPr>
        <w:tab/>
        <w:t>MTE – Ministry of Tourism and Environment</w:t>
      </w:r>
    </w:p>
    <w:p w14:paraId="4D06EA22" w14:textId="77777777" w:rsidR="004C2A91" w:rsidRPr="004C2A91" w:rsidRDefault="004C2A91" w:rsidP="004C2A91">
      <w:pPr>
        <w:spacing w:before="60" w:after="60"/>
        <w:ind w:firstLine="720"/>
        <w:rPr>
          <w:rFonts w:ascii="Times New Roman" w:hAnsi="Times New Roman" w:cs="Times New Roman"/>
          <w:sz w:val="24"/>
          <w:szCs w:val="24"/>
        </w:rPr>
      </w:pPr>
      <w:r w:rsidRPr="004C2A91">
        <w:rPr>
          <w:rFonts w:ascii="Times New Roman" w:hAnsi="Times New Roman" w:cs="Times New Roman"/>
          <w:sz w:val="24"/>
          <w:szCs w:val="24"/>
        </w:rPr>
        <w:t>NEA – National Environmental Agency</w:t>
      </w:r>
    </w:p>
    <w:p w14:paraId="1D510175" w14:textId="77777777" w:rsidR="004C2A91" w:rsidRPr="004C2A91" w:rsidRDefault="004C2A91" w:rsidP="004C2A91">
      <w:pPr>
        <w:spacing w:before="60" w:after="60"/>
        <w:ind w:firstLine="720"/>
        <w:rPr>
          <w:rFonts w:ascii="Times New Roman" w:hAnsi="Times New Roman" w:cs="Times New Roman"/>
          <w:sz w:val="24"/>
          <w:szCs w:val="24"/>
        </w:rPr>
      </w:pPr>
      <w:r w:rsidRPr="004C2A91">
        <w:rPr>
          <w:rFonts w:ascii="Times New Roman" w:hAnsi="Times New Roman" w:cs="Times New Roman"/>
          <w:sz w:val="24"/>
          <w:szCs w:val="24"/>
        </w:rPr>
        <w:t>NAPA – National Agency for Protected Areas</w:t>
      </w:r>
    </w:p>
    <w:p w14:paraId="47B19695" w14:textId="77777777" w:rsidR="004C2A91" w:rsidRPr="004C2A91" w:rsidRDefault="004C2A91" w:rsidP="004C2A91">
      <w:pPr>
        <w:spacing w:before="60" w:after="60"/>
        <w:ind w:firstLine="720"/>
        <w:rPr>
          <w:rFonts w:ascii="Times New Roman" w:hAnsi="Times New Roman" w:cs="Times New Roman"/>
          <w:sz w:val="24"/>
          <w:szCs w:val="24"/>
        </w:rPr>
      </w:pPr>
      <w:r w:rsidRPr="004C2A91">
        <w:rPr>
          <w:rFonts w:ascii="Times New Roman" w:hAnsi="Times New Roman" w:cs="Times New Roman"/>
          <w:sz w:val="24"/>
          <w:szCs w:val="24"/>
        </w:rPr>
        <w:t>NFA – National Forests Agency</w:t>
      </w:r>
    </w:p>
    <w:p w14:paraId="02EAAAFF" w14:textId="77777777" w:rsidR="004C2A91" w:rsidRPr="004C2A91" w:rsidRDefault="004C2A91" w:rsidP="004C2A91">
      <w:pPr>
        <w:spacing w:before="60" w:after="60"/>
        <w:ind w:firstLine="720"/>
        <w:rPr>
          <w:rFonts w:ascii="Times New Roman" w:hAnsi="Times New Roman" w:cs="Times New Roman"/>
        </w:rPr>
      </w:pPr>
      <w:r w:rsidRPr="004C2A91">
        <w:rPr>
          <w:rFonts w:ascii="Times New Roman" w:hAnsi="Times New Roman" w:cs="Times New Roman"/>
          <w:sz w:val="24"/>
          <w:szCs w:val="24"/>
        </w:rPr>
        <w:t>SITP – State Inspectorate on Territory Protection</w:t>
      </w:r>
    </w:p>
    <w:p w14:paraId="7FAEBC71" w14:textId="77777777" w:rsidR="004C2A91" w:rsidRPr="004C2A91" w:rsidRDefault="001E72F2" w:rsidP="004C2A91">
      <w:pPr>
        <w:spacing w:before="60" w:after="60"/>
        <w:ind w:firstLine="720"/>
        <w:rPr>
          <w:rFonts w:ascii="Times New Roman" w:hAnsi="Times New Roman" w:cs="Times New Roman"/>
        </w:rPr>
      </w:pPr>
      <w:r>
        <w:rPr>
          <w:rFonts w:ascii="Times New Roman" w:hAnsi="Times New Roman" w:cs="Times New Roman"/>
          <w:sz w:val="24"/>
          <w:szCs w:val="24"/>
        </w:rPr>
        <w:t>GDC</w:t>
      </w:r>
      <w:r w:rsidR="004C2A91" w:rsidRPr="004C2A91">
        <w:rPr>
          <w:rFonts w:ascii="Times New Roman" w:hAnsi="Times New Roman" w:cs="Times New Roman"/>
          <w:sz w:val="24"/>
          <w:szCs w:val="24"/>
        </w:rPr>
        <w:t xml:space="preserve"> – </w:t>
      </w:r>
      <w:r>
        <w:rPr>
          <w:rFonts w:ascii="Times New Roman" w:hAnsi="Times New Roman" w:cs="Times New Roman"/>
          <w:sz w:val="24"/>
          <w:szCs w:val="24"/>
        </w:rPr>
        <w:t xml:space="preserve">General Directorate of </w:t>
      </w:r>
      <w:r w:rsidR="004C2A91" w:rsidRPr="004C2A91">
        <w:rPr>
          <w:rFonts w:ascii="Times New Roman" w:hAnsi="Times New Roman" w:cs="Times New Roman"/>
          <w:sz w:val="24"/>
          <w:szCs w:val="24"/>
        </w:rPr>
        <w:t>Customs</w:t>
      </w:r>
    </w:p>
    <w:p w14:paraId="6D804A04" w14:textId="77777777" w:rsidR="004C2A91" w:rsidRPr="004C2A91" w:rsidRDefault="004C2A91" w:rsidP="004C2A91">
      <w:pPr>
        <w:spacing w:before="60" w:after="60"/>
        <w:ind w:firstLine="720"/>
        <w:rPr>
          <w:rFonts w:ascii="Times New Roman" w:hAnsi="Times New Roman" w:cs="Times New Roman"/>
        </w:rPr>
      </w:pPr>
      <w:r w:rsidRPr="004C2A91">
        <w:rPr>
          <w:rFonts w:ascii="Times New Roman" w:hAnsi="Times New Roman" w:cs="Times New Roman"/>
          <w:sz w:val="24"/>
          <w:szCs w:val="24"/>
        </w:rPr>
        <w:t>MARD</w:t>
      </w:r>
      <w:r>
        <w:rPr>
          <w:rFonts w:ascii="Times New Roman" w:hAnsi="Times New Roman" w:cs="Times New Roman"/>
          <w:sz w:val="24"/>
          <w:szCs w:val="24"/>
        </w:rPr>
        <w:t xml:space="preserve"> – Ministry of Agriculture and Rural Development</w:t>
      </w:r>
    </w:p>
    <w:p w14:paraId="6DA45BE2" w14:textId="77777777" w:rsidR="004C2A91" w:rsidRPr="004C2A91" w:rsidRDefault="004C2A91" w:rsidP="003E4ADC">
      <w:pPr>
        <w:tabs>
          <w:tab w:val="left" w:pos="5130"/>
        </w:tabs>
        <w:spacing w:after="0" w:line="240" w:lineRule="auto"/>
        <w:rPr>
          <w:rFonts w:ascii="Times New Roman" w:hAnsi="Times New Roman" w:cs="Times New Roman"/>
          <w:sz w:val="24"/>
          <w:szCs w:val="24"/>
        </w:rPr>
      </w:pPr>
    </w:p>
    <w:p w14:paraId="5565E49C" w14:textId="77777777" w:rsidR="00F529DA" w:rsidRPr="00EE7F6C" w:rsidRDefault="00F529DA" w:rsidP="00F529DA">
      <w:pPr>
        <w:pStyle w:val="ListParagraph"/>
        <w:numPr>
          <w:ilvl w:val="0"/>
          <w:numId w:val="3"/>
        </w:numPr>
        <w:tabs>
          <w:tab w:val="left" w:pos="5130"/>
        </w:tabs>
        <w:rPr>
          <w:rFonts w:ascii="Times New Roman" w:hAnsi="Times New Roman" w:cs="Times New Roman"/>
          <w:b/>
          <w:sz w:val="24"/>
          <w:szCs w:val="24"/>
        </w:rPr>
      </w:pPr>
      <w:r w:rsidRPr="00EE7F6C">
        <w:rPr>
          <w:rFonts w:ascii="Times New Roman" w:hAnsi="Times New Roman" w:cs="Times New Roman"/>
          <w:b/>
          <w:sz w:val="24"/>
          <w:szCs w:val="24"/>
        </w:rPr>
        <w:t xml:space="preserve">Implementation deadline for directives of </w:t>
      </w:r>
      <w:r w:rsidRPr="00EE7F6C">
        <w:rPr>
          <w:rFonts w:ascii="Times New Roman" w:hAnsi="Times New Roman" w:cs="Times New Roman"/>
          <w:b/>
          <w:sz w:val="24"/>
          <w:szCs w:val="24"/>
          <w:lang w:val="en-US"/>
        </w:rPr>
        <w:t>Nature Protection</w:t>
      </w:r>
      <w:r w:rsidRPr="00EE7F6C">
        <w:rPr>
          <w:rFonts w:ascii="Times New Roman" w:hAnsi="Times New Roman" w:cs="Times New Roman"/>
          <w:b/>
          <w:sz w:val="24"/>
          <w:szCs w:val="24"/>
        </w:rPr>
        <w:t xml:space="preserve"> Sub Chapter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2070"/>
        <w:gridCol w:w="5148"/>
      </w:tblGrid>
      <w:tr w:rsidR="00F529DA" w:rsidRPr="00EE7F6C" w14:paraId="7E3026C6" w14:textId="77777777" w:rsidTr="001701F9">
        <w:tc>
          <w:tcPr>
            <w:tcW w:w="1231" w:type="pct"/>
            <w:vAlign w:val="center"/>
          </w:tcPr>
          <w:p w14:paraId="41002A16" w14:textId="77777777" w:rsidR="00F529DA" w:rsidRPr="00EE7F6C" w:rsidRDefault="00F529DA" w:rsidP="001701F9">
            <w:pPr>
              <w:jc w:val="center"/>
              <w:rPr>
                <w:rFonts w:ascii="Times New Roman" w:hAnsi="Times New Roman" w:cs="Times New Roman"/>
                <w:b/>
                <w:sz w:val="24"/>
                <w:szCs w:val="24"/>
              </w:rPr>
            </w:pPr>
            <w:r w:rsidRPr="00EE7F6C">
              <w:rPr>
                <w:rFonts w:ascii="Times New Roman" w:hAnsi="Times New Roman" w:cs="Times New Roman"/>
                <w:b/>
                <w:sz w:val="24"/>
                <w:szCs w:val="24"/>
              </w:rPr>
              <w:t>EU legislation</w:t>
            </w:r>
          </w:p>
        </w:tc>
        <w:tc>
          <w:tcPr>
            <w:tcW w:w="1081" w:type="pct"/>
            <w:vAlign w:val="center"/>
          </w:tcPr>
          <w:p w14:paraId="3E5B59AC" w14:textId="77777777" w:rsidR="00F529DA" w:rsidRPr="00EE7F6C" w:rsidRDefault="00F529DA" w:rsidP="001701F9">
            <w:pPr>
              <w:jc w:val="center"/>
              <w:rPr>
                <w:rFonts w:ascii="Times New Roman" w:hAnsi="Times New Roman" w:cs="Times New Roman"/>
                <w:b/>
                <w:sz w:val="24"/>
                <w:szCs w:val="24"/>
              </w:rPr>
            </w:pPr>
            <w:r w:rsidRPr="00EE7F6C">
              <w:rPr>
                <w:rFonts w:ascii="Times New Roman" w:hAnsi="Times New Roman" w:cs="Times New Roman"/>
                <w:b/>
                <w:sz w:val="24"/>
                <w:szCs w:val="24"/>
              </w:rPr>
              <w:t>Implementation deadline</w:t>
            </w:r>
          </w:p>
        </w:tc>
        <w:tc>
          <w:tcPr>
            <w:tcW w:w="2688" w:type="pct"/>
            <w:vAlign w:val="center"/>
          </w:tcPr>
          <w:p w14:paraId="518BE07E" w14:textId="77777777" w:rsidR="00F529DA" w:rsidRPr="00EE7F6C" w:rsidRDefault="00F529DA" w:rsidP="001701F9">
            <w:pPr>
              <w:jc w:val="center"/>
              <w:rPr>
                <w:rFonts w:ascii="Times New Roman" w:hAnsi="Times New Roman" w:cs="Times New Roman"/>
                <w:b/>
                <w:sz w:val="24"/>
                <w:szCs w:val="24"/>
              </w:rPr>
            </w:pPr>
            <w:r w:rsidRPr="00EE7F6C">
              <w:rPr>
                <w:rFonts w:ascii="Times New Roman" w:hAnsi="Times New Roman" w:cs="Times New Roman"/>
                <w:b/>
                <w:sz w:val="24"/>
                <w:szCs w:val="24"/>
              </w:rPr>
              <w:t>Comments</w:t>
            </w:r>
          </w:p>
        </w:tc>
      </w:tr>
      <w:tr w:rsidR="00F529DA" w:rsidRPr="00EE7F6C" w14:paraId="353B3B85" w14:textId="77777777" w:rsidTr="001701F9">
        <w:tc>
          <w:tcPr>
            <w:tcW w:w="1231" w:type="pct"/>
          </w:tcPr>
          <w:p w14:paraId="184C7471" w14:textId="77777777" w:rsidR="00F529DA" w:rsidRPr="00EE723E" w:rsidRDefault="00F529DA" w:rsidP="001701F9">
            <w:pPr>
              <w:spacing w:after="0"/>
              <w:jc w:val="left"/>
              <w:rPr>
                <w:lang w:val="en-US"/>
              </w:rPr>
            </w:pPr>
            <w:r>
              <w:rPr>
                <w:b/>
                <w:bCs/>
              </w:rPr>
              <w:t xml:space="preserve">Directive </w:t>
            </w:r>
            <w:r w:rsidRPr="00EE723E">
              <w:rPr>
                <w:b/>
                <w:bCs/>
              </w:rPr>
              <w:t>2009/147/EEC</w:t>
            </w:r>
          </w:p>
          <w:p w14:paraId="481BC5ED" w14:textId="77777777" w:rsidR="00F529DA" w:rsidRPr="00EE723E" w:rsidRDefault="00F529DA" w:rsidP="001701F9">
            <w:pPr>
              <w:spacing w:after="0"/>
              <w:jc w:val="left"/>
              <w:rPr>
                <w:lang w:val="en-US"/>
              </w:rPr>
            </w:pPr>
            <w:r w:rsidRPr="00EE723E">
              <w:rPr>
                <w:b/>
                <w:bCs/>
              </w:rPr>
              <w:t>Wild Birds</w:t>
            </w:r>
          </w:p>
        </w:tc>
        <w:tc>
          <w:tcPr>
            <w:tcW w:w="1081" w:type="pct"/>
          </w:tcPr>
          <w:p w14:paraId="6C84FBBF" w14:textId="77777777" w:rsidR="00F529DA" w:rsidRPr="00EE7F6C" w:rsidRDefault="00F529DA" w:rsidP="001701F9">
            <w:pPr>
              <w:jc w:val="center"/>
              <w:rPr>
                <w:rFonts w:ascii="Times New Roman" w:hAnsi="Times New Roman" w:cs="Times New Roman"/>
                <w:sz w:val="24"/>
                <w:szCs w:val="24"/>
              </w:rPr>
            </w:pPr>
            <w:r>
              <w:rPr>
                <w:rFonts w:ascii="Times New Roman" w:hAnsi="Times New Roman" w:cs="Times New Roman"/>
                <w:sz w:val="24"/>
                <w:szCs w:val="24"/>
              </w:rPr>
              <w:t>No specific date defined yet</w:t>
            </w:r>
          </w:p>
        </w:tc>
        <w:tc>
          <w:tcPr>
            <w:tcW w:w="2688" w:type="pct"/>
          </w:tcPr>
          <w:p w14:paraId="44BAC8BF" w14:textId="77777777" w:rsidR="00F529DA" w:rsidRPr="00F529DA" w:rsidRDefault="00F529DA" w:rsidP="001701F9">
            <w:p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With the support of TA, by 202</w:t>
            </w:r>
            <w:r w:rsidR="00211066">
              <w:rPr>
                <w:rFonts w:ascii="Times New Roman" w:hAnsi="Times New Roman" w:cs="Times New Roman"/>
                <w:sz w:val="20"/>
                <w:szCs w:val="20"/>
                <w:lang w:val="en-US"/>
              </w:rPr>
              <w:t>6</w:t>
            </w:r>
            <w:r w:rsidRPr="00F529DA">
              <w:rPr>
                <w:rFonts w:ascii="Times New Roman" w:hAnsi="Times New Roman" w:cs="Times New Roman"/>
                <w:sz w:val="20"/>
                <w:szCs w:val="20"/>
                <w:lang w:val="en-US"/>
              </w:rPr>
              <w:t>, MTE will:</w:t>
            </w:r>
          </w:p>
          <w:p w14:paraId="4CB412B0"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transposing the remaining part of the Birds Directive; </w:t>
            </w:r>
          </w:p>
          <w:p w14:paraId="333DD8D5"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Develop new data sets and GIS maps on distribution of habitats and species for at least 10 selected sites as SCI from the Preliminary list of Natura 2000 sites; </w:t>
            </w:r>
          </w:p>
          <w:p w14:paraId="66B4369F"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Prepare and Implements Action Plans for certain species etc.</w:t>
            </w:r>
          </w:p>
          <w:p w14:paraId="2AA06A66"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Develop clear responsibilities for various competent authorities and institutions involved in the implementation and strengthen institutional capacities (develop and deliver a capacity building program related </w:t>
            </w:r>
            <w:r w:rsidRPr="00F529DA">
              <w:rPr>
                <w:rFonts w:ascii="Times New Roman" w:hAnsi="Times New Roman" w:cs="Times New Roman"/>
                <w:sz w:val="20"/>
                <w:szCs w:val="20"/>
                <w:lang w:val="en-US"/>
              </w:rPr>
              <w:lastRenderedPageBreak/>
              <w:t xml:space="preserve">to N2000 management) </w:t>
            </w:r>
          </w:p>
          <w:p w14:paraId="671E8F76"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Strengthen capacities of surveillance and enforcement authorities (NAPA &amp; SITP) in order to implement a strict protection system by delivering a capacity building program</w:t>
            </w:r>
          </w:p>
          <w:p w14:paraId="1A729BDA"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strengthen capacities to implement the appropriate monitoring and data collection system and ensure proper reporting by delivering a capacity building program</w:t>
            </w:r>
          </w:p>
          <w:p w14:paraId="39D1C8F2"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Support development of appropriate monitoring and data collection system and ensure proper reporting what will include adoption of methodology and carry out a national scale assessment of Annex 1 bird species and regularly occurring migratory species and adoption of methodology and carry out an assessment of the status of Annex V species and define appropriate conservation measures</w:t>
            </w:r>
          </w:p>
          <w:p w14:paraId="4016C215"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Define protection safeguards and develop list of appropriate conservation measures. It will also support the implementation of such measures in selected sites.</w:t>
            </w:r>
          </w:p>
          <w:p w14:paraId="4420751F"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Establishing and enforcing measures to ensure that hunting does not jeopardize conservation efforts (after the closure of the hunting moratorium)</w:t>
            </w:r>
          </w:p>
          <w:p w14:paraId="2C3A09C5"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Develop an appropriate monitoring system for conservation status of habitats and species. </w:t>
            </w:r>
          </w:p>
          <w:p w14:paraId="4995866F"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Develop rules and procedures for ensuring appropriate reporting on directive implementation based on continuous monitoring and information systems.</w:t>
            </w:r>
          </w:p>
          <w:p w14:paraId="08532F30"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Proposed new activities:</w:t>
            </w:r>
          </w:p>
          <w:p w14:paraId="7A45F643" w14:textId="2AE6A972"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Completing the basis (trainings, reference list o</w:t>
            </w:r>
            <w:r w:rsidR="006352F5">
              <w:rPr>
                <w:rFonts w:ascii="Times New Roman" w:hAnsi="Times New Roman" w:cs="Times New Roman"/>
                <w:sz w:val="20"/>
                <w:szCs w:val="20"/>
                <w:lang w:val="en-US"/>
              </w:rPr>
              <w:t xml:space="preserve">f </w:t>
            </w:r>
            <w:r w:rsidRPr="00F529DA">
              <w:rPr>
                <w:rFonts w:ascii="Times New Roman" w:hAnsi="Times New Roman" w:cs="Times New Roman"/>
                <w:sz w:val="20"/>
                <w:szCs w:val="20"/>
                <w:lang w:val="en-US"/>
              </w:rPr>
              <w:t>birds) for proposing/defining SPA sites through continued field research</w:t>
            </w:r>
          </w:p>
          <w:p w14:paraId="69056086"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Preparing and conducting the gap analysis (gap analysis in GIS and based on recommendations of the expert team participating in the field work) of the existing data and data needed for the assessment of conservation status and representativeness of species and habitats</w:t>
            </w:r>
          </w:p>
          <w:p w14:paraId="0E54DC02"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Data collection from the field for preparation of proposal of SPAs (mapping of habitats and collection of data on species)</w:t>
            </w:r>
          </w:p>
          <w:p w14:paraId="6888FEB5"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Preparing the proposal of sites pursuant to pre-defined criteria through consolidation and analysis of all data obtained as a result of field work and through expert consultations    </w:t>
            </w:r>
          </w:p>
          <w:p w14:paraId="6AA0589E"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Prepare Standard Data Form for each SPA site</w:t>
            </w:r>
          </w:p>
          <w:p w14:paraId="247490B3"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Conducting public consultations about the proposed SPA sites</w:t>
            </w:r>
          </w:p>
          <w:p w14:paraId="26DFDAB3"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Define general measures for conservation and protection status of proposed SPA sites</w:t>
            </w:r>
          </w:p>
          <w:p w14:paraId="74D5DD4A"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Define a proposal for supplementing the Annexes of Birds Directive (if found relevant)</w:t>
            </w:r>
          </w:p>
          <w:p w14:paraId="4B975F09"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Establish and maintain a functional database for reporting needs as required by the Birds Directive </w:t>
            </w:r>
          </w:p>
          <w:p w14:paraId="0925BF8E"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Public awareness raising campaign (broader public, land </w:t>
            </w:r>
            <w:r w:rsidRPr="00F529DA">
              <w:rPr>
                <w:rFonts w:ascii="Times New Roman" w:hAnsi="Times New Roman" w:cs="Times New Roman"/>
                <w:sz w:val="20"/>
                <w:szCs w:val="20"/>
                <w:lang w:val="en-US"/>
              </w:rPr>
              <w:lastRenderedPageBreak/>
              <w:t>owners, farmers, hunters, local population and so on) about the issues related to the establishment and management of future Natura 2000 sites, as well as other issues of importance for nature protection</w:t>
            </w:r>
          </w:p>
          <w:p w14:paraId="0832518D"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Adopt a Decree on proclamation of ecological network  </w:t>
            </w:r>
          </w:p>
          <w:p w14:paraId="0D6F5316"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Improvement of professional capacities at competent protected areas managers   by implementing following capacity building programs: - adequate defining and applying measures to protect target habitats and species with the aim of preserving their favourable conservation status; drafting management plans according to methodology and good practice to define measures of habitats and species protection with the aim of preserving their favourable conservation status (theoretical trainings and drafting pilot management plan); managing sites in terms of physical protection on examples of good practice; monitoring and reporting methodology;</w:t>
            </w:r>
          </w:p>
          <w:p w14:paraId="02D323B3" w14:textId="77777777" w:rsidR="00F529DA" w:rsidRPr="00F529DA" w:rsidRDefault="00F529DA" w:rsidP="009446FA">
            <w:pPr>
              <w:pStyle w:val="ListParagraph"/>
              <w:numPr>
                <w:ilvl w:val="0"/>
                <w:numId w:val="36"/>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Technical equipping of managers for adequate conduct of physical protection and professional monitoring tasks, in accordance with specific needs</w:t>
            </w:r>
          </w:p>
          <w:p w14:paraId="790D400C" w14:textId="77777777" w:rsidR="00F529DA" w:rsidRPr="00F529DA" w:rsidRDefault="00F529DA" w:rsidP="009446FA">
            <w:pPr>
              <w:pStyle w:val="ListParagraph"/>
              <w:numPr>
                <w:ilvl w:val="0"/>
                <w:numId w:val="36"/>
              </w:numPr>
              <w:rPr>
                <w:rFonts w:ascii="Times New Roman" w:hAnsi="Times New Roman" w:cs="Times New Roman"/>
                <w:sz w:val="20"/>
                <w:szCs w:val="20"/>
                <w:lang w:val="en-US"/>
              </w:rPr>
            </w:pPr>
            <w:r w:rsidRPr="00F529DA">
              <w:rPr>
                <w:rFonts w:ascii="Times New Roman" w:hAnsi="Times New Roman" w:cs="Times New Roman"/>
                <w:sz w:val="20"/>
                <w:szCs w:val="20"/>
                <w:lang w:val="en-US"/>
              </w:rPr>
              <w:t>Build administrative capacities in competent institutions at the national and local levels to conduct the procedures for issuance of approvals (permits) by implementing following capacity building program: Organizing and delivering training courses for: Appropriate assessment (methodology, pilot cases, best practice);Implementing compensation measures; Permits for the collection and use of commercial wild species; Sustainable hunting practices (monitoring the game in hunting areas, prohibited methods, derogations); Conditions for keeping wild animals; Other activities for which permitting procedure is required</w:t>
            </w:r>
          </w:p>
          <w:p w14:paraId="0C5F0B25" w14:textId="77777777" w:rsidR="00F529DA" w:rsidRPr="00F529DA" w:rsidRDefault="00F529DA" w:rsidP="009446FA">
            <w:pPr>
              <w:pStyle w:val="ListParagraph"/>
              <w:numPr>
                <w:ilvl w:val="0"/>
                <w:numId w:val="36"/>
              </w:numPr>
              <w:rPr>
                <w:lang w:val="en-US"/>
              </w:rPr>
            </w:pPr>
            <w:r w:rsidRPr="00F529DA">
              <w:rPr>
                <w:rFonts w:ascii="Times New Roman" w:hAnsi="Times New Roman" w:cs="Times New Roman"/>
                <w:sz w:val="20"/>
                <w:szCs w:val="20"/>
                <w:lang w:val="en-US"/>
              </w:rPr>
              <w:t>Draft general measures to ensure that birds populations are maintained at appropriate levels, within and outside the SPAs</w:t>
            </w:r>
          </w:p>
        </w:tc>
      </w:tr>
      <w:tr w:rsidR="00F529DA" w:rsidRPr="00EE7F6C" w14:paraId="76D80501" w14:textId="77777777" w:rsidTr="001701F9">
        <w:tc>
          <w:tcPr>
            <w:tcW w:w="1231" w:type="pct"/>
          </w:tcPr>
          <w:p w14:paraId="3C67362F" w14:textId="77777777" w:rsidR="00F529DA" w:rsidRPr="00EE723E" w:rsidRDefault="00F529DA" w:rsidP="001701F9">
            <w:pPr>
              <w:spacing w:after="0"/>
              <w:jc w:val="left"/>
              <w:rPr>
                <w:lang w:val="en-US"/>
              </w:rPr>
            </w:pPr>
            <w:r>
              <w:rPr>
                <w:b/>
                <w:bCs/>
              </w:rPr>
              <w:lastRenderedPageBreak/>
              <w:t xml:space="preserve">Directive </w:t>
            </w:r>
            <w:r w:rsidRPr="00EE723E">
              <w:rPr>
                <w:b/>
                <w:bCs/>
              </w:rPr>
              <w:t>92/43/EEC</w:t>
            </w:r>
          </w:p>
          <w:p w14:paraId="5E966CE2" w14:textId="77777777" w:rsidR="00F529DA" w:rsidRPr="00EE723E" w:rsidRDefault="00F529DA" w:rsidP="001701F9">
            <w:pPr>
              <w:spacing w:after="0"/>
              <w:jc w:val="left"/>
              <w:rPr>
                <w:lang w:val="en-US"/>
              </w:rPr>
            </w:pPr>
            <w:r w:rsidRPr="00EE723E">
              <w:rPr>
                <w:b/>
                <w:bCs/>
              </w:rPr>
              <w:t>Habitats</w:t>
            </w:r>
          </w:p>
        </w:tc>
        <w:tc>
          <w:tcPr>
            <w:tcW w:w="1081" w:type="pct"/>
          </w:tcPr>
          <w:p w14:paraId="4BDC02B3" w14:textId="77777777" w:rsidR="00F529DA" w:rsidRPr="00EE7F6C" w:rsidRDefault="00F529DA" w:rsidP="001701F9">
            <w:pPr>
              <w:jc w:val="center"/>
              <w:rPr>
                <w:rFonts w:ascii="Times New Roman" w:hAnsi="Times New Roman" w:cs="Times New Roman"/>
                <w:sz w:val="24"/>
                <w:szCs w:val="24"/>
              </w:rPr>
            </w:pPr>
            <w:r>
              <w:rPr>
                <w:rFonts w:ascii="Times New Roman" w:hAnsi="Times New Roman" w:cs="Times New Roman"/>
                <w:sz w:val="24"/>
                <w:szCs w:val="24"/>
              </w:rPr>
              <w:t>No specific date defined yet</w:t>
            </w:r>
          </w:p>
        </w:tc>
        <w:tc>
          <w:tcPr>
            <w:tcW w:w="2688" w:type="pct"/>
          </w:tcPr>
          <w:p w14:paraId="52607CBF" w14:textId="77777777" w:rsidR="00F529DA" w:rsidRPr="006C0D5F" w:rsidRDefault="00F529DA" w:rsidP="001701F9">
            <w:pPr>
              <w:spacing w:after="0"/>
              <w:rPr>
                <w:rFonts w:ascii="Times New Roman" w:hAnsi="Times New Roman" w:cs="Times New Roman"/>
                <w:sz w:val="20"/>
                <w:szCs w:val="20"/>
                <w:lang w:val="en-US"/>
              </w:rPr>
            </w:pPr>
            <w:r>
              <w:rPr>
                <w:rFonts w:ascii="Times New Roman" w:hAnsi="Times New Roman" w:cs="Times New Roman"/>
                <w:sz w:val="20"/>
                <w:szCs w:val="20"/>
                <w:lang w:val="en-US"/>
              </w:rPr>
              <w:t>With the support of TA, by 202</w:t>
            </w:r>
            <w:r w:rsidR="00211066">
              <w:rPr>
                <w:rFonts w:ascii="Times New Roman" w:hAnsi="Times New Roman" w:cs="Times New Roman"/>
                <w:sz w:val="20"/>
                <w:szCs w:val="20"/>
                <w:lang w:val="en-US"/>
              </w:rPr>
              <w:t>6</w:t>
            </w:r>
            <w:r>
              <w:rPr>
                <w:rFonts w:ascii="Times New Roman" w:hAnsi="Times New Roman" w:cs="Times New Roman"/>
                <w:sz w:val="20"/>
                <w:szCs w:val="20"/>
                <w:lang w:val="en-US"/>
              </w:rPr>
              <w:t>, MTE will:</w:t>
            </w:r>
          </w:p>
          <w:p w14:paraId="5A9E7E8E"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complete the transposition of the legal framework to support th</w:t>
            </w:r>
            <w:r>
              <w:rPr>
                <w:rFonts w:ascii="Times New Roman" w:hAnsi="Times New Roman" w:cs="Times New Roman"/>
                <w:sz w:val="20"/>
                <w:szCs w:val="20"/>
                <w:lang w:val="en-US"/>
              </w:rPr>
              <w:t xml:space="preserve">e implementation of </w:t>
            </w:r>
            <w:r w:rsidRPr="006C0D5F">
              <w:rPr>
                <w:rFonts w:ascii="Times New Roman" w:hAnsi="Times New Roman" w:cs="Times New Roman"/>
                <w:sz w:val="20"/>
                <w:szCs w:val="20"/>
                <w:lang w:val="en-US"/>
              </w:rPr>
              <w:t xml:space="preserve">HD, </w:t>
            </w:r>
          </w:p>
          <w:p w14:paraId="0D69FF41"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 xml:space="preserve">develop and implement an institutional development plan, </w:t>
            </w:r>
          </w:p>
          <w:p w14:paraId="36722925"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significantly </w:t>
            </w:r>
            <w:r w:rsidRPr="006C0D5F">
              <w:rPr>
                <w:rFonts w:ascii="Times New Roman" w:hAnsi="Times New Roman" w:cs="Times New Roman"/>
                <w:sz w:val="20"/>
                <w:szCs w:val="20"/>
                <w:lang w:val="en-US"/>
              </w:rPr>
              <w:t>improved knowledge on habitats and species distributions and development of management plans and conservation measures for several proposed Natura 2000 sites,</w:t>
            </w:r>
          </w:p>
          <w:p w14:paraId="54A143B0" w14:textId="77777777" w:rsidR="00F529DA" w:rsidRDefault="00F529DA" w:rsidP="001701F9">
            <w:pPr>
              <w:numPr>
                <w:ilvl w:val="0"/>
                <w:numId w:val="21"/>
              </w:numPr>
              <w:spacing w:after="0"/>
              <w:rPr>
                <w:rFonts w:ascii="Times New Roman" w:hAnsi="Times New Roman" w:cs="Times New Roman"/>
                <w:sz w:val="20"/>
                <w:szCs w:val="20"/>
                <w:lang w:val="en-US"/>
              </w:rPr>
            </w:pPr>
            <w:r>
              <w:rPr>
                <w:rFonts w:ascii="Times New Roman" w:hAnsi="Times New Roman" w:cs="Times New Roman"/>
                <w:sz w:val="20"/>
                <w:szCs w:val="20"/>
                <w:lang w:val="en-US"/>
              </w:rPr>
              <w:t>d</w:t>
            </w:r>
            <w:r w:rsidRPr="006C0D5F">
              <w:rPr>
                <w:rFonts w:ascii="Times New Roman" w:hAnsi="Times New Roman" w:cs="Times New Roman"/>
                <w:sz w:val="20"/>
                <w:szCs w:val="20"/>
                <w:lang w:val="en-US"/>
              </w:rPr>
              <w:t>evelop an appropriate monitoring syst</w:t>
            </w:r>
          </w:p>
          <w:p w14:paraId="49AE8935" w14:textId="77777777" w:rsidR="00F529DA" w:rsidRPr="008A38B7" w:rsidRDefault="00F529DA" w:rsidP="001701F9">
            <w:pPr>
              <w:numPr>
                <w:ilvl w:val="0"/>
                <w:numId w:val="21"/>
              </w:numPr>
              <w:spacing w:after="0"/>
              <w:rPr>
                <w:rFonts w:ascii="Times New Roman" w:hAnsi="Times New Roman" w:cs="Times New Roman"/>
                <w:sz w:val="20"/>
                <w:szCs w:val="20"/>
                <w:lang w:val="en-US"/>
              </w:rPr>
            </w:pPr>
            <w:r w:rsidRPr="00167C74">
              <w:rPr>
                <w:rFonts w:ascii="Times New Roman" w:hAnsi="Times New Roman" w:cs="Times New Roman"/>
                <w:sz w:val="20"/>
                <w:szCs w:val="20"/>
                <w:lang w:val="en-US"/>
              </w:rPr>
              <w:t>raising awareness and education on Natura 2000 concept</w:t>
            </w:r>
          </w:p>
          <w:p w14:paraId="47D2A107" w14:textId="77777777" w:rsidR="00F529DA" w:rsidRPr="00D37849" w:rsidRDefault="00F529DA" w:rsidP="001701F9">
            <w:pPr>
              <w:numPr>
                <w:ilvl w:val="0"/>
                <w:numId w:val="21"/>
              </w:numPr>
              <w:spacing w:after="0"/>
              <w:rPr>
                <w:rFonts w:ascii="Times New Roman" w:hAnsi="Times New Roman" w:cs="Times New Roman"/>
                <w:sz w:val="20"/>
                <w:szCs w:val="20"/>
                <w:lang w:val="en-US"/>
              </w:rPr>
            </w:pPr>
            <w:r w:rsidRPr="00D37849">
              <w:rPr>
                <w:rFonts w:ascii="Times New Roman" w:hAnsi="Times New Roman" w:cs="Times New Roman"/>
                <w:sz w:val="20"/>
                <w:szCs w:val="20"/>
                <w:lang w:val="en-US"/>
              </w:rPr>
              <w:t>Develop clear responsibilities for various competent authorities and institutions involved in the implementation of HD and strengthening institutional capacities by delivering a capacity building program.</w:t>
            </w:r>
          </w:p>
          <w:p w14:paraId="76785D29" w14:textId="77777777" w:rsidR="00F529DA" w:rsidRPr="00D37849" w:rsidRDefault="00F529DA" w:rsidP="001701F9">
            <w:pPr>
              <w:numPr>
                <w:ilvl w:val="0"/>
                <w:numId w:val="21"/>
              </w:numPr>
              <w:spacing w:after="0"/>
              <w:rPr>
                <w:rFonts w:ascii="Times New Roman" w:hAnsi="Times New Roman" w:cs="Times New Roman"/>
                <w:sz w:val="20"/>
                <w:szCs w:val="20"/>
                <w:lang w:val="en-US"/>
              </w:rPr>
            </w:pPr>
            <w:r w:rsidRPr="00D37849">
              <w:rPr>
                <w:rFonts w:ascii="Times New Roman" w:hAnsi="Times New Roman" w:cs="Times New Roman"/>
                <w:sz w:val="20"/>
                <w:szCs w:val="20"/>
                <w:lang w:val="en-US"/>
              </w:rPr>
              <w:t xml:space="preserve">Support a large data collection campaign filling in the </w:t>
            </w:r>
            <w:r w:rsidRPr="00D37849">
              <w:rPr>
                <w:rFonts w:ascii="Times New Roman" w:hAnsi="Times New Roman" w:cs="Times New Roman"/>
                <w:sz w:val="20"/>
                <w:szCs w:val="20"/>
                <w:lang w:val="en-US"/>
              </w:rPr>
              <w:lastRenderedPageBreak/>
              <w:t xml:space="preserve">knowledge gaps on the occurrence and distribution of habitats and species. </w:t>
            </w:r>
          </w:p>
          <w:p w14:paraId="029AE303" w14:textId="77777777" w:rsidR="00F529DA" w:rsidRPr="00D37849" w:rsidRDefault="00F529DA" w:rsidP="001701F9">
            <w:pPr>
              <w:numPr>
                <w:ilvl w:val="0"/>
                <w:numId w:val="21"/>
              </w:numPr>
              <w:spacing w:after="0"/>
              <w:rPr>
                <w:rFonts w:ascii="Times New Roman" w:hAnsi="Times New Roman" w:cs="Times New Roman"/>
                <w:sz w:val="20"/>
                <w:szCs w:val="20"/>
                <w:lang w:val="en-US"/>
              </w:rPr>
            </w:pPr>
            <w:r w:rsidRPr="00D37849">
              <w:rPr>
                <w:rFonts w:ascii="Times New Roman" w:hAnsi="Times New Roman" w:cs="Times New Roman"/>
                <w:sz w:val="20"/>
                <w:szCs w:val="20"/>
                <w:lang w:val="en-US"/>
              </w:rPr>
              <w:t>Providing opportunities for young researchers to get specialized and gain experience on monitoring and assessing the status of habitats and species.</w:t>
            </w:r>
          </w:p>
          <w:p w14:paraId="0B0399F9" w14:textId="77777777" w:rsidR="00F529DA" w:rsidRPr="00F529DA" w:rsidRDefault="00F529DA" w:rsidP="00F529DA">
            <w:p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Proposed new activities:</w:t>
            </w:r>
          </w:p>
          <w:p w14:paraId="24369B8F"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Completing the basis (trainings, reference list od habitats and species) for proposing/defining pScI sites through continued field research</w:t>
            </w:r>
          </w:p>
          <w:p w14:paraId="5DFA8CF6"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Preparing and conducting the gap analysis (gap analysis in GIS and based on recommendations of the expert team participating in the field work) of the existing data and data needed for the assessment of conservation status and representativeness of species and habitats on whole territory of Albania</w:t>
            </w:r>
          </w:p>
          <w:p w14:paraId="6FFEAA05"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Data collection from the field for preparation of proposal of pSCI sites (mapping of habitats and collection of data on species)</w:t>
            </w:r>
          </w:p>
          <w:p w14:paraId="17CD7283"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Preparing the proposal of sites pursuant to pre-defined criteria through consolidation and analysis of all data obtained as a result of field work and through expert consultations    </w:t>
            </w:r>
          </w:p>
          <w:p w14:paraId="3FAEC642"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Prepare Standard Data Form for each pSCI</w:t>
            </w:r>
          </w:p>
          <w:p w14:paraId="2EF8B46F"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Conducting public consultations about the proposed pSCI sites</w:t>
            </w:r>
          </w:p>
          <w:p w14:paraId="162ED3BA"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Define general measures for conservation and protection status of proposed pSCI sites</w:t>
            </w:r>
          </w:p>
          <w:p w14:paraId="1D7D5266"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Define a proposal for supplementing the Annexie of Habitat Directive </w:t>
            </w:r>
          </w:p>
          <w:p w14:paraId="6BCEE5FF"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Establish a system to ensure reporting about the implementation of Directives – define the obligations to collect data and maintain records needed for preparation of Reports by all competent institutions</w:t>
            </w:r>
          </w:p>
          <w:p w14:paraId="7B5A6AC2"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Establish and maintain a functional database for reporting needs as required by the Habitat Directive </w:t>
            </w:r>
          </w:p>
          <w:p w14:paraId="56BE8FE2"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Public awareness raising campaign (broader public, land owners, farmers, hunters, local population and so on) about the issues related to the establishment and management of future Natura 2000 sites, as well as other issues of importance for nature protection</w:t>
            </w:r>
          </w:p>
          <w:p w14:paraId="67A2B13C"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Adopt a Decree on proclamation of ecological network  </w:t>
            </w:r>
          </w:p>
          <w:p w14:paraId="6776265B"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Improvement of professional capacities at competent protected areas managers   by implementing following capacity building programs: - adequate defining and applying measures to protect target habitats and species with the aim of preserving their </w:t>
            </w:r>
            <w:r w:rsidR="007B0501" w:rsidRPr="00F529DA">
              <w:rPr>
                <w:rFonts w:ascii="Times New Roman" w:hAnsi="Times New Roman" w:cs="Times New Roman"/>
                <w:sz w:val="20"/>
                <w:szCs w:val="20"/>
                <w:lang w:val="en-US"/>
              </w:rPr>
              <w:t>favorable</w:t>
            </w:r>
            <w:r w:rsidRPr="00F529DA">
              <w:rPr>
                <w:rFonts w:ascii="Times New Roman" w:hAnsi="Times New Roman" w:cs="Times New Roman"/>
                <w:sz w:val="20"/>
                <w:szCs w:val="20"/>
                <w:lang w:val="en-US"/>
              </w:rPr>
              <w:t xml:space="preserve"> conservation status; drafting management plans according to methodology and good practice to define measures of habitats and species protection with the aim of preserving their </w:t>
            </w:r>
            <w:r w:rsidR="007B0501" w:rsidRPr="00F529DA">
              <w:rPr>
                <w:rFonts w:ascii="Times New Roman" w:hAnsi="Times New Roman" w:cs="Times New Roman"/>
                <w:sz w:val="20"/>
                <w:szCs w:val="20"/>
                <w:lang w:val="en-US"/>
              </w:rPr>
              <w:t>favorable</w:t>
            </w:r>
            <w:r w:rsidRPr="00F529DA">
              <w:rPr>
                <w:rFonts w:ascii="Times New Roman" w:hAnsi="Times New Roman" w:cs="Times New Roman"/>
                <w:sz w:val="20"/>
                <w:szCs w:val="20"/>
                <w:lang w:val="en-US"/>
              </w:rPr>
              <w:t xml:space="preserve"> conservation status (theoretical trainings and drafting pilot management plan); managing sites in terms of physical protection on examples of good practice; monitoring and reporting </w:t>
            </w:r>
            <w:r w:rsidRPr="00F529DA">
              <w:rPr>
                <w:rFonts w:ascii="Times New Roman" w:hAnsi="Times New Roman" w:cs="Times New Roman"/>
                <w:sz w:val="20"/>
                <w:szCs w:val="20"/>
                <w:lang w:val="en-US"/>
              </w:rPr>
              <w:lastRenderedPageBreak/>
              <w:t>methodology;</w:t>
            </w:r>
          </w:p>
          <w:p w14:paraId="3AAA6FEA"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Technical equipping of managers for adequate conduct of physical protection and professional monitoring tasks, in accordance with specific needs</w:t>
            </w:r>
          </w:p>
          <w:p w14:paraId="37942B57"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Build administrative capacities in competent institutions at the national and local levels to conduct the procedures for issuance of approvals (permits) by implementing following capacity building program: Organizing and delivering training courses for: Appropriate assessment (methodology, pilot cases, best practice);Implementing compensation measures; Permits for the collection and use of commercial wild species; Sustainable hunting practices (monitoring the game in hunting areas, prohibited methods, derogations); Conditions for keeping wild animals; Other activities for which permitting procedure is required.</w:t>
            </w:r>
          </w:p>
          <w:p w14:paraId="4A4F7F72"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Prepare a basis for establishing the monitoring system for the habitat and species conservation status</w:t>
            </w:r>
          </w:p>
          <w:p w14:paraId="66D92642"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Adoption of the National List of protected wild species harmonized with the Annexes of the Habitat and Birds Directives (especially with regard to strictly protected species) and ratified international agreements</w:t>
            </w:r>
          </w:p>
          <w:p w14:paraId="339D96C2" w14:textId="77777777" w:rsidR="00F529DA" w:rsidRPr="00F529DA" w:rsidRDefault="00F529DA" w:rsidP="001701F9">
            <w:pPr>
              <w:numPr>
                <w:ilvl w:val="0"/>
                <w:numId w:val="21"/>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 xml:space="preserve">Improving the system of stricter control of species protection trough intensifying inspections (by competent inspectorates – environmental inspectorate, inspectorate for forestry, hunting and plant protection, veterinary inspectorate, phytosanitary and fishery inspectorate), custom controls, police, as well as controls by gamekeepers and protected areas safeguard services and </w:t>
            </w:r>
            <w:r w:rsidR="007B0501" w:rsidRPr="00F529DA">
              <w:rPr>
                <w:rFonts w:ascii="Times New Roman" w:hAnsi="Times New Roman" w:cs="Times New Roman"/>
                <w:sz w:val="20"/>
                <w:szCs w:val="20"/>
                <w:lang w:val="en-US"/>
              </w:rPr>
              <w:t>capacity building</w:t>
            </w:r>
          </w:p>
          <w:p w14:paraId="3FAD4FB7" w14:textId="77777777" w:rsidR="00F529DA" w:rsidRPr="006C0D5F" w:rsidRDefault="00F529DA" w:rsidP="001701F9">
            <w:pPr>
              <w:numPr>
                <w:ilvl w:val="0"/>
                <w:numId w:val="21"/>
              </w:numPr>
              <w:spacing w:after="0"/>
              <w:rPr>
                <w:rFonts w:ascii="Times New Roman" w:hAnsi="Times New Roman" w:cs="Times New Roman"/>
                <w:sz w:val="20"/>
                <w:szCs w:val="20"/>
                <w:lang w:val="en-US"/>
              </w:rPr>
            </w:pPr>
          </w:p>
        </w:tc>
      </w:tr>
      <w:tr w:rsidR="00F529DA" w:rsidRPr="00EE7F6C" w14:paraId="261E40E0" w14:textId="77777777" w:rsidTr="001701F9">
        <w:tc>
          <w:tcPr>
            <w:tcW w:w="1231" w:type="pct"/>
          </w:tcPr>
          <w:p w14:paraId="5844FC49" w14:textId="77777777" w:rsidR="00F529DA" w:rsidRPr="00EE723E" w:rsidRDefault="00F529DA" w:rsidP="001701F9">
            <w:pPr>
              <w:spacing w:after="0"/>
              <w:jc w:val="left"/>
              <w:rPr>
                <w:lang w:val="en-US"/>
              </w:rPr>
            </w:pPr>
            <w:r>
              <w:rPr>
                <w:b/>
                <w:bCs/>
              </w:rPr>
              <w:lastRenderedPageBreak/>
              <w:t xml:space="preserve">Directive </w:t>
            </w:r>
            <w:r w:rsidRPr="00EE723E">
              <w:rPr>
                <w:b/>
                <w:bCs/>
              </w:rPr>
              <w:t>1999/22/EC</w:t>
            </w:r>
          </w:p>
          <w:p w14:paraId="698F5F59" w14:textId="77777777" w:rsidR="00F529DA" w:rsidRPr="00EE723E" w:rsidRDefault="00F529DA" w:rsidP="001701F9">
            <w:pPr>
              <w:spacing w:after="0"/>
              <w:jc w:val="left"/>
              <w:rPr>
                <w:lang w:val="en-US"/>
              </w:rPr>
            </w:pPr>
            <w:r w:rsidRPr="00EE723E">
              <w:rPr>
                <w:b/>
                <w:bCs/>
              </w:rPr>
              <w:t>Zoo</w:t>
            </w:r>
          </w:p>
        </w:tc>
        <w:tc>
          <w:tcPr>
            <w:tcW w:w="1081" w:type="pct"/>
          </w:tcPr>
          <w:p w14:paraId="3C49C993" w14:textId="77777777" w:rsidR="00F529DA" w:rsidRPr="00EE7F6C" w:rsidRDefault="00F529DA" w:rsidP="001701F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 specific date defined yet</w:t>
            </w:r>
          </w:p>
        </w:tc>
        <w:tc>
          <w:tcPr>
            <w:tcW w:w="2688" w:type="pct"/>
          </w:tcPr>
          <w:p w14:paraId="75C6E9FC" w14:textId="77777777" w:rsidR="00F529DA" w:rsidRPr="009446FA" w:rsidRDefault="00F529DA" w:rsidP="001701F9">
            <w:p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With the support of TA, by 202</w:t>
            </w:r>
            <w:r w:rsidR="00211066">
              <w:rPr>
                <w:rFonts w:ascii="Times New Roman" w:hAnsi="Times New Roman" w:cs="Times New Roman"/>
                <w:sz w:val="20"/>
                <w:szCs w:val="20"/>
                <w:lang w:val="en-US"/>
              </w:rPr>
              <w:t>6</w:t>
            </w:r>
            <w:r w:rsidRPr="009446FA">
              <w:rPr>
                <w:rFonts w:ascii="Times New Roman" w:hAnsi="Times New Roman" w:cs="Times New Roman"/>
                <w:sz w:val="20"/>
                <w:szCs w:val="20"/>
                <w:lang w:val="en-US"/>
              </w:rPr>
              <w:t>, MTE will:</w:t>
            </w:r>
          </w:p>
          <w:p w14:paraId="6B0B63BA" w14:textId="77777777" w:rsidR="00F529DA" w:rsidRPr="009446FA" w:rsidRDefault="00F529DA" w:rsidP="001701F9">
            <w:pPr>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 xml:space="preserve">complete transposition of the Zoos directive </w:t>
            </w:r>
          </w:p>
          <w:p w14:paraId="2EFDC817" w14:textId="77777777" w:rsidR="00F529DA" w:rsidRPr="009446FA" w:rsidRDefault="00F529DA" w:rsidP="001701F9">
            <w:pPr>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set up the relevant authorities by developing clear Terms of References and clear rules of procedures for licensing and inspecting of zoos</w:t>
            </w:r>
          </w:p>
          <w:p w14:paraId="58F1D506" w14:textId="77777777" w:rsidR="00F529DA" w:rsidRPr="009446FA" w:rsidRDefault="00F529DA" w:rsidP="001701F9">
            <w:pPr>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strengthen the capacities of the relevant authorities in monitoring and enforcing regulations on keeping animals in zoos or other places for public display</w:t>
            </w:r>
          </w:p>
          <w:p w14:paraId="508629A3" w14:textId="77777777" w:rsidR="00F529DA" w:rsidRDefault="00F529DA" w:rsidP="001701F9">
            <w:pPr>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improve understanding on the situation of animals in captivity and provide recommendations for addressing the issue properly.</w:t>
            </w:r>
          </w:p>
          <w:p w14:paraId="45F81F9E" w14:textId="77777777" w:rsidR="00211066" w:rsidRDefault="00211066" w:rsidP="001701F9">
            <w:pPr>
              <w:numPr>
                <w:ilvl w:val="0"/>
                <w:numId w:val="21"/>
              </w:numPr>
              <w:spacing w:after="0"/>
              <w:rPr>
                <w:rFonts w:ascii="Times New Roman" w:hAnsi="Times New Roman" w:cs="Times New Roman"/>
                <w:sz w:val="20"/>
                <w:szCs w:val="20"/>
                <w:lang w:val="en-US"/>
              </w:rPr>
            </w:pPr>
            <w:r>
              <w:rPr>
                <w:rFonts w:ascii="Times New Roman" w:hAnsi="Times New Roman" w:cs="Times New Roman"/>
                <w:sz w:val="20"/>
                <w:szCs w:val="20"/>
                <w:lang w:val="en-US"/>
              </w:rPr>
              <w:t>Establish a register of illegal zoos in Albania</w:t>
            </w:r>
          </w:p>
          <w:p w14:paraId="5AE1BC39" w14:textId="77777777" w:rsidR="00211066" w:rsidRPr="009446FA" w:rsidRDefault="00211066" w:rsidP="001701F9">
            <w:pPr>
              <w:numPr>
                <w:ilvl w:val="0"/>
                <w:numId w:val="21"/>
              </w:numPr>
              <w:spacing w:after="0"/>
              <w:rPr>
                <w:rFonts w:ascii="Times New Roman" w:hAnsi="Times New Roman" w:cs="Times New Roman"/>
                <w:sz w:val="20"/>
                <w:szCs w:val="20"/>
                <w:lang w:val="en-US"/>
              </w:rPr>
            </w:pPr>
            <w:r>
              <w:rPr>
                <w:rFonts w:ascii="Times New Roman" w:hAnsi="Times New Roman" w:cs="Times New Roman"/>
                <w:sz w:val="20"/>
                <w:szCs w:val="20"/>
                <w:lang w:val="en-US"/>
              </w:rPr>
              <w:t>Establish rescue center for animals kept in illegal zoos.</w:t>
            </w:r>
          </w:p>
          <w:p w14:paraId="20FED005" w14:textId="77777777" w:rsidR="00F529DA" w:rsidRPr="009446FA" w:rsidRDefault="00F529DA" w:rsidP="001701F9">
            <w:pPr>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provide guidance and technical support to the Tirana Zoo by developing reference for minimal technical designs and improving the situation of the Tirana Zoo</w:t>
            </w:r>
          </w:p>
          <w:p w14:paraId="6A7F0636" w14:textId="77777777" w:rsidR="00F529DA" w:rsidRPr="009446FA" w:rsidRDefault="00F529DA" w:rsidP="001701F9">
            <w:p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•Implement public campaign on appropriate conditions and rules regarding keeping animals in captivity</w:t>
            </w:r>
          </w:p>
        </w:tc>
      </w:tr>
      <w:tr w:rsidR="00F529DA" w:rsidRPr="00EE7F6C" w14:paraId="78329C4E" w14:textId="77777777" w:rsidTr="001701F9">
        <w:tc>
          <w:tcPr>
            <w:tcW w:w="1231" w:type="pct"/>
          </w:tcPr>
          <w:p w14:paraId="71ABA37E" w14:textId="77777777" w:rsidR="00F529DA" w:rsidRPr="00977981" w:rsidRDefault="00F529DA" w:rsidP="001701F9">
            <w:pPr>
              <w:spacing w:after="0"/>
              <w:jc w:val="left"/>
              <w:rPr>
                <w:lang w:val="en-US"/>
              </w:rPr>
            </w:pPr>
            <w:r>
              <w:rPr>
                <w:b/>
                <w:bCs/>
              </w:rPr>
              <w:t xml:space="preserve">Regulation </w:t>
            </w:r>
            <w:r w:rsidRPr="00977981">
              <w:rPr>
                <w:b/>
                <w:bCs/>
              </w:rPr>
              <w:t>EEC/3254/91</w:t>
            </w:r>
          </w:p>
          <w:p w14:paraId="60AC1BF9" w14:textId="77777777" w:rsidR="00F529DA" w:rsidRPr="00977981" w:rsidRDefault="00F529DA" w:rsidP="001701F9">
            <w:pPr>
              <w:spacing w:after="0"/>
              <w:jc w:val="left"/>
              <w:rPr>
                <w:lang w:val="en-US"/>
              </w:rPr>
            </w:pPr>
            <w:r w:rsidRPr="00977981">
              <w:rPr>
                <w:b/>
                <w:bCs/>
              </w:rPr>
              <w:t>Leghold Traps</w:t>
            </w:r>
          </w:p>
        </w:tc>
        <w:tc>
          <w:tcPr>
            <w:tcW w:w="1081" w:type="pct"/>
          </w:tcPr>
          <w:p w14:paraId="45B9FB65" w14:textId="77777777" w:rsidR="00F529DA" w:rsidRPr="00EE7F6C" w:rsidRDefault="00F529DA" w:rsidP="001701F9">
            <w:pPr>
              <w:pStyle w:val="ListParagraph"/>
              <w:ind w:left="0"/>
              <w:jc w:val="center"/>
              <w:rPr>
                <w:rFonts w:ascii="Times New Roman" w:hAnsi="Times New Roman" w:cs="Times New Roman"/>
                <w:sz w:val="24"/>
                <w:szCs w:val="24"/>
              </w:rPr>
            </w:pPr>
            <w:r w:rsidRPr="00EE7F6C">
              <w:rPr>
                <w:rFonts w:ascii="Times New Roman" w:hAnsi="Times New Roman" w:cs="Times New Roman"/>
                <w:sz w:val="24"/>
                <w:szCs w:val="24"/>
              </w:rPr>
              <w:t>By the date of accession *</w:t>
            </w:r>
          </w:p>
        </w:tc>
        <w:tc>
          <w:tcPr>
            <w:tcW w:w="2688" w:type="pct"/>
            <w:vMerge w:val="restart"/>
          </w:tcPr>
          <w:p w14:paraId="0AEE26AA" w14:textId="77777777" w:rsidR="00F529DA" w:rsidRDefault="00F529DA" w:rsidP="001701F9">
            <w:pPr>
              <w:spacing w:after="0"/>
              <w:rPr>
                <w:rFonts w:ascii="Times New Roman" w:hAnsi="Times New Roman" w:cs="Times New Roman"/>
                <w:sz w:val="20"/>
                <w:szCs w:val="20"/>
                <w:lang w:val="en-US"/>
              </w:rPr>
            </w:pPr>
            <w:r>
              <w:rPr>
                <w:rFonts w:ascii="Times New Roman" w:hAnsi="Times New Roman" w:cs="Times New Roman"/>
                <w:sz w:val="20"/>
                <w:szCs w:val="20"/>
                <w:lang w:val="en-US"/>
              </w:rPr>
              <w:t>With the support of TA, by 202</w:t>
            </w:r>
            <w:r w:rsidR="00211066">
              <w:rPr>
                <w:rFonts w:ascii="Times New Roman" w:hAnsi="Times New Roman" w:cs="Times New Roman"/>
                <w:sz w:val="20"/>
                <w:szCs w:val="20"/>
                <w:lang w:val="en-US"/>
              </w:rPr>
              <w:t>6</w:t>
            </w:r>
            <w:r>
              <w:rPr>
                <w:rFonts w:ascii="Times New Roman" w:hAnsi="Times New Roman" w:cs="Times New Roman"/>
                <w:sz w:val="20"/>
                <w:szCs w:val="20"/>
                <w:lang w:val="en-US"/>
              </w:rPr>
              <w:t>, MTE will:</w:t>
            </w:r>
          </w:p>
          <w:p w14:paraId="6D4DFA7B"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 xml:space="preserve">provide full transposition of the regulation and directives dealing with CITES, leghold traps and trade and </w:t>
            </w:r>
            <w:r w:rsidRPr="006C0D5F">
              <w:rPr>
                <w:rFonts w:ascii="Times New Roman" w:hAnsi="Times New Roman" w:cs="Times New Roman"/>
                <w:sz w:val="20"/>
                <w:szCs w:val="20"/>
                <w:lang w:val="en-US"/>
              </w:rPr>
              <w:lastRenderedPageBreak/>
              <w:t>import/export of seal skins and pups.</w:t>
            </w:r>
          </w:p>
          <w:p w14:paraId="638F3FC3"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improve the institutional set up and strengthen the capacities of the relevant authorities in monitoring and enforcing regulations on trade and import/export of wildlife species and goods</w:t>
            </w:r>
          </w:p>
          <w:p w14:paraId="098DF815" w14:textId="77777777" w:rsidR="00F529DA"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will improve public understanding and awareness on the importance of controlled trade and import/export of wildlife species.</w:t>
            </w:r>
          </w:p>
          <w:p w14:paraId="2672E1BF" w14:textId="77777777" w:rsidR="00F529DA" w:rsidRPr="003626E9" w:rsidRDefault="00F529DA" w:rsidP="001701F9">
            <w:pPr>
              <w:spacing w:after="0"/>
              <w:rPr>
                <w:rFonts w:ascii="Times New Roman" w:hAnsi="Times New Roman" w:cs="Times New Roman"/>
                <w:sz w:val="20"/>
                <w:szCs w:val="20"/>
                <w:lang w:val="en-US"/>
              </w:rPr>
            </w:pPr>
            <w:r>
              <w:rPr>
                <w:rFonts w:ascii="Times New Roman" w:hAnsi="Times New Roman" w:cs="Times New Roman"/>
                <w:sz w:val="20"/>
                <w:szCs w:val="20"/>
                <w:lang w:val="en-US"/>
              </w:rPr>
              <w:t>F</w:t>
            </w:r>
            <w:r w:rsidRPr="003626E9">
              <w:rPr>
                <w:rFonts w:ascii="Times New Roman" w:hAnsi="Times New Roman" w:cs="Times New Roman"/>
                <w:sz w:val="20"/>
                <w:szCs w:val="20"/>
                <w:lang w:val="en-US"/>
              </w:rPr>
              <w:t>ollowing issues</w:t>
            </w:r>
            <w:r>
              <w:rPr>
                <w:rFonts w:ascii="Times New Roman" w:hAnsi="Times New Roman" w:cs="Times New Roman"/>
                <w:sz w:val="20"/>
                <w:szCs w:val="20"/>
                <w:lang w:val="en-US"/>
              </w:rPr>
              <w:t xml:space="preserve"> that</w:t>
            </w:r>
            <w:r w:rsidRPr="003626E9">
              <w:rPr>
                <w:rFonts w:ascii="Times New Roman" w:hAnsi="Times New Roman" w:cs="Times New Roman"/>
                <w:sz w:val="20"/>
                <w:szCs w:val="20"/>
                <w:lang w:val="en-US"/>
              </w:rPr>
              <w:t xml:space="preserve"> hindering implementation</w:t>
            </w:r>
            <w:r>
              <w:rPr>
                <w:rFonts w:ascii="Times New Roman" w:hAnsi="Times New Roman" w:cs="Times New Roman"/>
                <w:sz w:val="20"/>
                <w:szCs w:val="20"/>
                <w:lang w:val="en-US"/>
              </w:rPr>
              <w:t xml:space="preserve"> will be addressed too</w:t>
            </w:r>
            <w:r w:rsidRPr="003626E9">
              <w:rPr>
                <w:rFonts w:ascii="Times New Roman" w:hAnsi="Times New Roman" w:cs="Times New Roman"/>
                <w:sz w:val="20"/>
                <w:szCs w:val="20"/>
                <w:lang w:val="en-US"/>
              </w:rPr>
              <w:t>:</w:t>
            </w:r>
          </w:p>
          <w:p w14:paraId="204B24FF" w14:textId="77777777" w:rsidR="00F529DA" w:rsidRPr="009446FA" w:rsidRDefault="00F529DA" w:rsidP="009446FA">
            <w:pPr>
              <w:pStyle w:val="ListParagraph"/>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Needs of strong cooperation and involvement of Customs office.</w:t>
            </w:r>
          </w:p>
          <w:p w14:paraId="7DD6FE7C" w14:textId="77777777" w:rsidR="00F529DA" w:rsidRPr="009446FA" w:rsidRDefault="00F529DA" w:rsidP="009446FA">
            <w:pPr>
              <w:pStyle w:val="ListParagraph"/>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 xml:space="preserve">Lack of appropriate monitoring, inspection and law enforcement capacities in the country. </w:t>
            </w:r>
          </w:p>
          <w:p w14:paraId="3BEDCF90" w14:textId="77777777" w:rsidR="00F529DA" w:rsidRPr="009446FA" w:rsidRDefault="00F529DA" w:rsidP="009446FA">
            <w:pPr>
              <w:pStyle w:val="ListParagraph"/>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Continuous support and capacity building of responsible authorities (SITP, Customs) is necessary to establish an effective inspection and enforcement system.</w:t>
            </w:r>
          </w:p>
          <w:p w14:paraId="2D408C2C" w14:textId="77777777" w:rsidR="00F529DA" w:rsidRPr="009446FA" w:rsidRDefault="00F529DA" w:rsidP="009446FA">
            <w:pPr>
              <w:pStyle w:val="ListParagraph"/>
              <w:numPr>
                <w:ilvl w:val="0"/>
                <w:numId w:val="21"/>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Necessity to develop an information system that collect data on the implementation of the CITES regulation.</w:t>
            </w:r>
          </w:p>
          <w:p w14:paraId="204E4B0E" w14:textId="77777777" w:rsidR="00F529DA" w:rsidRPr="00F529DA" w:rsidRDefault="00F529DA" w:rsidP="009446FA">
            <w:p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Additional proposed activities:</w:t>
            </w:r>
          </w:p>
          <w:p w14:paraId="76A20E1B" w14:textId="77777777" w:rsidR="00F529DA" w:rsidRPr="009446FA" w:rsidRDefault="00F529DA" w:rsidP="009446FA">
            <w:pPr>
              <w:pStyle w:val="ListParagraph"/>
              <w:numPr>
                <w:ilvl w:val="0"/>
                <w:numId w:val="35"/>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Improving the enforcement system by intensifying inspections (by competent inspectorates – environmental or veterinary inspectorate), custom controls and police</w:t>
            </w:r>
          </w:p>
          <w:p w14:paraId="42042096" w14:textId="77777777" w:rsidR="00F529DA" w:rsidRPr="009446FA" w:rsidRDefault="00F529DA" w:rsidP="009446FA">
            <w:pPr>
              <w:pStyle w:val="ListParagraph"/>
              <w:numPr>
                <w:ilvl w:val="0"/>
                <w:numId w:val="35"/>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 xml:space="preserve">Developing educational materials (guides for recognition of CITES species, handling with species and forbidden lag traps) for customs, police, competent inspectorates </w:t>
            </w:r>
          </w:p>
          <w:p w14:paraId="33630138" w14:textId="77777777" w:rsidR="00F529DA" w:rsidRPr="009446FA" w:rsidRDefault="00F529DA" w:rsidP="009446FA">
            <w:pPr>
              <w:pStyle w:val="ListParagraph"/>
              <w:numPr>
                <w:ilvl w:val="0"/>
                <w:numId w:val="35"/>
              </w:numPr>
              <w:spacing w:after="0"/>
              <w:rPr>
                <w:rFonts w:ascii="Times New Roman" w:hAnsi="Times New Roman" w:cs="Times New Roman"/>
                <w:sz w:val="20"/>
                <w:szCs w:val="20"/>
                <w:lang w:val="en-US"/>
              </w:rPr>
            </w:pPr>
            <w:r w:rsidRPr="009446FA">
              <w:rPr>
                <w:rFonts w:ascii="Times New Roman" w:hAnsi="Times New Roman" w:cs="Times New Roman"/>
                <w:sz w:val="20"/>
                <w:szCs w:val="20"/>
                <w:lang w:val="en-US"/>
              </w:rPr>
              <w:t>Identify appropriate rescue centers for confiscated animals that are subject of illegal trade</w:t>
            </w:r>
          </w:p>
        </w:tc>
      </w:tr>
      <w:tr w:rsidR="00F529DA" w:rsidRPr="00EE7F6C" w14:paraId="78685F50" w14:textId="77777777" w:rsidTr="001701F9">
        <w:tc>
          <w:tcPr>
            <w:tcW w:w="1231" w:type="pct"/>
          </w:tcPr>
          <w:p w14:paraId="48A349CE" w14:textId="77777777" w:rsidR="00F529DA" w:rsidRPr="00977981" w:rsidRDefault="00F529DA" w:rsidP="001701F9">
            <w:pPr>
              <w:spacing w:after="0"/>
              <w:rPr>
                <w:lang w:val="en-US"/>
              </w:rPr>
            </w:pPr>
            <w:r>
              <w:rPr>
                <w:b/>
                <w:bCs/>
              </w:rPr>
              <w:lastRenderedPageBreak/>
              <w:t xml:space="preserve">Regulation </w:t>
            </w:r>
            <w:r w:rsidRPr="00977981">
              <w:rPr>
                <w:b/>
                <w:bCs/>
              </w:rPr>
              <w:t>EC/338/97</w:t>
            </w:r>
          </w:p>
          <w:p w14:paraId="3B534C36" w14:textId="77777777" w:rsidR="00F529DA" w:rsidRPr="00977981" w:rsidRDefault="00F529DA" w:rsidP="001701F9">
            <w:pPr>
              <w:spacing w:after="0"/>
              <w:jc w:val="left"/>
              <w:rPr>
                <w:lang w:val="en-US"/>
              </w:rPr>
            </w:pPr>
            <w:r w:rsidRPr="00977981">
              <w:rPr>
                <w:b/>
                <w:bCs/>
              </w:rPr>
              <w:t>CITES</w:t>
            </w:r>
          </w:p>
        </w:tc>
        <w:tc>
          <w:tcPr>
            <w:tcW w:w="1081" w:type="pct"/>
          </w:tcPr>
          <w:p w14:paraId="059F8E6F" w14:textId="77777777" w:rsidR="00F529DA" w:rsidRPr="00EE7F6C" w:rsidRDefault="00F529DA" w:rsidP="001701F9">
            <w:pPr>
              <w:pStyle w:val="ListParagraph"/>
              <w:ind w:left="0"/>
              <w:jc w:val="center"/>
              <w:rPr>
                <w:rFonts w:ascii="Times New Roman" w:hAnsi="Times New Roman" w:cs="Times New Roman"/>
                <w:sz w:val="24"/>
                <w:szCs w:val="24"/>
              </w:rPr>
            </w:pPr>
            <w:r w:rsidRPr="00EE7F6C">
              <w:rPr>
                <w:rFonts w:ascii="Times New Roman" w:hAnsi="Times New Roman" w:cs="Times New Roman"/>
                <w:sz w:val="24"/>
                <w:szCs w:val="24"/>
              </w:rPr>
              <w:t>By the date of accession</w:t>
            </w:r>
          </w:p>
        </w:tc>
        <w:tc>
          <w:tcPr>
            <w:tcW w:w="2688" w:type="pct"/>
            <w:vMerge/>
          </w:tcPr>
          <w:p w14:paraId="5527F17E" w14:textId="77777777" w:rsidR="00F529DA" w:rsidRPr="00EE7F6C" w:rsidRDefault="00F529DA" w:rsidP="001701F9">
            <w:pPr>
              <w:rPr>
                <w:rFonts w:ascii="Times New Roman" w:hAnsi="Times New Roman" w:cs="Times New Roman"/>
                <w:sz w:val="24"/>
                <w:szCs w:val="24"/>
              </w:rPr>
            </w:pPr>
          </w:p>
        </w:tc>
      </w:tr>
      <w:tr w:rsidR="00F529DA" w:rsidRPr="00EE7F6C" w14:paraId="378390CF" w14:textId="77777777" w:rsidTr="001701F9">
        <w:trPr>
          <w:trHeight w:val="3960"/>
        </w:trPr>
        <w:tc>
          <w:tcPr>
            <w:tcW w:w="1231" w:type="pct"/>
          </w:tcPr>
          <w:p w14:paraId="571D7985" w14:textId="77777777" w:rsidR="00F529DA" w:rsidRPr="00977981" w:rsidRDefault="00F529DA" w:rsidP="001701F9">
            <w:pPr>
              <w:spacing w:after="0"/>
              <w:jc w:val="left"/>
              <w:rPr>
                <w:lang w:val="en-US"/>
              </w:rPr>
            </w:pPr>
            <w:r>
              <w:rPr>
                <w:b/>
                <w:bCs/>
              </w:rPr>
              <w:t xml:space="preserve">Regulation </w:t>
            </w:r>
            <w:r w:rsidRPr="00977981">
              <w:rPr>
                <w:b/>
                <w:bCs/>
              </w:rPr>
              <w:t>2173/2005</w:t>
            </w:r>
          </w:p>
          <w:p w14:paraId="20CBCE17" w14:textId="77777777" w:rsidR="00F529DA" w:rsidRPr="00977981" w:rsidRDefault="00F529DA" w:rsidP="001701F9">
            <w:pPr>
              <w:spacing w:after="0"/>
              <w:rPr>
                <w:lang w:val="en-US"/>
              </w:rPr>
            </w:pPr>
            <w:r w:rsidRPr="00977981">
              <w:rPr>
                <w:b/>
                <w:bCs/>
              </w:rPr>
              <w:t>FLEGT</w:t>
            </w:r>
          </w:p>
        </w:tc>
        <w:tc>
          <w:tcPr>
            <w:tcW w:w="1081" w:type="pct"/>
          </w:tcPr>
          <w:p w14:paraId="45AE1BFA" w14:textId="77777777" w:rsidR="00F529DA" w:rsidRDefault="00F529DA" w:rsidP="001701F9">
            <w:r w:rsidRPr="00966A79">
              <w:rPr>
                <w:rFonts w:ascii="Times New Roman" w:hAnsi="Times New Roman" w:cs="Times New Roman"/>
                <w:sz w:val="24"/>
                <w:szCs w:val="24"/>
              </w:rPr>
              <w:t>By the date of accession</w:t>
            </w:r>
          </w:p>
        </w:tc>
        <w:tc>
          <w:tcPr>
            <w:tcW w:w="2688" w:type="pct"/>
            <w:vMerge w:val="restart"/>
          </w:tcPr>
          <w:p w14:paraId="43741492" w14:textId="77777777" w:rsidR="00F529DA" w:rsidRDefault="00F529DA" w:rsidP="001701F9">
            <w:pPr>
              <w:spacing w:after="0"/>
              <w:rPr>
                <w:rFonts w:ascii="Times New Roman" w:hAnsi="Times New Roman" w:cs="Times New Roman"/>
                <w:sz w:val="20"/>
                <w:szCs w:val="20"/>
                <w:lang w:val="en-US"/>
              </w:rPr>
            </w:pPr>
            <w:r>
              <w:rPr>
                <w:rFonts w:ascii="Times New Roman" w:hAnsi="Times New Roman" w:cs="Times New Roman"/>
                <w:sz w:val="20"/>
                <w:szCs w:val="20"/>
                <w:lang w:val="en-US"/>
              </w:rPr>
              <w:t>With the support of TA, by 2027, MTE will:</w:t>
            </w:r>
          </w:p>
          <w:p w14:paraId="5745FB35"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Ensuring the full transposition of the EU timber regulations and sustainable forest management practices.</w:t>
            </w:r>
          </w:p>
          <w:p w14:paraId="32C2F5C0"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Establishing voluntary scheme(s) for regulating legally harvested timer   </w:t>
            </w:r>
          </w:p>
          <w:p w14:paraId="7C5A83E3"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Establishing timber due diligence and risk assessment systems</w:t>
            </w:r>
          </w:p>
          <w:p w14:paraId="3782A40F"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Establishing functional traceability and inspection scheme</w:t>
            </w:r>
          </w:p>
          <w:p w14:paraId="29DCB263"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 xml:space="preserve">Improving knowledge and skills in assessing illegal harvesting and trade risks on timber and wood products supply-base. </w:t>
            </w:r>
          </w:p>
          <w:p w14:paraId="12B438C3" w14:textId="6DFF3887" w:rsidR="00F529DA"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 xml:space="preserve">Building capacity and awareness on due diligence among government bodies, timber operators, and civil society for the proper enforcement of the legally harvested </w:t>
            </w:r>
            <w:r w:rsidR="006352F5">
              <w:rPr>
                <w:rFonts w:ascii="Times New Roman" w:hAnsi="Times New Roman" w:cs="Times New Roman"/>
                <w:sz w:val="20"/>
                <w:szCs w:val="20"/>
                <w:lang w:val="en-US"/>
              </w:rPr>
              <w:t>t</w:t>
            </w:r>
            <w:r w:rsidRPr="006C0D5F">
              <w:rPr>
                <w:rFonts w:ascii="Times New Roman" w:hAnsi="Times New Roman" w:cs="Times New Roman"/>
                <w:sz w:val="20"/>
                <w:szCs w:val="20"/>
                <w:lang w:val="en-US"/>
              </w:rPr>
              <w:t>imber.</w:t>
            </w:r>
          </w:p>
          <w:p w14:paraId="26F25E8B" w14:textId="77777777" w:rsidR="00F529DA" w:rsidRPr="005A2C3A" w:rsidRDefault="00F529DA" w:rsidP="001701F9">
            <w:pPr>
              <w:spacing w:after="0"/>
              <w:ind w:left="360"/>
              <w:rPr>
                <w:rFonts w:ascii="Times New Roman" w:hAnsi="Times New Roman" w:cs="Times New Roman"/>
                <w:sz w:val="20"/>
                <w:szCs w:val="20"/>
                <w:lang w:val="en-US"/>
              </w:rPr>
            </w:pPr>
            <w:r w:rsidRPr="005A2C3A">
              <w:rPr>
                <w:rFonts w:ascii="Times New Roman" w:hAnsi="Times New Roman" w:cs="Times New Roman"/>
                <w:sz w:val="20"/>
                <w:szCs w:val="20"/>
                <w:lang w:val="en-US"/>
              </w:rPr>
              <w:t>•</w:t>
            </w:r>
            <w:r w:rsidRPr="005A2C3A">
              <w:rPr>
                <w:rFonts w:ascii="Times New Roman" w:hAnsi="Times New Roman" w:cs="Times New Roman"/>
                <w:sz w:val="20"/>
                <w:szCs w:val="20"/>
                <w:lang w:val="en-US"/>
              </w:rPr>
              <w:tab/>
              <w:t xml:space="preserve">Starting the process of operator sensibilisation, according to the “due diligence system”, based on the tree main pillars: </w:t>
            </w:r>
          </w:p>
          <w:p w14:paraId="3B21BBD6" w14:textId="77777777" w:rsidR="00F529DA" w:rsidRPr="005A2C3A" w:rsidRDefault="00F529DA" w:rsidP="001701F9">
            <w:pPr>
              <w:spacing w:after="0"/>
              <w:ind w:left="360"/>
              <w:rPr>
                <w:rFonts w:ascii="Times New Roman" w:hAnsi="Times New Roman" w:cs="Times New Roman"/>
                <w:sz w:val="20"/>
                <w:szCs w:val="20"/>
                <w:lang w:val="en-US"/>
              </w:rPr>
            </w:pPr>
            <w:r w:rsidRPr="005A2C3A">
              <w:rPr>
                <w:rFonts w:ascii="Times New Roman" w:hAnsi="Times New Roman" w:cs="Times New Roman"/>
                <w:sz w:val="20"/>
                <w:szCs w:val="20"/>
                <w:lang w:val="en-US"/>
              </w:rPr>
              <w:t>-</w:t>
            </w:r>
            <w:r w:rsidRPr="005A2C3A">
              <w:rPr>
                <w:rFonts w:ascii="Times New Roman" w:hAnsi="Times New Roman" w:cs="Times New Roman"/>
                <w:sz w:val="20"/>
                <w:szCs w:val="20"/>
                <w:lang w:val="en-US"/>
              </w:rPr>
              <w:tab/>
              <w:t>Access the information</w:t>
            </w:r>
          </w:p>
          <w:p w14:paraId="182FC335" w14:textId="77777777" w:rsidR="00F529DA" w:rsidRPr="005A2C3A" w:rsidRDefault="00F529DA" w:rsidP="001701F9">
            <w:pPr>
              <w:spacing w:after="0"/>
              <w:ind w:left="360"/>
              <w:rPr>
                <w:rFonts w:ascii="Times New Roman" w:hAnsi="Times New Roman" w:cs="Times New Roman"/>
                <w:sz w:val="20"/>
                <w:szCs w:val="20"/>
                <w:lang w:val="en-US"/>
              </w:rPr>
            </w:pPr>
            <w:r w:rsidRPr="005A2C3A">
              <w:rPr>
                <w:rFonts w:ascii="Times New Roman" w:hAnsi="Times New Roman" w:cs="Times New Roman"/>
                <w:sz w:val="20"/>
                <w:szCs w:val="20"/>
                <w:lang w:val="en-US"/>
              </w:rPr>
              <w:t>-</w:t>
            </w:r>
            <w:r w:rsidRPr="005A2C3A">
              <w:rPr>
                <w:rFonts w:ascii="Times New Roman" w:hAnsi="Times New Roman" w:cs="Times New Roman"/>
                <w:sz w:val="20"/>
                <w:szCs w:val="20"/>
                <w:lang w:val="en-US"/>
              </w:rPr>
              <w:tab/>
              <w:t>Risk assessment procedure</w:t>
            </w:r>
          </w:p>
          <w:p w14:paraId="7B608026" w14:textId="77777777" w:rsidR="00F529DA" w:rsidRPr="005A2C3A" w:rsidRDefault="00F529DA" w:rsidP="001701F9">
            <w:pPr>
              <w:spacing w:after="0"/>
              <w:ind w:left="360"/>
              <w:rPr>
                <w:rFonts w:ascii="Times New Roman" w:hAnsi="Times New Roman" w:cs="Times New Roman"/>
                <w:sz w:val="20"/>
                <w:szCs w:val="20"/>
                <w:lang w:val="en-US"/>
              </w:rPr>
            </w:pPr>
            <w:r w:rsidRPr="005A2C3A">
              <w:rPr>
                <w:rFonts w:ascii="Times New Roman" w:hAnsi="Times New Roman" w:cs="Times New Roman"/>
                <w:sz w:val="20"/>
                <w:szCs w:val="20"/>
                <w:lang w:val="en-US"/>
              </w:rPr>
              <w:t>-</w:t>
            </w:r>
            <w:r w:rsidRPr="005A2C3A">
              <w:rPr>
                <w:rFonts w:ascii="Times New Roman" w:hAnsi="Times New Roman" w:cs="Times New Roman"/>
                <w:sz w:val="20"/>
                <w:szCs w:val="20"/>
                <w:lang w:val="en-US"/>
              </w:rPr>
              <w:tab/>
              <w:t>Risk mitigation procedure</w:t>
            </w:r>
          </w:p>
          <w:p w14:paraId="40211EFA" w14:textId="77777777" w:rsidR="00F529DA" w:rsidRPr="005A2C3A" w:rsidRDefault="00F529DA" w:rsidP="001701F9">
            <w:pPr>
              <w:spacing w:after="0"/>
              <w:ind w:left="360"/>
              <w:rPr>
                <w:rFonts w:ascii="Times New Roman" w:hAnsi="Times New Roman" w:cs="Times New Roman"/>
                <w:sz w:val="20"/>
                <w:szCs w:val="20"/>
                <w:lang w:val="en-US"/>
              </w:rPr>
            </w:pPr>
            <w:r w:rsidRPr="005A2C3A">
              <w:rPr>
                <w:rFonts w:ascii="Times New Roman" w:hAnsi="Times New Roman" w:cs="Times New Roman"/>
                <w:sz w:val="20"/>
                <w:szCs w:val="20"/>
                <w:lang w:val="en-US"/>
              </w:rPr>
              <w:t>•</w:t>
            </w:r>
            <w:r w:rsidRPr="005A2C3A">
              <w:rPr>
                <w:rFonts w:ascii="Times New Roman" w:hAnsi="Times New Roman" w:cs="Times New Roman"/>
                <w:sz w:val="20"/>
                <w:szCs w:val="20"/>
                <w:lang w:val="en-US"/>
              </w:rPr>
              <w:tab/>
              <w:t xml:space="preserve">Covering the entire forest fund of the republic, with new forest management plans, with the aim of updating the information in the Forest Information System, as a </w:t>
            </w:r>
            <w:r w:rsidRPr="005A2C3A">
              <w:rPr>
                <w:rFonts w:ascii="Times New Roman" w:hAnsi="Times New Roman" w:cs="Times New Roman"/>
                <w:sz w:val="20"/>
                <w:szCs w:val="20"/>
                <w:lang w:val="en-US"/>
              </w:rPr>
              <w:lastRenderedPageBreak/>
              <w:t>good basis for the traceability of timber products</w:t>
            </w:r>
          </w:p>
          <w:p w14:paraId="51AE2952" w14:textId="77777777" w:rsidR="00F529DA" w:rsidRPr="00F529DA" w:rsidRDefault="00F529DA" w:rsidP="001701F9">
            <w:pPr>
              <w:spacing w:after="0"/>
              <w:ind w:left="360"/>
              <w:rPr>
                <w:rFonts w:ascii="Times New Roman" w:hAnsi="Times New Roman" w:cs="Times New Roman"/>
                <w:sz w:val="20"/>
                <w:szCs w:val="20"/>
                <w:lang w:val="en-US"/>
              </w:rPr>
            </w:pPr>
            <w:r w:rsidRPr="00F529DA">
              <w:rPr>
                <w:rFonts w:ascii="Times New Roman" w:hAnsi="Times New Roman" w:cs="Times New Roman"/>
                <w:sz w:val="20"/>
                <w:szCs w:val="20"/>
                <w:lang w:val="en-US"/>
              </w:rPr>
              <w:t>Proposal of new activities:</w:t>
            </w:r>
          </w:p>
          <w:p w14:paraId="21741A17" w14:textId="77777777" w:rsidR="00F529DA" w:rsidRPr="00F529DA" w:rsidRDefault="00F529DA" w:rsidP="001701F9">
            <w:pPr>
              <w:spacing w:after="0"/>
              <w:ind w:left="360"/>
              <w:rPr>
                <w:rFonts w:ascii="Times New Roman" w:hAnsi="Times New Roman" w:cs="Times New Roman"/>
                <w:sz w:val="20"/>
                <w:szCs w:val="20"/>
                <w:lang w:val="en-US"/>
              </w:rPr>
            </w:pPr>
            <w:r w:rsidRPr="00F529DA">
              <w:rPr>
                <w:rFonts w:ascii="Times New Roman" w:hAnsi="Times New Roman" w:cs="Times New Roman"/>
                <w:sz w:val="20"/>
                <w:szCs w:val="20"/>
                <w:lang w:val="en-US"/>
              </w:rPr>
              <w:t>•</w:t>
            </w:r>
            <w:r w:rsidRPr="00F529DA">
              <w:rPr>
                <w:rFonts w:ascii="Times New Roman" w:hAnsi="Times New Roman" w:cs="Times New Roman"/>
                <w:sz w:val="20"/>
                <w:szCs w:val="20"/>
                <w:lang w:val="en-US"/>
              </w:rPr>
              <w:tab/>
              <w:t>Prevent illegal cross-border activities and ensure better coordination of border services</w:t>
            </w:r>
          </w:p>
          <w:p w14:paraId="7E199C06" w14:textId="77777777" w:rsidR="00F529DA" w:rsidRPr="006C0D5F" w:rsidRDefault="00F529DA" w:rsidP="001701F9">
            <w:pPr>
              <w:spacing w:after="0"/>
              <w:ind w:left="360"/>
              <w:rPr>
                <w:rFonts w:ascii="Times New Roman" w:hAnsi="Times New Roman" w:cs="Times New Roman"/>
                <w:sz w:val="20"/>
                <w:szCs w:val="20"/>
                <w:lang w:val="en-US"/>
              </w:rPr>
            </w:pPr>
            <w:r w:rsidRPr="00F529DA">
              <w:rPr>
                <w:rFonts w:ascii="Times New Roman" w:hAnsi="Times New Roman" w:cs="Times New Roman"/>
                <w:sz w:val="20"/>
                <w:szCs w:val="20"/>
                <w:lang w:val="en-US"/>
              </w:rPr>
              <w:t>•</w:t>
            </w:r>
            <w:r w:rsidRPr="00F529DA">
              <w:rPr>
                <w:rFonts w:ascii="Times New Roman" w:hAnsi="Times New Roman" w:cs="Times New Roman"/>
                <w:sz w:val="20"/>
                <w:szCs w:val="20"/>
                <w:lang w:val="en-US"/>
              </w:rPr>
              <w:tab/>
              <w:t>Adopt the Action Plan for the prevention of illegal activities in forestry</w:t>
            </w:r>
          </w:p>
        </w:tc>
      </w:tr>
      <w:tr w:rsidR="00F529DA" w:rsidRPr="00EE7F6C" w14:paraId="5F24A36F" w14:textId="77777777" w:rsidTr="001701F9">
        <w:tc>
          <w:tcPr>
            <w:tcW w:w="1231" w:type="pct"/>
          </w:tcPr>
          <w:p w14:paraId="4D572E23" w14:textId="77777777" w:rsidR="00F529DA" w:rsidRPr="00977981" w:rsidRDefault="00F529DA" w:rsidP="001701F9">
            <w:pPr>
              <w:spacing w:after="0"/>
              <w:jc w:val="left"/>
              <w:rPr>
                <w:lang w:val="en-US"/>
              </w:rPr>
            </w:pPr>
            <w:r>
              <w:rPr>
                <w:b/>
                <w:bCs/>
              </w:rPr>
              <w:t xml:space="preserve">Regulation </w:t>
            </w:r>
            <w:r w:rsidRPr="00977981">
              <w:rPr>
                <w:b/>
                <w:bCs/>
              </w:rPr>
              <w:t>995/2010</w:t>
            </w:r>
          </w:p>
          <w:p w14:paraId="2491E5DC" w14:textId="77777777" w:rsidR="00F529DA" w:rsidRPr="00977981" w:rsidRDefault="00F529DA" w:rsidP="001701F9">
            <w:pPr>
              <w:spacing w:after="0"/>
              <w:rPr>
                <w:lang w:val="en-US"/>
              </w:rPr>
            </w:pPr>
            <w:r w:rsidRPr="00977981">
              <w:rPr>
                <w:b/>
                <w:bCs/>
              </w:rPr>
              <w:t>EUTR</w:t>
            </w:r>
          </w:p>
        </w:tc>
        <w:tc>
          <w:tcPr>
            <w:tcW w:w="1081" w:type="pct"/>
          </w:tcPr>
          <w:p w14:paraId="0C2BE70A" w14:textId="77777777" w:rsidR="00F529DA" w:rsidRDefault="00F529DA" w:rsidP="001701F9">
            <w:r w:rsidRPr="00966A79">
              <w:rPr>
                <w:rFonts w:ascii="Times New Roman" w:hAnsi="Times New Roman" w:cs="Times New Roman"/>
                <w:sz w:val="24"/>
                <w:szCs w:val="24"/>
              </w:rPr>
              <w:t>By the date of accession</w:t>
            </w:r>
          </w:p>
        </w:tc>
        <w:tc>
          <w:tcPr>
            <w:tcW w:w="2688" w:type="pct"/>
            <w:vMerge/>
          </w:tcPr>
          <w:p w14:paraId="0B4B345E" w14:textId="77777777" w:rsidR="00F529DA" w:rsidRPr="00EE7F6C" w:rsidRDefault="00F529DA" w:rsidP="001701F9">
            <w:pPr>
              <w:rPr>
                <w:rFonts w:ascii="Times New Roman" w:hAnsi="Times New Roman" w:cs="Times New Roman"/>
                <w:sz w:val="24"/>
                <w:szCs w:val="24"/>
              </w:rPr>
            </w:pPr>
          </w:p>
        </w:tc>
      </w:tr>
      <w:tr w:rsidR="00F529DA" w:rsidRPr="00EE7F6C" w14:paraId="5F270933" w14:textId="77777777" w:rsidTr="001701F9">
        <w:tc>
          <w:tcPr>
            <w:tcW w:w="1231" w:type="pct"/>
          </w:tcPr>
          <w:p w14:paraId="1B9EB663" w14:textId="77777777" w:rsidR="00F529DA" w:rsidRPr="00977981" w:rsidRDefault="00F529DA" w:rsidP="001701F9">
            <w:pPr>
              <w:spacing w:after="0"/>
              <w:rPr>
                <w:lang w:val="en-US"/>
              </w:rPr>
            </w:pPr>
            <w:r w:rsidRPr="00977981">
              <w:rPr>
                <w:b/>
                <w:bCs/>
              </w:rPr>
              <w:t xml:space="preserve">Regulation 511/2014 </w:t>
            </w:r>
          </w:p>
          <w:p w14:paraId="32C7BE5F" w14:textId="77777777" w:rsidR="00F529DA" w:rsidRPr="00977981" w:rsidRDefault="00F529DA" w:rsidP="001701F9">
            <w:pPr>
              <w:spacing w:after="0"/>
              <w:rPr>
                <w:lang w:val="en-US"/>
              </w:rPr>
            </w:pPr>
            <w:r w:rsidRPr="00977981">
              <w:rPr>
                <w:b/>
                <w:bCs/>
              </w:rPr>
              <w:t>ABS Regulation</w:t>
            </w:r>
          </w:p>
        </w:tc>
        <w:tc>
          <w:tcPr>
            <w:tcW w:w="1081" w:type="pct"/>
          </w:tcPr>
          <w:p w14:paraId="33DF0426" w14:textId="77777777" w:rsidR="00F529DA" w:rsidRDefault="00F529DA" w:rsidP="001701F9">
            <w:r w:rsidRPr="00966A79">
              <w:rPr>
                <w:rFonts w:ascii="Times New Roman" w:hAnsi="Times New Roman" w:cs="Times New Roman"/>
                <w:sz w:val="24"/>
                <w:szCs w:val="24"/>
              </w:rPr>
              <w:t>By the date of accession</w:t>
            </w:r>
          </w:p>
        </w:tc>
        <w:tc>
          <w:tcPr>
            <w:tcW w:w="2688" w:type="pct"/>
          </w:tcPr>
          <w:p w14:paraId="0DAF0425" w14:textId="77777777" w:rsidR="00F529DA" w:rsidRDefault="00F529DA" w:rsidP="001701F9">
            <w:pPr>
              <w:spacing w:after="0"/>
              <w:rPr>
                <w:rFonts w:ascii="Times New Roman" w:hAnsi="Times New Roman" w:cs="Times New Roman"/>
                <w:sz w:val="20"/>
                <w:szCs w:val="20"/>
                <w:lang w:val="en-US"/>
              </w:rPr>
            </w:pPr>
            <w:r>
              <w:rPr>
                <w:rFonts w:ascii="Times New Roman" w:hAnsi="Times New Roman" w:cs="Times New Roman"/>
                <w:sz w:val="20"/>
                <w:szCs w:val="20"/>
                <w:lang w:val="en-US"/>
              </w:rPr>
              <w:t>With the support of TA, by 202</w:t>
            </w:r>
            <w:r w:rsidR="00211066">
              <w:rPr>
                <w:rFonts w:ascii="Times New Roman" w:hAnsi="Times New Roman" w:cs="Times New Roman"/>
                <w:sz w:val="20"/>
                <w:szCs w:val="20"/>
                <w:lang w:val="en-US"/>
              </w:rPr>
              <w:t>6</w:t>
            </w:r>
            <w:r>
              <w:rPr>
                <w:rFonts w:ascii="Times New Roman" w:hAnsi="Times New Roman" w:cs="Times New Roman"/>
                <w:sz w:val="20"/>
                <w:szCs w:val="20"/>
                <w:lang w:val="en-US"/>
              </w:rPr>
              <w:t>, MTE will:</w:t>
            </w:r>
          </w:p>
          <w:p w14:paraId="0E3EA6DB"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 xml:space="preserve">Full transposition is required (the provisions of Nagoya protocol </w:t>
            </w:r>
            <w:r w:rsidR="00211066">
              <w:rPr>
                <w:rFonts w:ascii="Times New Roman" w:hAnsi="Times New Roman" w:cs="Times New Roman"/>
                <w:sz w:val="20"/>
                <w:szCs w:val="20"/>
                <w:lang w:val="en-US"/>
              </w:rPr>
              <w:t xml:space="preserve">and </w:t>
            </w:r>
            <w:r w:rsidR="009E5B5A">
              <w:rPr>
                <w:rFonts w:ascii="Times New Roman" w:hAnsi="Times New Roman" w:cs="Times New Roman"/>
                <w:sz w:val="20"/>
                <w:szCs w:val="20"/>
                <w:lang w:val="en-US"/>
              </w:rPr>
              <w:t xml:space="preserve">ABS regulation </w:t>
            </w:r>
            <w:r w:rsidRPr="006C0D5F">
              <w:rPr>
                <w:rFonts w:ascii="Times New Roman" w:hAnsi="Times New Roman" w:cs="Times New Roman"/>
                <w:sz w:val="20"/>
                <w:szCs w:val="20"/>
                <w:lang w:val="en-US"/>
              </w:rPr>
              <w:t>should be included in the national legislation)</w:t>
            </w:r>
          </w:p>
          <w:p w14:paraId="1493E7DE"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Develop terms of reference for the competent authority</w:t>
            </w:r>
          </w:p>
          <w:p w14:paraId="0932EDFE"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Develop terms of reference for the competent authority of allowing usage of internationally certified genetic materials</w:t>
            </w:r>
          </w:p>
          <w:p w14:paraId="01E0E18C"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Develop/Adopt rules of procedure for making agreements with other countries</w:t>
            </w:r>
          </w:p>
          <w:p w14:paraId="2B397B26" w14:textId="77777777" w:rsidR="00F529DA" w:rsidRPr="006C0D5F"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Define clear responsibilities for creating and keeping the register of users</w:t>
            </w:r>
          </w:p>
          <w:p w14:paraId="573618A1" w14:textId="77777777" w:rsidR="00F529DA" w:rsidRDefault="00F529DA" w:rsidP="001701F9">
            <w:pPr>
              <w:numPr>
                <w:ilvl w:val="0"/>
                <w:numId w:val="21"/>
              </w:numPr>
              <w:spacing w:after="0"/>
              <w:rPr>
                <w:rFonts w:ascii="Times New Roman" w:hAnsi="Times New Roman" w:cs="Times New Roman"/>
                <w:sz w:val="20"/>
                <w:szCs w:val="20"/>
                <w:lang w:val="en-US"/>
              </w:rPr>
            </w:pPr>
            <w:r w:rsidRPr="006C0D5F">
              <w:rPr>
                <w:rFonts w:ascii="Times New Roman" w:hAnsi="Times New Roman" w:cs="Times New Roman"/>
                <w:sz w:val="20"/>
                <w:szCs w:val="20"/>
                <w:lang w:val="en-US"/>
              </w:rPr>
              <w:t>Register of users to be created (develop rules of procedures for creating and maintaining the register)</w:t>
            </w:r>
          </w:p>
          <w:p w14:paraId="515BAF54" w14:textId="77777777" w:rsidR="00F529DA" w:rsidRPr="00F529DA" w:rsidRDefault="00F529DA" w:rsidP="001701F9">
            <w:p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Additional proposed activity:</w:t>
            </w:r>
          </w:p>
          <w:p w14:paraId="4562175C" w14:textId="77777777" w:rsidR="00F529DA" w:rsidRPr="001701F9" w:rsidRDefault="00F529DA" w:rsidP="001701F9">
            <w:pPr>
              <w:pStyle w:val="ListParagraph"/>
              <w:numPr>
                <w:ilvl w:val="0"/>
                <w:numId w:val="34"/>
              </w:numPr>
              <w:spacing w:after="0"/>
              <w:rPr>
                <w:rFonts w:ascii="Times New Roman" w:hAnsi="Times New Roman" w:cs="Times New Roman"/>
                <w:sz w:val="20"/>
                <w:szCs w:val="20"/>
                <w:lang w:val="en-US"/>
              </w:rPr>
            </w:pPr>
            <w:r w:rsidRPr="00F529DA">
              <w:rPr>
                <w:rFonts w:ascii="Times New Roman" w:hAnsi="Times New Roman" w:cs="Times New Roman"/>
                <w:sz w:val="20"/>
                <w:szCs w:val="20"/>
                <w:lang w:val="en-US"/>
              </w:rPr>
              <w:t>Strengthening competent institutions with regard to permitting/approval issuance procedures and control, improving the system for implementation of Nagoya Protocol by implementing training courses for permitting/approval issuance procedures and control related to the implementation of the Nagoya Protocol</w:t>
            </w:r>
          </w:p>
        </w:tc>
      </w:tr>
      <w:tr w:rsidR="00F529DA" w:rsidRPr="00EE7F6C" w14:paraId="46FCF128" w14:textId="77777777" w:rsidTr="001701F9">
        <w:tc>
          <w:tcPr>
            <w:tcW w:w="1231" w:type="pct"/>
          </w:tcPr>
          <w:p w14:paraId="7798CF21" w14:textId="77777777" w:rsidR="00F529DA" w:rsidRPr="00EE723E" w:rsidRDefault="00F529DA" w:rsidP="00F529DA">
            <w:pPr>
              <w:spacing w:after="0"/>
              <w:jc w:val="left"/>
              <w:rPr>
                <w:lang w:val="en-US"/>
              </w:rPr>
            </w:pPr>
            <w:r w:rsidRPr="00EE723E">
              <w:rPr>
                <w:b/>
                <w:bCs/>
              </w:rPr>
              <w:t xml:space="preserve">Regulation 1007/2009 </w:t>
            </w:r>
          </w:p>
          <w:p w14:paraId="3C4F0A84" w14:textId="77777777" w:rsidR="00F529DA" w:rsidRPr="00EE723E" w:rsidRDefault="00F529DA" w:rsidP="00F529DA">
            <w:pPr>
              <w:spacing w:after="0"/>
              <w:rPr>
                <w:lang w:val="en-US"/>
              </w:rPr>
            </w:pPr>
            <w:r w:rsidRPr="00EE723E">
              <w:rPr>
                <w:b/>
                <w:bCs/>
              </w:rPr>
              <w:t>Seal products</w:t>
            </w:r>
          </w:p>
        </w:tc>
        <w:tc>
          <w:tcPr>
            <w:tcW w:w="1081" w:type="pct"/>
          </w:tcPr>
          <w:p w14:paraId="3F534897" w14:textId="77777777" w:rsidR="00F529DA" w:rsidRPr="00EE7F6C" w:rsidRDefault="00F529DA" w:rsidP="001701F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By the date of accession</w:t>
            </w:r>
          </w:p>
        </w:tc>
        <w:tc>
          <w:tcPr>
            <w:tcW w:w="2688" w:type="pct"/>
          </w:tcPr>
          <w:p w14:paraId="79148C23" w14:textId="77777777" w:rsidR="00F529DA" w:rsidRPr="009E5B5A" w:rsidRDefault="00F529DA" w:rsidP="001701F9">
            <w:pPr>
              <w:rPr>
                <w:rFonts w:ascii="Times New Roman" w:hAnsi="Times New Roman" w:cs="Times New Roman"/>
              </w:rPr>
            </w:pPr>
            <w:r w:rsidRPr="009E5B5A">
              <w:rPr>
                <w:rFonts w:ascii="Times New Roman" w:hAnsi="Times New Roman" w:cs="Times New Roman"/>
              </w:rPr>
              <w:t>With the support of TA, by 202</w:t>
            </w:r>
            <w:r w:rsidR="009E5B5A" w:rsidRPr="009E5B5A">
              <w:rPr>
                <w:rFonts w:ascii="Times New Roman" w:hAnsi="Times New Roman" w:cs="Times New Roman"/>
              </w:rPr>
              <w:t>6</w:t>
            </w:r>
            <w:r w:rsidRPr="009E5B5A">
              <w:rPr>
                <w:rFonts w:ascii="Times New Roman" w:hAnsi="Times New Roman" w:cs="Times New Roman"/>
              </w:rPr>
              <w:t>, MTE will:</w:t>
            </w:r>
          </w:p>
          <w:p w14:paraId="24511F44" w14:textId="77777777" w:rsidR="00F529DA" w:rsidRPr="009E5B5A" w:rsidRDefault="00F529DA" w:rsidP="009446FA">
            <w:pPr>
              <w:pStyle w:val="ListParagraph"/>
              <w:numPr>
                <w:ilvl w:val="0"/>
                <w:numId w:val="37"/>
              </w:numPr>
              <w:rPr>
                <w:rFonts w:ascii="Times New Roman" w:hAnsi="Times New Roman" w:cs="Times New Roman"/>
              </w:rPr>
            </w:pPr>
            <w:r w:rsidRPr="009E5B5A">
              <w:rPr>
                <w:rFonts w:ascii="Times New Roman" w:hAnsi="Times New Roman" w:cs="Times New Roman"/>
              </w:rPr>
              <w:t>provide full transposition of the regulation and directives dealing with CITES, leghold traps and trade and import/export of seal skins and pups.</w:t>
            </w:r>
          </w:p>
          <w:p w14:paraId="5729339E" w14:textId="77777777" w:rsidR="00F529DA" w:rsidRPr="009E5B5A" w:rsidRDefault="00F529DA" w:rsidP="009446FA">
            <w:pPr>
              <w:pStyle w:val="ListParagraph"/>
              <w:numPr>
                <w:ilvl w:val="0"/>
                <w:numId w:val="37"/>
              </w:numPr>
              <w:rPr>
                <w:rFonts w:ascii="Times New Roman" w:hAnsi="Times New Roman" w:cs="Times New Roman"/>
              </w:rPr>
            </w:pPr>
            <w:r w:rsidRPr="009E5B5A">
              <w:rPr>
                <w:rFonts w:ascii="Times New Roman" w:hAnsi="Times New Roman" w:cs="Times New Roman"/>
              </w:rPr>
              <w:t>improve the institutional set up and strengthen the capacities of the relevant authorities in monitoring and enforcing regulations on trade and import/export of wildlife species and goods (Training courses for custom officers related to checks of consignments, Training courses for custom officers and inspectors to identify seal products and system for implementing procedures and enforcement of prohibition of importation of seal products, Development of guide book to recognize seals products and skins for custom, veterinary and ecological inspectors).</w:t>
            </w:r>
          </w:p>
          <w:p w14:paraId="62AE0BEA" w14:textId="77777777" w:rsidR="00F529DA" w:rsidRPr="009E5B5A" w:rsidRDefault="00F529DA" w:rsidP="001701F9">
            <w:pPr>
              <w:pStyle w:val="ListParagraph"/>
              <w:numPr>
                <w:ilvl w:val="0"/>
                <w:numId w:val="37"/>
              </w:numPr>
              <w:rPr>
                <w:rFonts w:ascii="Times New Roman" w:hAnsi="Times New Roman" w:cs="Times New Roman"/>
              </w:rPr>
            </w:pPr>
            <w:r w:rsidRPr="009E5B5A">
              <w:rPr>
                <w:rFonts w:ascii="Times New Roman" w:hAnsi="Times New Roman" w:cs="Times New Roman"/>
              </w:rPr>
              <w:t>improve public understanding and awareness on the importance of controlled trade and import/export of wildlife species.</w:t>
            </w:r>
          </w:p>
          <w:p w14:paraId="4A0BEFD7" w14:textId="77777777" w:rsidR="00F529DA" w:rsidRPr="009E5B5A" w:rsidRDefault="00F529DA" w:rsidP="001701F9">
            <w:pPr>
              <w:rPr>
                <w:rFonts w:ascii="Times New Roman" w:hAnsi="Times New Roman" w:cs="Times New Roman"/>
              </w:rPr>
            </w:pPr>
            <w:r w:rsidRPr="009E5B5A">
              <w:rPr>
                <w:rFonts w:ascii="Times New Roman" w:hAnsi="Times New Roman" w:cs="Times New Roman"/>
              </w:rPr>
              <w:t>See leghold traps &amp; CITES</w:t>
            </w:r>
          </w:p>
        </w:tc>
      </w:tr>
      <w:tr w:rsidR="00F529DA" w:rsidRPr="00EE7F6C" w14:paraId="3C801CCC" w14:textId="77777777" w:rsidTr="001701F9">
        <w:tc>
          <w:tcPr>
            <w:tcW w:w="1231" w:type="pct"/>
          </w:tcPr>
          <w:p w14:paraId="70BC7481" w14:textId="77777777" w:rsidR="00F529DA" w:rsidRPr="00EE723E" w:rsidRDefault="00F529DA" w:rsidP="001701F9">
            <w:pPr>
              <w:spacing w:after="0"/>
              <w:jc w:val="left"/>
              <w:rPr>
                <w:lang w:val="en-US"/>
              </w:rPr>
            </w:pPr>
            <w:r>
              <w:rPr>
                <w:b/>
                <w:bCs/>
              </w:rPr>
              <w:lastRenderedPageBreak/>
              <w:t xml:space="preserve">Directive </w:t>
            </w:r>
            <w:r w:rsidRPr="00EE723E">
              <w:rPr>
                <w:b/>
                <w:bCs/>
              </w:rPr>
              <w:t>83/129</w:t>
            </w:r>
          </w:p>
          <w:p w14:paraId="08CE6510" w14:textId="77777777" w:rsidR="00F529DA" w:rsidRPr="00EE723E" w:rsidRDefault="00F529DA" w:rsidP="001701F9">
            <w:pPr>
              <w:spacing w:after="0"/>
              <w:rPr>
                <w:lang w:val="en-US"/>
              </w:rPr>
            </w:pPr>
            <w:r w:rsidRPr="00EE723E">
              <w:rPr>
                <w:b/>
                <w:bCs/>
              </w:rPr>
              <w:t>Skins</w:t>
            </w:r>
          </w:p>
        </w:tc>
        <w:tc>
          <w:tcPr>
            <w:tcW w:w="1081" w:type="pct"/>
          </w:tcPr>
          <w:p w14:paraId="7107D560" w14:textId="77777777" w:rsidR="00F529DA" w:rsidRPr="00EE7F6C" w:rsidRDefault="00F529DA" w:rsidP="001701F9">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No date defined yet</w:t>
            </w:r>
          </w:p>
        </w:tc>
        <w:tc>
          <w:tcPr>
            <w:tcW w:w="2688" w:type="pct"/>
          </w:tcPr>
          <w:p w14:paraId="5491B76A" w14:textId="73288322" w:rsidR="00F529DA" w:rsidRPr="00A0680E" w:rsidRDefault="00F529DA" w:rsidP="001701F9">
            <w:pPr>
              <w:rPr>
                <w:rFonts w:ascii="Times New Roman" w:hAnsi="Times New Roman" w:cs="Times New Roman"/>
                <w:sz w:val="24"/>
                <w:szCs w:val="24"/>
              </w:rPr>
            </w:pPr>
            <w:r w:rsidRPr="006C0D5F">
              <w:rPr>
                <w:rFonts w:ascii="Times New Roman" w:hAnsi="Times New Roman" w:cs="Times New Roman"/>
                <w:sz w:val="24"/>
                <w:szCs w:val="24"/>
              </w:rPr>
              <w:t>See</w:t>
            </w:r>
            <w:r w:rsidR="006352F5">
              <w:rPr>
                <w:rFonts w:ascii="Times New Roman" w:hAnsi="Times New Roman" w:cs="Times New Roman"/>
                <w:sz w:val="24"/>
                <w:szCs w:val="24"/>
              </w:rPr>
              <w:t xml:space="preserve"> </w:t>
            </w:r>
            <w:r w:rsidRPr="00A0680E">
              <w:rPr>
                <w:rFonts w:ascii="Times New Roman" w:hAnsi="Times New Roman" w:cs="Times New Roman"/>
                <w:sz w:val="24"/>
                <w:szCs w:val="24"/>
              </w:rPr>
              <w:t xml:space="preserve">Regulation 1007/2009 </w:t>
            </w:r>
          </w:p>
          <w:p w14:paraId="75363AF1" w14:textId="77777777" w:rsidR="00F529DA" w:rsidRPr="006C0D5F" w:rsidRDefault="00F529DA" w:rsidP="001701F9">
            <w:pPr>
              <w:rPr>
                <w:rFonts w:ascii="Times New Roman" w:hAnsi="Times New Roman" w:cs="Times New Roman"/>
                <w:sz w:val="24"/>
                <w:szCs w:val="24"/>
              </w:rPr>
            </w:pPr>
            <w:r w:rsidRPr="00A0680E">
              <w:rPr>
                <w:rFonts w:ascii="Times New Roman" w:hAnsi="Times New Roman" w:cs="Times New Roman"/>
                <w:sz w:val="24"/>
                <w:szCs w:val="24"/>
              </w:rPr>
              <w:t>Seal products</w:t>
            </w:r>
            <w:r>
              <w:rPr>
                <w:rFonts w:ascii="Times New Roman" w:hAnsi="Times New Roman" w:cs="Times New Roman"/>
                <w:sz w:val="24"/>
                <w:szCs w:val="24"/>
              </w:rPr>
              <w:t>,</w:t>
            </w:r>
            <w:r w:rsidRPr="006C0D5F">
              <w:rPr>
                <w:rFonts w:ascii="Times New Roman" w:hAnsi="Times New Roman" w:cs="Times New Roman"/>
                <w:sz w:val="24"/>
                <w:szCs w:val="24"/>
              </w:rPr>
              <w:t xml:space="preserve"> leghold traps &amp; CITES</w:t>
            </w:r>
          </w:p>
        </w:tc>
      </w:tr>
      <w:tr w:rsidR="00F529DA" w:rsidRPr="00EE7F6C" w14:paraId="215FAEA4" w14:textId="77777777" w:rsidTr="001701F9">
        <w:tc>
          <w:tcPr>
            <w:tcW w:w="1231" w:type="pct"/>
          </w:tcPr>
          <w:p w14:paraId="19DD91A8" w14:textId="77777777" w:rsidR="00F529DA" w:rsidRDefault="00F529DA" w:rsidP="001701F9">
            <w:pPr>
              <w:spacing w:after="0"/>
              <w:jc w:val="left"/>
              <w:rPr>
                <w:b/>
                <w:bCs/>
              </w:rPr>
            </w:pPr>
            <w:r w:rsidRPr="001A39E9">
              <w:rPr>
                <w:b/>
                <w:bCs/>
              </w:rPr>
              <w:t>Regulation (EU) 1143/2014 (Invasive species)</w:t>
            </w:r>
          </w:p>
        </w:tc>
        <w:tc>
          <w:tcPr>
            <w:tcW w:w="1081" w:type="pct"/>
          </w:tcPr>
          <w:p w14:paraId="6429A1D0" w14:textId="77777777" w:rsidR="00F529DA" w:rsidRDefault="00F529DA" w:rsidP="001701F9">
            <w:pPr>
              <w:pStyle w:val="ListParagraph"/>
              <w:spacing w:after="0"/>
              <w:ind w:left="0"/>
              <w:jc w:val="center"/>
              <w:rPr>
                <w:rFonts w:ascii="Times New Roman" w:hAnsi="Times New Roman" w:cs="Times New Roman"/>
                <w:sz w:val="24"/>
                <w:szCs w:val="24"/>
              </w:rPr>
            </w:pPr>
          </w:p>
        </w:tc>
        <w:tc>
          <w:tcPr>
            <w:tcW w:w="2688" w:type="pct"/>
          </w:tcPr>
          <w:p w14:paraId="2C3182DA" w14:textId="77777777" w:rsidR="009E5B5A" w:rsidRPr="009E5B5A" w:rsidRDefault="009E5B5A" w:rsidP="009E5B5A">
            <w:pPr>
              <w:rPr>
                <w:rFonts w:ascii="Times New Roman" w:hAnsi="Times New Roman" w:cs="Times New Roman"/>
              </w:rPr>
            </w:pPr>
            <w:r w:rsidRPr="009E5B5A">
              <w:rPr>
                <w:rFonts w:ascii="Times New Roman" w:hAnsi="Times New Roman" w:cs="Times New Roman"/>
              </w:rPr>
              <w:t>With the support of TA, by 2026, MTE will:</w:t>
            </w:r>
          </w:p>
          <w:p w14:paraId="0275BA51" w14:textId="77777777" w:rsidR="009E5B5A" w:rsidRDefault="009E5B5A" w:rsidP="009E5B5A">
            <w:pPr>
              <w:pStyle w:val="ListParagraph"/>
              <w:numPr>
                <w:ilvl w:val="0"/>
                <w:numId w:val="3"/>
              </w:numPr>
              <w:ind w:left="360"/>
              <w:rPr>
                <w:rFonts w:ascii="Times New Roman" w:hAnsi="Times New Roman" w:cs="Times New Roman"/>
                <w:lang w:val="en-US"/>
              </w:rPr>
            </w:pPr>
            <w:r w:rsidRPr="009E5B5A">
              <w:rPr>
                <w:rFonts w:ascii="Times New Roman" w:hAnsi="Times New Roman" w:cs="Times New Roman"/>
              </w:rPr>
              <w:t>provide full transposition of the regulation</w:t>
            </w:r>
          </w:p>
          <w:p w14:paraId="79797616" w14:textId="77777777" w:rsidR="009E5B5A" w:rsidRDefault="00F529DA" w:rsidP="009E5B5A">
            <w:pPr>
              <w:pStyle w:val="ListParagraph"/>
              <w:numPr>
                <w:ilvl w:val="0"/>
                <w:numId w:val="3"/>
              </w:numPr>
              <w:ind w:left="360"/>
              <w:rPr>
                <w:rFonts w:ascii="Times New Roman" w:hAnsi="Times New Roman" w:cs="Times New Roman"/>
                <w:lang w:val="en-US"/>
              </w:rPr>
            </w:pPr>
            <w:r w:rsidRPr="009E5B5A">
              <w:rPr>
                <w:rFonts w:ascii="Times New Roman" w:hAnsi="Times New Roman" w:cs="Times New Roman"/>
                <w:lang w:val="en-US"/>
              </w:rPr>
              <w:t xml:space="preserve">List of allowed invasive alien species and manner for updating the list and way of conducting the risk assessment; </w:t>
            </w:r>
          </w:p>
          <w:p w14:paraId="43B420D5" w14:textId="77777777" w:rsidR="009E5B5A" w:rsidRDefault="00F529DA" w:rsidP="009E5B5A">
            <w:pPr>
              <w:pStyle w:val="ListParagraph"/>
              <w:numPr>
                <w:ilvl w:val="0"/>
                <w:numId w:val="3"/>
              </w:numPr>
              <w:ind w:left="360"/>
              <w:rPr>
                <w:rFonts w:ascii="Times New Roman" w:hAnsi="Times New Roman" w:cs="Times New Roman"/>
                <w:lang w:val="en-US"/>
              </w:rPr>
            </w:pPr>
            <w:r w:rsidRPr="009E5B5A">
              <w:rPr>
                <w:rFonts w:ascii="Times New Roman" w:hAnsi="Times New Roman" w:cs="Times New Roman"/>
                <w:lang w:val="en-US"/>
              </w:rPr>
              <w:t xml:space="preserve">List of invasive alien species of concern in Albania and/or European Union, and the manner of updating the list;  </w:t>
            </w:r>
          </w:p>
          <w:p w14:paraId="705C5914" w14:textId="77777777" w:rsidR="009E5B5A" w:rsidRDefault="00F529DA" w:rsidP="009E5B5A">
            <w:pPr>
              <w:pStyle w:val="ListParagraph"/>
              <w:numPr>
                <w:ilvl w:val="0"/>
                <w:numId w:val="3"/>
              </w:numPr>
              <w:ind w:left="360"/>
              <w:rPr>
                <w:rFonts w:ascii="Times New Roman" w:hAnsi="Times New Roman" w:cs="Times New Roman"/>
                <w:lang w:val="en-US"/>
              </w:rPr>
            </w:pPr>
            <w:r w:rsidRPr="009E5B5A">
              <w:rPr>
                <w:rFonts w:ascii="Times New Roman" w:hAnsi="Times New Roman" w:cs="Times New Roman"/>
                <w:lang w:val="en-US"/>
              </w:rPr>
              <w:t xml:space="preserve">Closer conditions and permit template for utilization of invasive alien species of concern in Albania and/or European Union; and </w:t>
            </w:r>
          </w:p>
          <w:p w14:paraId="21D23BF8" w14:textId="77777777" w:rsidR="00F529DA" w:rsidRPr="009E5B5A" w:rsidRDefault="00F529DA" w:rsidP="009E5B5A">
            <w:pPr>
              <w:pStyle w:val="ListParagraph"/>
              <w:numPr>
                <w:ilvl w:val="0"/>
                <w:numId w:val="3"/>
              </w:numPr>
              <w:ind w:left="360"/>
              <w:rPr>
                <w:rFonts w:ascii="Times New Roman" w:hAnsi="Times New Roman" w:cs="Times New Roman"/>
                <w:lang w:val="en-US"/>
              </w:rPr>
            </w:pPr>
            <w:r w:rsidRPr="009E5B5A">
              <w:rPr>
                <w:rFonts w:ascii="Times New Roman" w:hAnsi="Times New Roman" w:cs="Times New Roman"/>
                <w:lang w:val="en-US"/>
              </w:rPr>
              <w:t>Closer conditions for legal entity implementing urgent measures and eradication measures.</w:t>
            </w:r>
          </w:p>
          <w:p w14:paraId="19535B8F" w14:textId="77777777" w:rsidR="00F529DA" w:rsidRPr="009E5B5A" w:rsidRDefault="00F529DA" w:rsidP="009446FA">
            <w:pPr>
              <w:pStyle w:val="ListParagraph"/>
              <w:numPr>
                <w:ilvl w:val="0"/>
                <w:numId w:val="38"/>
              </w:numPr>
              <w:rPr>
                <w:rFonts w:ascii="Times New Roman" w:hAnsi="Times New Roman" w:cs="Times New Roman"/>
                <w:lang w:val="en-US"/>
              </w:rPr>
            </w:pPr>
            <w:r w:rsidRPr="009E5B5A">
              <w:rPr>
                <w:rFonts w:ascii="Times New Roman" w:hAnsi="Times New Roman" w:cs="Times New Roman"/>
                <w:lang w:val="en-US"/>
              </w:rPr>
              <w:t>Strengthening competent institutions responsible for permitting and control procedures related to alien and invasive alien species of plants, animals and fungi by delivering training courses for:</w:t>
            </w:r>
          </w:p>
          <w:p w14:paraId="2DEC34D9" w14:textId="77777777" w:rsidR="00F529DA" w:rsidRPr="009E5B5A" w:rsidRDefault="00F529DA" w:rsidP="001701F9">
            <w:pPr>
              <w:pStyle w:val="ListParagraph"/>
              <w:rPr>
                <w:rFonts w:ascii="Times New Roman" w:hAnsi="Times New Roman" w:cs="Times New Roman"/>
                <w:lang w:val="en-US"/>
              </w:rPr>
            </w:pPr>
            <w:r w:rsidRPr="009E5B5A">
              <w:rPr>
                <w:rFonts w:ascii="Times New Roman" w:hAnsi="Times New Roman" w:cs="Times New Roman"/>
                <w:lang w:val="en-US"/>
              </w:rPr>
              <w:t xml:space="preserve">- permitting breeding of alien species in a closed system; </w:t>
            </w:r>
          </w:p>
          <w:p w14:paraId="59B42FA3" w14:textId="77777777" w:rsidR="00F529DA" w:rsidRPr="009E5B5A" w:rsidRDefault="00F529DA" w:rsidP="001701F9">
            <w:pPr>
              <w:pStyle w:val="ListParagraph"/>
              <w:rPr>
                <w:rFonts w:ascii="Times New Roman" w:hAnsi="Times New Roman" w:cs="Times New Roman"/>
                <w:lang w:val="en-US"/>
              </w:rPr>
            </w:pPr>
            <w:r w:rsidRPr="009E5B5A">
              <w:rPr>
                <w:rFonts w:ascii="Times New Roman" w:hAnsi="Times New Roman" w:cs="Times New Roman"/>
                <w:lang w:val="en-US"/>
              </w:rPr>
              <w:t>- control of closed systems and manner of keeping invasive species therein; risk assessment for the invasiveness of an alien species;</w:t>
            </w:r>
          </w:p>
          <w:p w14:paraId="70947301" w14:textId="77777777" w:rsidR="00F529DA" w:rsidRPr="009E5B5A" w:rsidRDefault="00F529DA" w:rsidP="001701F9">
            <w:pPr>
              <w:pStyle w:val="ListParagraph"/>
              <w:rPr>
                <w:rFonts w:ascii="Times New Roman" w:hAnsi="Times New Roman" w:cs="Times New Roman"/>
                <w:lang w:val="en-US"/>
              </w:rPr>
            </w:pPr>
            <w:r w:rsidRPr="009E5B5A">
              <w:rPr>
                <w:rFonts w:ascii="Times New Roman" w:hAnsi="Times New Roman" w:cs="Times New Roman"/>
                <w:lang w:val="en-US"/>
              </w:rPr>
              <w:t>- permits for use of invasive alien species for scientific purposes, ex-situ conservation and manufacture of medical products;</w:t>
            </w:r>
          </w:p>
          <w:p w14:paraId="0A0CD1B2" w14:textId="77777777" w:rsidR="00F529DA" w:rsidRPr="009E5B5A" w:rsidRDefault="00F529DA" w:rsidP="001701F9">
            <w:pPr>
              <w:pStyle w:val="ListParagraph"/>
              <w:rPr>
                <w:rFonts w:ascii="Times New Roman" w:hAnsi="Times New Roman" w:cs="Times New Roman"/>
                <w:lang w:val="en-US"/>
              </w:rPr>
            </w:pPr>
            <w:r w:rsidRPr="009E5B5A">
              <w:rPr>
                <w:rFonts w:ascii="Times New Roman" w:hAnsi="Times New Roman" w:cs="Times New Roman"/>
                <w:lang w:val="en-US"/>
              </w:rPr>
              <w:t>- permits for use of invasive alien species for the protection of public interest;</w:t>
            </w:r>
          </w:p>
          <w:p w14:paraId="28D55589" w14:textId="77777777" w:rsidR="00F529DA" w:rsidRPr="009E5B5A" w:rsidRDefault="00F529DA" w:rsidP="001701F9">
            <w:pPr>
              <w:pStyle w:val="ListParagraph"/>
              <w:rPr>
                <w:rFonts w:ascii="Times New Roman" w:hAnsi="Times New Roman" w:cs="Times New Roman"/>
                <w:lang w:val="en-US"/>
              </w:rPr>
            </w:pPr>
            <w:r w:rsidRPr="009E5B5A">
              <w:rPr>
                <w:rFonts w:ascii="Times New Roman" w:hAnsi="Times New Roman" w:cs="Times New Roman"/>
                <w:lang w:val="en-US"/>
              </w:rPr>
              <w:t>- defining urgent measures for eradication, control of further spread and prevention of introduction;</w:t>
            </w:r>
          </w:p>
          <w:p w14:paraId="1B3F2145" w14:textId="77777777" w:rsidR="00F529DA" w:rsidRPr="009E5B5A" w:rsidRDefault="00F529DA" w:rsidP="001701F9">
            <w:pPr>
              <w:pStyle w:val="ListParagraph"/>
              <w:rPr>
                <w:rFonts w:ascii="Times New Roman" w:hAnsi="Times New Roman" w:cs="Times New Roman"/>
                <w:lang w:val="en-US"/>
              </w:rPr>
            </w:pPr>
            <w:r w:rsidRPr="009E5B5A">
              <w:rPr>
                <w:rFonts w:ascii="Times New Roman" w:hAnsi="Times New Roman" w:cs="Times New Roman"/>
                <w:lang w:val="en-US"/>
              </w:rPr>
              <w:t>- implementing measures for ecosystem recovery.</w:t>
            </w:r>
          </w:p>
          <w:p w14:paraId="5FEC05E4" w14:textId="77777777" w:rsidR="00F529DA" w:rsidRPr="009E5B5A" w:rsidRDefault="00F529DA" w:rsidP="000E36C3">
            <w:pPr>
              <w:pStyle w:val="ListParagraph"/>
              <w:numPr>
                <w:ilvl w:val="0"/>
                <w:numId w:val="39"/>
              </w:numPr>
              <w:rPr>
                <w:rFonts w:ascii="Times New Roman" w:hAnsi="Times New Roman" w:cs="Times New Roman"/>
                <w:lang w:val="en-US"/>
              </w:rPr>
            </w:pPr>
            <w:r w:rsidRPr="009E5B5A">
              <w:rPr>
                <w:rFonts w:ascii="Times New Roman" w:hAnsi="Times New Roman" w:cs="Times New Roman"/>
                <w:lang w:val="en-US"/>
              </w:rPr>
              <w:t xml:space="preserve">Establishing an early detection system and immediate application of eradication measures </w:t>
            </w:r>
          </w:p>
          <w:p w14:paraId="7CAAF402" w14:textId="77777777" w:rsidR="00F529DA" w:rsidRPr="009E5B5A" w:rsidRDefault="00F529DA" w:rsidP="000E36C3">
            <w:pPr>
              <w:pStyle w:val="ListParagraph"/>
              <w:numPr>
                <w:ilvl w:val="0"/>
                <w:numId w:val="39"/>
              </w:numPr>
              <w:rPr>
                <w:rFonts w:ascii="Times New Roman" w:hAnsi="Times New Roman" w:cs="Times New Roman"/>
                <w:sz w:val="24"/>
                <w:szCs w:val="24"/>
                <w:lang w:val="en-US"/>
              </w:rPr>
            </w:pPr>
            <w:r w:rsidRPr="009E5B5A">
              <w:rPr>
                <w:rFonts w:ascii="Times New Roman" w:hAnsi="Times New Roman" w:cs="Times New Roman"/>
                <w:sz w:val="24"/>
                <w:szCs w:val="24"/>
                <w:lang w:val="en-US"/>
              </w:rPr>
              <w:t>Control of unintentional introduction and spread of invasive alien species by adoption of an Action Plan</w:t>
            </w:r>
          </w:p>
          <w:p w14:paraId="455FFE6A" w14:textId="77777777" w:rsidR="00F529DA" w:rsidRPr="000E36C3" w:rsidRDefault="00F529DA" w:rsidP="000E36C3">
            <w:pPr>
              <w:pStyle w:val="ListParagraph"/>
              <w:numPr>
                <w:ilvl w:val="0"/>
                <w:numId w:val="39"/>
              </w:numPr>
              <w:rPr>
                <w:rFonts w:ascii="Times New Roman" w:hAnsi="Times New Roman" w:cs="Times New Roman"/>
                <w:sz w:val="24"/>
                <w:szCs w:val="24"/>
                <w:lang w:val="en-US"/>
              </w:rPr>
            </w:pPr>
            <w:r w:rsidRPr="000E36C3">
              <w:rPr>
                <w:rFonts w:ascii="Times New Roman" w:hAnsi="Times New Roman" w:cs="Times New Roman"/>
                <w:sz w:val="24"/>
                <w:szCs w:val="24"/>
                <w:lang w:val="en-US"/>
              </w:rPr>
              <w:t xml:space="preserve">Adoption of the Management Plan for invasive alien species of concern, which are widespread in the territory of Albania </w:t>
            </w:r>
          </w:p>
          <w:p w14:paraId="0EB014EF" w14:textId="77777777" w:rsidR="00F529DA" w:rsidRPr="000E36C3" w:rsidRDefault="00F529DA" w:rsidP="000E36C3">
            <w:pPr>
              <w:pStyle w:val="ListParagraph"/>
              <w:numPr>
                <w:ilvl w:val="0"/>
                <w:numId w:val="39"/>
              </w:numPr>
              <w:rPr>
                <w:rFonts w:ascii="Times New Roman" w:hAnsi="Times New Roman" w:cs="Times New Roman"/>
                <w:sz w:val="24"/>
                <w:szCs w:val="24"/>
                <w:lang w:val="en-US"/>
              </w:rPr>
            </w:pPr>
            <w:r w:rsidRPr="000E36C3">
              <w:rPr>
                <w:rFonts w:ascii="Times New Roman" w:hAnsi="Times New Roman" w:cs="Times New Roman"/>
                <w:sz w:val="24"/>
                <w:szCs w:val="24"/>
                <w:lang w:val="en-US"/>
              </w:rPr>
              <w:t>Monitoring the status of invasive alien species</w:t>
            </w:r>
          </w:p>
          <w:p w14:paraId="141FC1EF" w14:textId="77777777" w:rsidR="00F529DA" w:rsidRPr="000E36C3" w:rsidRDefault="00F529DA" w:rsidP="000E36C3">
            <w:pPr>
              <w:pStyle w:val="ListParagraph"/>
              <w:numPr>
                <w:ilvl w:val="0"/>
                <w:numId w:val="39"/>
              </w:numPr>
              <w:rPr>
                <w:rFonts w:ascii="Times New Roman" w:hAnsi="Times New Roman" w:cs="Times New Roman"/>
                <w:sz w:val="24"/>
                <w:szCs w:val="24"/>
                <w:lang w:val="en-US"/>
              </w:rPr>
            </w:pPr>
            <w:r w:rsidRPr="000E36C3">
              <w:rPr>
                <w:rFonts w:ascii="Times New Roman" w:hAnsi="Times New Roman" w:cs="Times New Roman"/>
                <w:sz w:val="24"/>
                <w:szCs w:val="24"/>
                <w:lang w:val="en-US"/>
              </w:rPr>
              <w:t xml:space="preserve">Creating a database on alien and invasive alien </w:t>
            </w:r>
            <w:r w:rsidRPr="000E36C3">
              <w:rPr>
                <w:rFonts w:ascii="Times New Roman" w:hAnsi="Times New Roman" w:cs="Times New Roman"/>
                <w:sz w:val="24"/>
                <w:szCs w:val="24"/>
                <w:lang w:val="en-US"/>
              </w:rPr>
              <w:lastRenderedPageBreak/>
              <w:t>species</w:t>
            </w:r>
          </w:p>
        </w:tc>
      </w:tr>
      <w:tr w:rsidR="00F529DA" w:rsidRPr="00EE7F6C" w14:paraId="29548288" w14:textId="77777777" w:rsidTr="001701F9">
        <w:tc>
          <w:tcPr>
            <w:tcW w:w="1231" w:type="pct"/>
          </w:tcPr>
          <w:p w14:paraId="6EBB819F" w14:textId="77777777" w:rsidR="00F529DA" w:rsidRDefault="00F529DA" w:rsidP="001701F9">
            <w:pPr>
              <w:spacing w:after="0"/>
              <w:jc w:val="left"/>
              <w:rPr>
                <w:b/>
                <w:bCs/>
              </w:rPr>
            </w:pPr>
            <w:r>
              <w:rPr>
                <w:b/>
                <w:bCs/>
              </w:rPr>
              <w:lastRenderedPageBreak/>
              <w:t>Regulation on Nature Restauration</w:t>
            </w:r>
          </w:p>
        </w:tc>
        <w:tc>
          <w:tcPr>
            <w:tcW w:w="1081" w:type="pct"/>
          </w:tcPr>
          <w:p w14:paraId="2A68ABDF" w14:textId="77777777" w:rsidR="00F529DA" w:rsidRDefault="00F529DA" w:rsidP="001701F9">
            <w:pPr>
              <w:pStyle w:val="ListParagraph"/>
              <w:spacing w:after="0"/>
              <w:ind w:left="0"/>
              <w:jc w:val="center"/>
              <w:rPr>
                <w:rFonts w:ascii="Times New Roman" w:hAnsi="Times New Roman" w:cs="Times New Roman"/>
                <w:sz w:val="24"/>
                <w:szCs w:val="24"/>
              </w:rPr>
            </w:pPr>
            <w:r w:rsidRPr="00A0680E">
              <w:rPr>
                <w:rFonts w:ascii="Times New Roman" w:hAnsi="Times New Roman" w:cs="Times New Roman"/>
                <w:sz w:val="24"/>
                <w:szCs w:val="24"/>
              </w:rPr>
              <w:t>No date defined yet</w:t>
            </w:r>
          </w:p>
        </w:tc>
        <w:tc>
          <w:tcPr>
            <w:tcW w:w="2688" w:type="pct"/>
          </w:tcPr>
          <w:p w14:paraId="0C964E46" w14:textId="77777777" w:rsidR="00F529DA" w:rsidRPr="009E5B5A" w:rsidRDefault="00F529DA" w:rsidP="001701F9">
            <w:pPr>
              <w:rPr>
                <w:rFonts w:ascii="Times New Roman" w:hAnsi="Times New Roman" w:cs="Times New Roman"/>
                <w:lang w:val="en-US"/>
              </w:rPr>
            </w:pPr>
            <w:r w:rsidRPr="009E5B5A">
              <w:rPr>
                <w:rFonts w:ascii="Times New Roman" w:hAnsi="Times New Roman" w:cs="Times New Roman"/>
                <w:lang w:val="en-US"/>
              </w:rPr>
              <w:t>Albania will start to make preparatory work for the alignment with the Nature Restoration regulation.</w:t>
            </w:r>
          </w:p>
          <w:p w14:paraId="7D45991C" w14:textId="77777777" w:rsidR="00F529DA" w:rsidRPr="009E5B5A" w:rsidRDefault="00F529DA" w:rsidP="001701F9">
            <w:pPr>
              <w:rPr>
                <w:rFonts w:ascii="Times New Roman" w:hAnsi="Times New Roman" w:cs="Times New Roman"/>
                <w:lang w:val="en-US"/>
              </w:rPr>
            </w:pPr>
            <w:r w:rsidRPr="009E5B5A">
              <w:rPr>
                <w:rFonts w:ascii="Times New Roman" w:hAnsi="Times New Roman" w:cs="Times New Roman"/>
                <w:lang w:val="en-US"/>
              </w:rPr>
              <w:t>Since a new Strategy for the Biodiversity Protection will be prepared</w:t>
            </w:r>
            <w:r w:rsidR="009E5B5A" w:rsidRPr="009E5B5A">
              <w:rPr>
                <w:rFonts w:ascii="Times New Roman" w:hAnsi="Times New Roman" w:cs="Times New Roman"/>
                <w:lang w:val="en-US"/>
              </w:rPr>
              <w:t xml:space="preserve"> in 2025</w:t>
            </w:r>
            <w:r w:rsidRPr="009E5B5A">
              <w:rPr>
                <w:rFonts w:ascii="Times New Roman" w:hAnsi="Times New Roman" w:cs="Times New Roman"/>
                <w:lang w:val="en-US"/>
              </w:rPr>
              <w:t xml:space="preserve">, it will be requested that also the provisions and requirements of the Nature Restoration Law are taken into consideration when preparing the strategy, its objectives and related action plans. </w:t>
            </w:r>
          </w:p>
          <w:p w14:paraId="720FC486" w14:textId="77777777" w:rsidR="00F529DA" w:rsidRPr="009E5B5A" w:rsidRDefault="00F529DA" w:rsidP="001701F9">
            <w:pPr>
              <w:rPr>
                <w:rFonts w:ascii="Times New Roman" w:hAnsi="Times New Roman" w:cs="Times New Roman"/>
                <w:lang w:val="en-US"/>
              </w:rPr>
            </w:pPr>
            <w:r w:rsidRPr="009E5B5A">
              <w:rPr>
                <w:rFonts w:ascii="Times New Roman" w:hAnsi="Times New Roman" w:cs="Times New Roman"/>
                <w:lang w:val="en-US"/>
              </w:rPr>
              <w:t>At the same time in the future Management Plans prepared for the Protected Areas or in the preparation of the documentation for Natura 2000, actions related to the restoration of habitats of species should be included.</w:t>
            </w:r>
          </w:p>
          <w:p w14:paraId="61F34489" w14:textId="77777777" w:rsidR="00F529DA" w:rsidRPr="009E5B5A" w:rsidRDefault="00F529DA" w:rsidP="001701F9">
            <w:pPr>
              <w:rPr>
                <w:rFonts w:ascii="Times New Roman" w:hAnsi="Times New Roman" w:cs="Times New Roman"/>
                <w:lang w:val="en-US"/>
              </w:rPr>
            </w:pPr>
            <w:r w:rsidRPr="009E5B5A">
              <w:rPr>
                <w:rFonts w:ascii="Times New Roman" w:hAnsi="Times New Roman" w:cs="Times New Roman"/>
                <w:lang w:val="en-US"/>
              </w:rPr>
              <w:t>Technical support and capacity building will be required for the preparation of the national restoration plans and the data to support its preparation. Identification of the areas that need restoration is required especially for the marine habitats since there is a lack of baseline data for all habitats and species</w:t>
            </w:r>
          </w:p>
          <w:p w14:paraId="4C991F59" w14:textId="77777777" w:rsidR="00F529DA" w:rsidRPr="000E36C3" w:rsidRDefault="00F529DA" w:rsidP="001701F9">
            <w:pPr>
              <w:rPr>
                <w:rFonts w:ascii="Times New Roman" w:hAnsi="Times New Roman" w:cs="Times New Roman"/>
                <w:sz w:val="24"/>
                <w:szCs w:val="24"/>
                <w:lang w:val="en-US"/>
              </w:rPr>
            </w:pPr>
            <w:r w:rsidRPr="009E5B5A">
              <w:rPr>
                <w:rFonts w:ascii="Times New Roman" w:hAnsi="Times New Roman" w:cs="Times New Roman"/>
                <w:lang w:val="en-US"/>
              </w:rPr>
              <w:t>Coordination with other institutions such as Ministry of Agriculture and Rural Development, National Agency of Water Resources (AMBU), National Territorial Planning Agency etc. is required for the implementation of the actions</w:t>
            </w:r>
          </w:p>
        </w:tc>
      </w:tr>
    </w:tbl>
    <w:p w14:paraId="2A207625" w14:textId="77777777" w:rsidR="00F529DA" w:rsidRPr="00EE7F6C" w:rsidRDefault="00F529DA" w:rsidP="00F529DA">
      <w:pPr>
        <w:tabs>
          <w:tab w:val="left" w:pos="5130"/>
        </w:tabs>
        <w:rPr>
          <w:rFonts w:ascii="Times New Roman" w:hAnsi="Times New Roman" w:cs="Times New Roman"/>
          <w:sz w:val="24"/>
          <w:szCs w:val="24"/>
        </w:rPr>
      </w:pPr>
      <w:r w:rsidRPr="00EE7F6C">
        <w:rPr>
          <w:rFonts w:ascii="Times New Roman" w:hAnsi="Times New Roman" w:cs="Times New Roman"/>
          <w:sz w:val="24"/>
          <w:szCs w:val="24"/>
        </w:rPr>
        <w:t xml:space="preserve">* For preparation of this </w:t>
      </w:r>
      <w:r w:rsidRPr="006352F5">
        <w:rPr>
          <w:rFonts w:ascii="Times New Roman" w:hAnsi="Times New Roman" w:cs="Times New Roman"/>
          <w:sz w:val="24"/>
          <w:szCs w:val="24"/>
        </w:rPr>
        <w:t xml:space="preserve">document </w:t>
      </w:r>
      <w:r w:rsidR="007B0501" w:rsidRPr="006352F5">
        <w:rPr>
          <w:rFonts w:ascii="Times New Roman" w:hAnsi="Times New Roman" w:cs="Times New Roman"/>
          <w:sz w:val="24"/>
          <w:szCs w:val="24"/>
        </w:rPr>
        <w:t>2030</w:t>
      </w:r>
      <w:r w:rsidRPr="006352F5">
        <w:rPr>
          <w:rFonts w:ascii="Times New Roman" w:hAnsi="Times New Roman" w:cs="Times New Roman"/>
          <w:sz w:val="24"/>
          <w:szCs w:val="24"/>
        </w:rPr>
        <w:t xml:space="preserve"> is</w:t>
      </w:r>
      <w:r w:rsidRPr="00EE7F6C">
        <w:rPr>
          <w:rFonts w:ascii="Times New Roman" w:hAnsi="Times New Roman" w:cs="Times New Roman"/>
          <w:sz w:val="24"/>
          <w:szCs w:val="24"/>
        </w:rPr>
        <w:t xml:space="preserve"> considered as a year of accession. </w:t>
      </w:r>
    </w:p>
    <w:p w14:paraId="3A614202" w14:textId="77777777" w:rsidR="00D9798D" w:rsidRPr="009957B5" w:rsidRDefault="00D9798D" w:rsidP="00D9798D">
      <w:pPr>
        <w:pStyle w:val="Heading3"/>
        <w:numPr>
          <w:ilvl w:val="0"/>
          <w:numId w:val="3"/>
        </w:numPr>
        <w:rPr>
          <w:rFonts w:ascii="Times New Roman" w:hAnsi="Times New Roman" w:cs="Times New Roman"/>
          <w:sz w:val="24"/>
          <w:szCs w:val="24"/>
        </w:rPr>
      </w:pPr>
      <w:r w:rsidRPr="009957B5">
        <w:rPr>
          <w:rFonts w:ascii="Times New Roman" w:hAnsi="Times New Roman" w:cs="Times New Roman"/>
          <w:sz w:val="24"/>
          <w:szCs w:val="24"/>
          <w:lang w:val="en-US"/>
        </w:rPr>
        <w:t xml:space="preserve">Estimated costs of compliance </w:t>
      </w:r>
      <w:r w:rsidRPr="009957B5">
        <w:rPr>
          <w:rFonts w:ascii="Times New Roman" w:hAnsi="Times New Roman" w:cs="Times New Roman"/>
          <w:sz w:val="24"/>
          <w:szCs w:val="24"/>
        </w:rPr>
        <w:t xml:space="preserve">for </w:t>
      </w:r>
      <w:r w:rsidRPr="009957B5">
        <w:rPr>
          <w:rFonts w:ascii="Times New Roman" w:hAnsi="Times New Roman" w:cs="Times New Roman"/>
          <w:sz w:val="24"/>
          <w:szCs w:val="24"/>
          <w:lang w:val="en-US"/>
        </w:rPr>
        <w:t>Nature protection</w:t>
      </w:r>
      <w:r w:rsidRPr="009957B5">
        <w:rPr>
          <w:rFonts w:ascii="Times New Roman" w:hAnsi="Times New Roman" w:cs="Times New Roman"/>
          <w:sz w:val="24"/>
          <w:szCs w:val="24"/>
        </w:rPr>
        <w:t xml:space="preserve"> Sub-Chapter</w:t>
      </w:r>
    </w:p>
    <w:p w14:paraId="402E1507" w14:textId="77777777" w:rsidR="00D9798D" w:rsidRPr="009237ED" w:rsidRDefault="00D9798D" w:rsidP="00D9798D">
      <w:pPr>
        <w:pStyle w:val="CommentText"/>
      </w:pPr>
      <w:r w:rsidRPr="00566962">
        <w:rPr>
          <w:rFonts w:ascii="Times New Roman" w:hAnsi="Times New Roman" w:cs="Times New Roman"/>
          <w:sz w:val="24"/>
          <w:szCs w:val="24"/>
        </w:rPr>
        <w:t xml:space="preserve">The DSIP for Habitat Directive developed by SELEA project (2013) has made some cost assessment for full implementation of both Birds and Habitat Directives. The costs of transposing the Directive fully into national legislation and its implementation are calculated separately. All costs are estimated in constant 2013 prices. The estimated costs of transposing the directive into national legislation are 22,000 Euro, while total estimated costs for implementation (for both Habitats and Birds Directive) are one ofcosts of 6.6 million Euro and on-going recurrent costs of 0.46 Million Euro. Most of the costs comprise technical assistance project (6 million Euro). The other major cost items for implementation will be salaries of new staff required and systems to support them. </w:t>
      </w:r>
      <w:r>
        <w:rPr>
          <w:rFonts w:ascii="Times New Roman" w:hAnsi="Times New Roman" w:cs="Times New Roman"/>
          <w:sz w:val="24"/>
          <w:szCs w:val="24"/>
        </w:rPr>
        <w:t xml:space="preserve">However, our opinion is that </w:t>
      </w:r>
      <w:r w:rsidRPr="009237ED">
        <w:rPr>
          <w:rFonts w:ascii="Times New Roman" w:hAnsi="Times New Roman" w:cs="Times New Roman"/>
          <w:sz w:val="24"/>
          <w:szCs w:val="24"/>
        </w:rPr>
        <w:t xml:space="preserve">The DSIP for Habitat Directive is outdated, </w:t>
      </w:r>
      <w:r>
        <w:rPr>
          <w:rFonts w:ascii="Times New Roman" w:hAnsi="Times New Roman" w:cs="Times New Roman"/>
          <w:sz w:val="24"/>
          <w:szCs w:val="24"/>
        </w:rPr>
        <w:t xml:space="preserve">and </w:t>
      </w:r>
      <w:r w:rsidRPr="009237ED">
        <w:rPr>
          <w:rFonts w:ascii="Times New Roman" w:hAnsi="Times New Roman" w:cs="Times New Roman"/>
          <w:sz w:val="24"/>
          <w:szCs w:val="24"/>
        </w:rPr>
        <w:t>a revision of the costs including costs related to IAS Regulation should be carried out.</w:t>
      </w:r>
    </w:p>
    <w:p w14:paraId="42E98044" w14:textId="2F43BDEC" w:rsidR="00D9798D" w:rsidRPr="00566962" w:rsidRDefault="00D9798D" w:rsidP="00D9798D">
      <w:pPr>
        <w:spacing w:after="120"/>
        <w:rPr>
          <w:rFonts w:ascii="Times New Roman" w:hAnsi="Times New Roman" w:cs="Times New Roman"/>
          <w:sz w:val="24"/>
          <w:szCs w:val="24"/>
        </w:rPr>
      </w:pPr>
      <w:r w:rsidRPr="00566962">
        <w:rPr>
          <w:rFonts w:ascii="Times New Roman" w:hAnsi="Times New Roman" w:cs="Times New Roman"/>
          <w:sz w:val="24"/>
          <w:szCs w:val="24"/>
        </w:rPr>
        <w:lastRenderedPageBreak/>
        <w:t xml:space="preserve">The NaturAL Project spent over 5 million euro. </w:t>
      </w:r>
      <w:r w:rsidRPr="00D9798D">
        <w:rPr>
          <w:rFonts w:ascii="Times New Roman" w:hAnsi="Times New Roman" w:cs="Times New Roman"/>
          <w:sz w:val="24"/>
          <w:szCs w:val="24"/>
        </w:rPr>
        <w:t>The EU4Nature project supported in the frame of IPA III program has foreseen an overall budget</w:t>
      </w:r>
      <w:r w:rsidRPr="00566962">
        <w:rPr>
          <w:rFonts w:ascii="Times New Roman" w:hAnsi="Times New Roman" w:cs="Times New Roman"/>
          <w:sz w:val="24"/>
          <w:szCs w:val="24"/>
        </w:rPr>
        <w:t xml:space="preserve"> of </w:t>
      </w:r>
      <w:r w:rsidRPr="006352F5">
        <w:rPr>
          <w:rFonts w:ascii="Times New Roman" w:hAnsi="Times New Roman" w:cs="Times New Roman"/>
          <w:sz w:val="24"/>
          <w:szCs w:val="24"/>
        </w:rPr>
        <w:t xml:space="preserve">about </w:t>
      </w:r>
      <w:r w:rsidR="00D01FAE" w:rsidRPr="006352F5">
        <w:rPr>
          <w:rFonts w:ascii="Times New Roman" w:hAnsi="Times New Roman" w:cs="Times New Roman"/>
          <w:sz w:val="24"/>
          <w:szCs w:val="24"/>
        </w:rPr>
        <w:t>7.55</w:t>
      </w:r>
      <w:r w:rsidRPr="006352F5">
        <w:rPr>
          <w:rFonts w:ascii="Times New Roman" w:hAnsi="Times New Roman" w:cs="Times New Roman"/>
          <w:sz w:val="24"/>
          <w:szCs w:val="24"/>
        </w:rPr>
        <w:t xml:space="preserve"> million Euro</w:t>
      </w:r>
      <w:r w:rsidR="00D01FAE" w:rsidRPr="006352F5">
        <w:rPr>
          <w:rFonts w:ascii="Times New Roman" w:hAnsi="Times New Roman" w:cs="Times New Roman"/>
          <w:sz w:val="24"/>
          <w:szCs w:val="24"/>
        </w:rPr>
        <w:t>,</w:t>
      </w:r>
      <w:r w:rsidR="00D01FAE">
        <w:rPr>
          <w:rFonts w:ascii="Times New Roman" w:hAnsi="Times New Roman" w:cs="Times New Roman"/>
          <w:sz w:val="24"/>
          <w:szCs w:val="24"/>
        </w:rPr>
        <w:t xml:space="preserve"> of which </w:t>
      </w:r>
      <w:r w:rsidRPr="00566962">
        <w:rPr>
          <w:rFonts w:ascii="Times New Roman" w:hAnsi="Times New Roman" w:cs="Times New Roman"/>
          <w:sz w:val="24"/>
          <w:szCs w:val="24"/>
        </w:rPr>
        <w:t>S</w:t>
      </w:r>
      <w:r w:rsidR="00D01FAE">
        <w:rPr>
          <w:rFonts w:ascii="Times New Roman" w:hAnsi="Times New Roman" w:cs="Times New Roman"/>
          <w:sz w:val="24"/>
          <w:szCs w:val="24"/>
        </w:rPr>
        <w:t>IDA</w:t>
      </w:r>
      <w:r w:rsidR="006352F5">
        <w:rPr>
          <w:rFonts w:ascii="Times New Roman" w:hAnsi="Times New Roman" w:cs="Times New Roman"/>
          <w:sz w:val="24"/>
          <w:szCs w:val="24"/>
        </w:rPr>
        <w:t xml:space="preserve"> </w:t>
      </w:r>
      <w:r w:rsidR="00D01FAE">
        <w:rPr>
          <w:rFonts w:ascii="Times New Roman" w:hAnsi="Times New Roman" w:cs="Times New Roman"/>
          <w:sz w:val="24"/>
          <w:szCs w:val="24"/>
        </w:rPr>
        <w:t>will</w:t>
      </w:r>
      <w:r w:rsidR="006352F5">
        <w:rPr>
          <w:rFonts w:ascii="Times New Roman" w:hAnsi="Times New Roman" w:cs="Times New Roman"/>
          <w:sz w:val="24"/>
          <w:szCs w:val="24"/>
        </w:rPr>
        <w:t xml:space="preserve"> </w:t>
      </w:r>
      <w:r w:rsidR="00D01FAE">
        <w:rPr>
          <w:rFonts w:ascii="Times New Roman" w:hAnsi="Times New Roman" w:cs="Times New Roman"/>
          <w:sz w:val="24"/>
          <w:szCs w:val="24"/>
        </w:rPr>
        <w:t>provide</w:t>
      </w:r>
      <w:r w:rsidRPr="00566962">
        <w:rPr>
          <w:rFonts w:ascii="Times New Roman" w:hAnsi="Times New Roman" w:cs="Times New Roman"/>
          <w:sz w:val="24"/>
          <w:szCs w:val="24"/>
        </w:rPr>
        <w:t xml:space="preserve"> 2.</w:t>
      </w:r>
      <w:r w:rsidR="00D01FAE">
        <w:rPr>
          <w:rFonts w:ascii="Times New Roman" w:hAnsi="Times New Roman" w:cs="Times New Roman"/>
          <w:sz w:val="24"/>
          <w:szCs w:val="24"/>
        </w:rPr>
        <w:t>05</w:t>
      </w:r>
      <w:r w:rsidRPr="00566962">
        <w:rPr>
          <w:rFonts w:ascii="Times New Roman" w:hAnsi="Times New Roman" w:cs="Times New Roman"/>
          <w:sz w:val="24"/>
          <w:szCs w:val="24"/>
        </w:rPr>
        <w:t xml:space="preserve"> million Euro</w:t>
      </w:r>
      <w:r w:rsidR="008F0F0F">
        <w:rPr>
          <w:rFonts w:ascii="Times New Roman" w:hAnsi="Times New Roman" w:cs="Times New Roman"/>
          <w:sz w:val="24"/>
          <w:szCs w:val="24"/>
        </w:rPr>
        <w:t xml:space="preserve">. </w:t>
      </w:r>
    </w:p>
    <w:p w14:paraId="12EA7890" w14:textId="77777777" w:rsidR="00D9798D" w:rsidRPr="00566962" w:rsidRDefault="00D9798D" w:rsidP="00D9798D">
      <w:pPr>
        <w:spacing w:after="120"/>
        <w:rPr>
          <w:rFonts w:ascii="Times New Roman" w:hAnsi="Times New Roman" w:cs="Times New Roman"/>
          <w:sz w:val="24"/>
          <w:szCs w:val="24"/>
        </w:rPr>
      </w:pPr>
      <w:r w:rsidRPr="00566962">
        <w:rPr>
          <w:rFonts w:ascii="Times New Roman" w:hAnsi="Times New Roman" w:cs="Times New Roman"/>
          <w:sz w:val="24"/>
          <w:szCs w:val="24"/>
        </w:rPr>
        <w:t>There are no specific assessments made for estimating the costs for complete transposition and implementation of other directives and regulations under nature sub-chapter.</w:t>
      </w:r>
    </w:p>
    <w:p w14:paraId="481FE735" w14:textId="77777777" w:rsidR="00D9798D" w:rsidRPr="00566962" w:rsidRDefault="00D9798D" w:rsidP="00D9798D">
      <w:pPr>
        <w:spacing w:after="120"/>
        <w:rPr>
          <w:rFonts w:ascii="Times New Roman" w:hAnsi="Times New Roman" w:cs="Times New Roman"/>
          <w:sz w:val="24"/>
          <w:szCs w:val="24"/>
        </w:rPr>
      </w:pPr>
      <w:r w:rsidRPr="00566962">
        <w:rPr>
          <w:rFonts w:ascii="Times New Roman" w:hAnsi="Times New Roman" w:cs="Times New Roman"/>
          <w:sz w:val="24"/>
          <w:szCs w:val="24"/>
        </w:rPr>
        <w:t>SANE27 has developed some technical assistance project fiches to support implementation of the directives and regulations under the nature subchapter. The foreseen amount for the implementation of these projects, which would allow for full transposition and support better implementation are as follows:</w:t>
      </w:r>
    </w:p>
    <w:tbl>
      <w:tblPr>
        <w:tblStyle w:val="TableGrid"/>
        <w:tblW w:w="0" w:type="auto"/>
        <w:tblLook w:val="04A0" w:firstRow="1" w:lastRow="0" w:firstColumn="1" w:lastColumn="0" w:noHBand="0" w:noVBand="1"/>
      </w:tblPr>
      <w:tblGrid>
        <w:gridCol w:w="3078"/>
        <w:gridCol w:w="3600"/>
        <w:gridCol w:w="1440"/>
        <w:gridCol w:w="1458"/>
      </w:tblGrid>
      <w:tr w:rsidR="00D9798D" w:rsidRPr="00566962" w14:paraId="700E5ABF" w14:textId="77777777" w:rsidTr="00070F6E">
        <w:tc>
          <w:tcPr>
            <w:tcW w:w="3078" w:type="dxa"/>
          </w:tcPr>
          <w:p w14:paraId="0AF5AD41" w14:textId="77777777" w:rsidR="00D9798D" w:rsidRPr="000227ED" w:rsidRDefault="00D9798D" w:rsidP="00070F6E">
            <w:pPr>
              <w:jc w:val="center"/>
              <w:rPr>
                <w:rFonts w:ascii="Times New Roman" w:hAnsi="Times New Roman" w:cs="Times New Roman"/>
                <w:b/>
                <w:sz w:val="22"/>
                <w:szCs w:val="22"/>
              </w:rPr>
            </w:pPr>
            <w:r w:rsidRPr="000227ED">
              <w:rPr>
                <w:rFonts w:ascii="Times New Roman" w:hAnsi="Times New Roman" w:cs="Times New Roman"/>
                <w:b/>
                <w:sz w:val="22"/>
                <w:szCs w:val="22"/>
              </w:rPr>
              <w:t>Title of the project</w:t>
            </w:r>
          </w:p>
        </w:tc>
        <w:tc>
          <w:tcPr>
            <w:tcW w:w="3600" w:type="dxa"/>
          </w:tcPr>
          <w:p w14:paraId="0E0457A8" w14:textId="77777777" w:rsidR="00D9798D" w:rsidRPr="000227ED" w:rsidRDefault="00D9798D" w:rsidP="00070F6E">
            <w:pPr>
              <w:jc w:val="center"/>
              <w:rPr>
                <w:rFonts w:ascii="Times New Roman" w:hAnsi="Times New Roman" w:cs="Times New Roman"/>
                <w:b/>
                <w:sz w:val="22"/>
                <w:szCs w:val="22"/>
              </w:rPr>
            </w:pPr>
            <w:r w:rsidRPr="000227ED">
              <w:rPr>
                <w:rFonts w:ascii="Times New Roman" w:hAnsi="Times New Roman" w:cs="Times New Roman"/>
                <w:b/>
                <w:sz w:val="22"/>
                <w:szCs w:val="22"/>
              </w:rPr>
              <w:t>EU act(s) addressed</w:t>
            </w:r>
          </w:p>
        </w:tc>
        <w:tc>
          <w:tcPr>
            <w:tcW w:w="1440" w:type="dxa"/>
          </w:tcPr>
          <w:p w14:paraId="57A36E9E" w14:textId="77777777" w:rsidR="00D9798D" w:rsidRPr="000227ED" w:rsidRDefault="00D9798D" w:rsidP="00070F6E">
            <w:pPr>
              <w:jc w:val="center"/>
              <w:rPr>
                <w:rFonts w:ascii="Times New Roman" w:hAnsi="Times New Roman" w:cs="Times New Roman"/>
                <w:b/>
                <w:sz w:val="22"/>
                <w:szCs w:val="22"/>
              </w:rPr>
            </w:pPr>
            <w:r w:rsidRPr="000227ED">
              <w:rPr>
                <w:rFonts w:ascii="Times New Roman" w:hAnsi="Times New Roman" w:cs="Times New Roman"/>
                <w:b/>
                <w:sz w:val="22"/>
                <w:szCs w:val="22"/>
              </w:rPr>
              <w:t>Proposed budget (EUR)</w:t>
            </w:r>
          </w:p>
        </w:tc>
        <w:tc>
          <w:tcPr>
            <w:tcW w:w="1458" w:type="dxa"/>
          </w:tcPr>
          <w:p w14:paraId="33D79225" w14:textId="77777777" w:rsidR="00D9798D" w:rsidRPr="000227ED" w:rsidRDefault="00D9798D" w:rsidP="00070F6E">
            <w:pPr>
              <w:jc w:val="center"/>
              <w:rPr>
                <w:rFonts w:ascii="Times New Roman" w:hAnsi="Times New Roman" w:cs="Times New Roman"/>
                <w:b/>
                <w:sz w:val="22"/>
                <w:szCs w:val="22"/>
              </w:rPr>
            </w:pPr>
            <w:r w:rsidRPr="000227ED">
              <w:rPr>
                <w:rFonts w:ascii="Times New Roman" w:hAnsi="Times New Roman" w:cs="Times New Roman"/>
                <w:b/>
                <w:sz w:val="22"/>
                <w:szCs w:val="22"/>
              </w:rPr>
              <w:t>Proposed timeframe</w:t>
            </w:r>
          </w:p>
        </w:tc>
      </w:tr>
      <w:tr w:rsidR="00D9798D" w:rsidRPr="00566962" w14:paraId="572950B9" w14:textId="77777777" w:rsidTr="00070F6E">
        <w:tc>
          <w:tcPr>
            <w:tcW w:w="3078" w:type="dxa"/>
          </w:tcPr>
          <w:p w14:paraId="71BC5243" w14:textId="77777777" w:rsidR="00D9798D" w:rsidRPr="000227ED" w:rsidRDefault="00D9798D" w:rsidP="00070F6E">
            <w:pPr>
              <w:jc w:val="left"/>
              <w:rPr>
                <w:rFonts w:ascii="Times New Roman" w:hAnsi="Times New Roman" w:cs="Times New Roman"/>
                <w:sz w:val="22"/>
                <w:szCs w:val="22"/>
              </w:rPr>
            </w:pPr>
            <w:r w:rsidRPr="000227ED">
              <w:rPr>
                <w:rFonts w:ascii="Times New Roman" w:hAnsi="Times New Roman" w:cs="Times New Roman"/>
                <w:sz w:val="22"/>
                <w:szCs w:val="22"/>
              </w:rPr>
              <w:t>Strengthening national capacities for ensuring fair trade and controlled import/export of wildlife species and goods originating from these species captured or killed using appropriate mean</w:t>
            </w:r>
          </w:p>
        </w:tc>
        <w:tc>
          <w:tcPr>
            <w:tcW w:w="3600" w:type="dxa"/>
          </w:tcPr>
          <w:p w14:paraId="60ACBE5D" w14:textId="77777777" w:rsidR="00D9798D" w:rsidRPr="008C2F27" w:rsidRDefault="00D9798D" w:rsidP="00070F6E">
            <w:pPr>
              <w:jc w:val="left"/>
              <w:rPr>
                <w:rFonts w:ascii="Times New Roman" w:hAnsi="Times New Roman" w:cs="Times New Roman"/>
                <w:sz w:val="22"/>
                <w:szCs w:val="22"/>
              </w:rPr>
            </w:pPr>
            <w:r w:rsidRPr="008C2F27">
              <w:rPr>
                <w:rFonts w:ascii="Times New Roman" w:hAnsi="Times New Roman" w:cs="Times New Roman"/>
                <w:sz w:val="22"/>
                <w:szCs w:val="22"/>
              </w:rPr>
              <w:t xml:space="preserve">Regulation (EC) No 338/97 CITES </w:t>
            </w:r>
          </w:p>
          <w:p w14:paraId="5E0FD086" w14:textId="77777777" w:rsidR="00D9798D" w:rsidRPr="008C2F27" w:rsidRDefault="00D9798D" w:rsidP="00070F6E">
            <w:pPr>
              <w:jc w:val="left"/>
              <w:rPr>
                <w:rFonts w:ascii="Times New Roman" w:hAnsi="Times New Roman" w:cs="Times New Roman"/>
                <w:sz w:val="22"/>
                <w:szCs w:val="22"/>
              </w:rPr>
            </w:pPr>
            <w:r w:rsidRPr="008C2F27">
              <w:rPr>
                <w:rFonts w:ascii="Times New Roman" w:hAnsi="Times New Roman" w:cs="Times New Roman"/>
                <w:sz w:val="22"/>
                <w:szCs w:val="22"/>
              </w:rPr>
              <w:t>Regulation 3254/91/EEC leghold traps</w:t>
            </w:r>
          </w:p>
          <w:p w14:paraId="1FBF7D3F" w14:textId="77777777" w:rsidR="00D9798D" w:rsidRPr="008C2F27" w:rsidRDefault="00D9798D" w:rsidP="00070F6E">
            <w:pPr>
              <w:jc w:val="left"/>
              <w:rPr>
                <w:rFonts w:ascii="Times New Roman" w:hAnsi="Times New Roman" w:cs="Times New Roman"/>
                <w:sz w:val="22"/>
                <w:szCs w:val="22"/>
              </w:rPr>
            </w:pPr>
            <w:r w:rsidRPr="008C2F27">
              <w:rPr>
                <w:rFonts w:ascii="Times New Roman" w:hAnsi="Times New Roman" w:cs="Times New Roman"/>
                <w:sz w:val="22"/>
                <w:szCs w:val="22"/>
              </w:rPr>
              <w:t xml:space="preserve">Regulation (EC) No 1007/2009 Seal products </w:t>
            </w:r>
          </w:p>
          <w:p w14:paraId="1034A831" w14:textId="77777777" w:rsidR="00D9798D" w:rsidRPr="008C2F27" w:rsidRDefault="00D9798D" w:rsidP="00070F6E">
            <w:pPr>
              <w:jc w:val="left"/>
              <w:rPr>
                <w:rFonts w:ascii="Times New Roman" w:hAnsi="Times New Roman" w:cs="Times New Roman"/>
                <w:sz w:val="22"/>
                <w:szCs w:val="22"/>
              </w:rPr>
            </w:pPr>
            <w:r w:rsidRPr="008C2F27">
              <w:rPr>
                <w:rFonts w:ascii="Times New Roman" w:hAnsi="Times New Roman" w:cs="Times New Roman"/>
                <w:sz w:val="22"/>
                <w:szCs w:val="22"/>
              </w:rPr>
              <w:t>Directive 83/129/EEC Skins of certain seal pups</w:t>
            </w:r>
          </w:p>
          <w:p w14:paraId="4F250C28" w14:textId="77777777" w:rsidR="00D9798D" w:rsidRPr="008C2F27" w:rsidRDefault="00D9798D" w:rsidP="00070F6E">
            <w:pPr>
              <w:jc w:val="left"/>
              <w:rPr>
                <w:rFonts w:ascii="Times New Roman" w:hAnsi="Times New Roman" w:cs="Times New Roman"/>
                <w:sz w:val="22"/>
                <w:szCs w:val="22"/>
              </w:rPr>
            </w:pPr>
          </w:p>
        </w:tc>
        <w:tc>
          <w:tcPr>
            <w:tcW w:w="1440" w:type="dxa"/>
          </w:tcPr>
          <w:p w14:paraId="5B5048C0" w14:textId="77777777" w:rsidR="00D9798D" w:rsidRPr="008C2F27" w:rsidRDefault="00D9798D" w:rsidP="00070F6E">
            <w:pPr>
              <w:ind w:right="162"/>
              <w:jc w:val="right"/>
              <w:rPr>
                <w:rFonts w:ascii="Times New Roman" w:hAnsi="Times New Roman" w:cs="Times New Roman"/>
                <w:sz w:val="22"/>
                <w:szCs w:val="22"/>
              </w:rPr>
            </w:pPr>
            <w:r w:rsidRPr="008C2F27">
              <w:rPr>
                <w:rFonts w:ascii="Times New Roman" w:hAnsi="Times New Roman" w:cs="Times New Roman"/>
                <w:sz w:val="22"/>
                <w:szCs w:val="22"/>
              </w:rPr>
              <w:t>1,500,000</w:t>
            </w:r>
          </w:p>
        </w:tc>
        <w:tc>
          <w:tcPr>
            <w:tcW w:w="1458" w:type="dxa"/>
          </w:tcPr>
          <w:p w14:paraId="3203CF02" w14:textId="77777777" w:rsidR="00D9798D" w:rsidRPr="008C2F27" w:rsidRDefault="00D9798D" w:rsidP="00070F6E">
            <w:pPr>
              <w:jc w:val="center"/>
              <w:rPr>
                <w:rFonts w:ascii="Times New Roman" w:hAnsi="Times New Roman" w:cs="Times New Roman"/>
                <w:sz w:val="22"/>
                <w:szCs w:val="22"/>
                <w:highlight w:val="yellow"/>
              </w:rPr>
            </w:pP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4</w:t>
            </w: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6</w:t>
            </w:r>
          </w:p>
        </w:tc>
      </w:tr>
      <w:tr w:rsidR="008F0F0F" w:rsidRPr="00566962" w14:paraId="3ED5855C" w14:textId="77777777" w:rsidTr="00070F6E">
        <w:tc>
          <w:tcPr>
            <w:tcW w:w="3078" w:type="dxa"/>
          </w:tcPr>
          <w:p w14:paraId="670AB09B" w14:textId="77777777" w:rsidR="008F0F0F" w:rsidRPr="006352F5" w:rsidRDefault="00F263E8" w:rsidP="00070F6E">
            <w:pPr>
              <w:jc w:val="left"/>
              <w:rPr>
                <w:rFonts w:ascii="Times New Roman" w:hAnsi="Times New Roman" w:cs="Times New Roman"/>
              </w:rPr>
            </w:pPr>
            <w:r w:rsidRPr="006352F5">
              <w:rPr>
                <w:rFonts w:ascii="Times New Roman" w:hAnsi="Times New Roman"/>
              </w:rPr>
              <w:t>Support for Transposition and Strengthening Capacities for the Implementation of the Regulation (EU) no 1143/2014 on Invasive Alien Species</w:t>
            </w:r>
          </w:p>
        </w:tc>
        <w:tc>
          <w:tcPr>
            <w:tcW w:w="3600" w:type="dxa"/>
          </w:tcPr>
          <w:p w14:paraId="20261DA0" w14:textId="77777777" w:rsidR="008F0F0F" w:rsidRPr="006352F5" w:rsidRDefault="008F0F0F" w:rsidP="00070F6E">
            <w:pPr>
              <w:jc w:val="left"/>
              <w:rPr>
                <w:rFonts w:ascii="Times New Roman" w:hAnsi="Times New Roman" w:cs="Times New Roman"/>
              </w:rPr>
            </w:pPr>
            <w:r w:rsidRPr="006352F5">
              <w:rPr>
                <w:rFonts w:ascii="Times New Roman" w:hAnsi="Times New Roman" w:cs="Times New Roman"/>
                <w:sz w:val="22"/>
                <w:szCs w:val="22"/>
              </w:rPr>
              <w:t xml:space="preserve">Regulation (EU) No 1143/2014 on </w:t>
            </w:r>
            <w:r w:rsidRPr="006352F5">
              <w:rPr>
                <w:rFonts w:ascii="Times New Roman" w:hAnsi="Times New Roman" w:cs="Times New Roman"/>
                <w:bCs/>
              </w:rPr>
              <w:t>the prevention and management of the introduction and spread of invasive alien species</w:t>
            </w:r>
          </w:p>
        </w:tc>
        <w:tc>
          <w:tcPr>
            <w:tcW w:w="1440" w:type="dxa"/>
          </w:tcPr>
          <w:p w14:paraId="714B4B81" w14:textId="77777777" w:rsidR="008F0F0F" w:rsidRPr="006352F5" w:rsidRDefault="008F0F0F" w:rsidP="00070F6E">
            <w:pPr>
              <w:ind w:right="162"/>
              <w:jc w:val="right"/>
              <w:rPr>
                <w:rFonts w:ascii="Times New Roman" w:hAnsi="Times New Roman" w:cs="Times New Roman"/>
              </w:rPr>
            </w:pPr>
            <w:r w:rsidRPr="006352F5">
              <w:rPr>
                <w:rFonts w:ascii="Times New Roman" w:hAnsi="Times New Roman" w:cs="Times New Roman"/>
              </w:rPr>
              <w:t>1,500,00</w:t>
            </w:r>
            <w:r w:rsidR="00F263E8" w:rsidRPr="006352F5">
              <w:rPr>
                <w:rFonts w:ascii="Times New Roman" w:hAnsi="Times New Roman" w:cs="Times New Roman"/>
              </w:rPr>
              <w:t>0</w:t>
            </w:r>
          </w:p>
        </w:tc>
        <w:tc>
          <w:tcPr>
            <w:tcW w:w="1458" w:type="dxa"/>
          </w:tcPr>
          <w:p w14:paraId="709C7F88" w14:textId="77777777" w:rsidR="008F0F0F" w:rsidRPr="006352F5" w:rsidRDefault="008F0F0F" w:rsidP="00070F6E">
            <w:pPr>
              <w:jc w:val="center"/>
              <w:rPr>
                <w:rFonts w:ascii="Times New Roman" w:hAnsi="Times New Roman" w:cs="Times New Roman"/>
              </w:rPr>
            </w:pPr>
            <w:r w:rsidRPr="006352F5">
              <w:rPr>
                <w:rFonts w:ascii="Times New Roman" w:hAnsi="Times New Roman" w:cs="Times New Roman"/>
              </w:rPr>
              <w:t>2024-2026</w:t>
            </w:r>
          </w:p>
        </w:tc>
      </w:tr>
      <w:tr w:rsidR="00D9798D" w:rsidRPr="00566962" w14:paraId="6F11BDDB" w14:textId="77777777" w:rsidTr="00070F6E">
        <w:tc>
          <w:tcPr>
            <w:tcW w:w="3078" w:type="dxa"/>
          </w:tcPr>
          <w:p w14:paraId="2069E521" w14:textId="77777777" w:rsidR="00D9798D" w:rsidRPr="006352F5" w:rsidRDefault="00D9798D" w:rsidP="00070F6E">
            <w:pPr>
              <w:jc w:val="left"/>
              <w:rPr>
                <w:rFonts w:ascii="Times New Roman" w:hAnsi="Times New Roman" w:cs="Times New Roman"/>
                <w:sz w:val="22"/>
                <w:szCs w:val="22"/>
              </w:rPr>
            </w:pPr>
            <w:r w:rsidRPr="006352F5">
              <w:rPr>
                <w:rFonts w:ascii="Times New Roman" w:hAnsi="Times New Roman" w:cs="Times New Roman"/>
                <w:sz w:val="22"/>
                <w:szCs w:val="22"/>
              </w:rPr>
              <w:t>ZOOs - an important conservation tool</w:t>
            </w:r>
          </w:p>
        </w:tc>
        <w:tc>
          <w:tcPr>
            <w:tcW w:w="3600" w:type="dxa"/>
          </w:tcPr>
          <w:p w14:paraId="1987DA23" w14:textId="77777777" w:rsidR="00D9798D" w:rsidRPr="006352F5" w:rsidRDefault="00D9798D" w:rsidP="00070F6E">
            <w:pPr>
              <w:jc w:val="left"/>
              <w:rPr>
                <w:rFonts w:ascii="Times New Roman" w:hAnsi="Times New Roman" w:cs="Times New Roman"/>
                <w:sz w:val="22"/>
                <w:szCs w:val="22"/>
              </w:rPr>
            </w:pPr>
            <w:r w:rsidRPr="006352F5">
              <w:rPr>
                <w:rFonts w:ascii="Times New Roman" w:hAnsi="Times New Roman" w:cs="Times New Roman"/>
                <w:sz w:val="22"/>
                <w:szCs w:val="22"/>
              </w:rPr>
              <w:t>Directive 1999/22/EC of 29 March 1999 relating to the keeping of wild animals in zoos</w:t>
            </w:r>
          </w:p>
        </w:tc>
        <w:tc>
          <w:tcPr>
            <w:tcW w:w="1440" w:type="dxa"/>
          </w:tcPr>
          <w:p w14:paraId="0BC83E92" w14:textId="77777777" w:rsidR="00D9798D" w:rsidRPr="006352F5" w:rsidRDefault="00D9798D" w:rsidP="00070F6E">
            <w:pPr>
              <w:ind w:right="162"/>
              <w:jc w:val="right"/>
              <w:rPr>
                <w:rFonts w:ascii="Times New Roman" w:hAnsi="Times New Roman" w:cs="Times New Roman"/>
                <w:sz w:val="22"/>
                <w:szCs w:val="22"/>
              </w:rPr>
            </w:pPr>
            <w:r w:rsidRPr="006352F5">
              <w:rPr>
                <w:rFonts w:ascii="Times New Roman" w:hAnsi="Times New Roman" w:cs="Times New Roman"/>
                <w:sz w:val="22"/>
                <w:szCs w:val="22"/>
              </w:rPr>
              <w:t>500,000</w:t>
            </w:r>
          </w:p>
        </w:tc>
        <w:tc>
          <w:tcPr>
            <w:tcW w:w="1458" w:type="dxa"/>
          </w:tcPr>
          <w:p w14:paraId="1C150FF4" w14:textId="77777777" w:rsidR="00D9798D" w:rsidRPr="006352F5" w:rsidRDefault="00D9798D" w:rsidP="00070F6E">
            <w:pPr>
              <w:jc w:val="center"/>
              <w:rPr>
                <w:rFonts w:ascii="Times New Roman" w:hAnsi="Times New Roman" w:cs="Times New Roman"/>
                <w:sz w:val="22"/>
                <w:szCs w:val="22"/>
              </w:rPr>
            </w:pP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4</w:t>
            </w: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6</w:t>
            </w:r>
          </w:p>
        </w:tc>
      </w:tr>
      <w:tr w:rsidR="00D9798D" w:rsidRPr="006C0D5F" w14:paraId="3B94095C" w14:textId="77777777" w:rsidTr="00070F6E">
        <w:tc>
          <w:tcPr>
            <w:tcW w:w="3078" w:type="dxa"/>
          </w:tcPr>
          <w:p w14:paraId="16AD7FEF" w14:textId="77777777" w:rsidR="00D9798D" w:rsidRPr="006352F5" w:rsidRDefault="00D9798D" w:rsidP="00070F6E">
            <w:pPr>
              <w:jc w:val="left"/>
              <w:rPr>
                <w:rFonts w:ascii="Times New Roman" w:hAnsi="Times New Roman" w:cs="Times New Roman"/>
                <w:sz w:val="22"/>
                <w:szCs w:val="22"/>
              </w:rPr>
            </w:pPr>
            <w:r w:rsidRPr="006352F5">
              <w:rPr>
                <w:rFonts w:ascii="Times New Roman" w:hAnsi="Times New Roman" w:cs="Times New Roman"/>
                <w:sz w:val="22"/>
                <w:szCs w:val="22"/>
              </w:rPr>
              <w:t>ABS regulation</w:t>
            </w:r>
          </w:p>
        </w:tc>
        <w:tc>
          <w:tcPr>
            <w:tcW w:w="3600" w:type="dxa"/>
          </w:tcPr>
          <w:p w14:paraId="1911B397" w14:textId="77777777" w:rsidR="00D9798D" w:rsidRPr="006352F5" w:rsidRDefault="00D9798D" w:rsidP="00070F6E">
            <w:pPr>
              <w:jc w:val="left"/>
              <w:rPr>
                <w:rFonts w:ascii="Times New Roman" w:hAnsi="Times New Roman" w:cs="Times New Roman"/>
                <w:sz w:val="22"/>
                <w:szCs w:val="22"/>
              </w:rPr>
            </w:pPr>
          </w:p>
        </w:tc>
        <w:tc>
          <w:tcPr>
            <w:tcW w:w="1440" w:type="dxa"/>
          </w:tcPr>
          <w:p w14:paraId="5723716F" w14:textId="77777777" w:rsidR="00D9798D" w:rsidRPr="006352F5" w:rsidRDefault="00D9798D" w:rsidP="00070F6E">
            <w:pPr>
              <w:ind w:right="162"/>
              <w:jc w:val="right"/>
              <w:rPr>
                <w:rFonts w:ascii="Times New Roman" w:hAnsi="Times New Roman" w:cs="Times New Roman"/>
                <w:sz w:val="22"/>
                <w:szCs w:val="22"/>
              </w:rPr>
            </w:pPr>
            <w:r w:rsidRPr="006352F5">
              <w:rPr>
                <w:rFonts w:ascii="Times New Roman" w:hAnsi="Times New Roman" w:cs="Times New Roman"/>
                <w:sz w:val="22"/>
                <w:szCs w:val="22"/>
              </w:rPr>
              <w:t>150,000</w:t>
            </w:r>
          </w:p>
        </w:tc>
        <w:tc>
          <w:tcPr>
            <w:tcW w:w="1458" w:type="dxa"/>
          </w:tcPr>
          <w:p w14:paraId="05C39767" w14:textId="77777777" w:rsidR="00D9798D" w:rsidRPr="006352F5" w:rsidRDefault="00D9798D" w:rsidP="00070F6E">
            <w:pPr>
              <w:jc w:val="center"/>
              <w:rPr>
                <w:rFonts w:ascii="Times New Roman" w:hAnsi="Times New Roman" w:cs="Times New Roman"/>
                <w:sz w:val="22"/>
                <w:szCs w:val="22"/>
              </w:rPr>
            </w:pP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4</w:t>
            </w: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6</w:t>
            </w:r>
          </w:p>
        </w:tc>
      </w:tr>
      <w:tr w:rsidR="00D9798D" w:rsidRPr="00566962" w14:paraId="2EF0BB51" w14:textId="77777777" w:rsidTr="00070F6E">
        <w:tc>
          <w:tcPr>
            <w:tcW w:w="3078" w:type="dxa"/>
          </w:tcPr>
          <w:p w14:paraId="3937D814" w14:textId="77777777" w:rsidR="00D9798D" w:rsidRPr="006352F5" w:rsidRDefault="00D9798D" w:rsidP="00070F6E">
            <w:pPr>
              <w:jc w:val="left"/>
              <w:rPr>
                <w:rFonts w:ascii="Times New Roman" w:hAnsi="Times New Roman" w:cs="Times New Roman"/>
                <w:sz w:val="22"/>
                <w:szCs w:val="22"/>
              </w:rPr>
            </w:pPr>
            <w:r w:rsidRPr="006352F5">
              <w:rPr>
                <w:rFonts w:ascii="Times New Roman" w:hAnsi="Times New Roman" w:cs="Times New Roman"/>
                <w:sz w:val="22"/>
                <w:szCs w:val="22"/>
              </w:rPr>
              <w:t>Improving Forest Law Governance and Enforcement</w:t>
            </w:r>
          </w:p>
        </w:tc>
        <w:tc>
          <w:tcPr>
            <w:tcW w:w="3600" w:type="dxa"/>
          </w:tcPr>
          <w:p w14:paraId="2E693FF3" w14:textId="77777777" w:rsidR="00D9798D" w:rsidRPr="006352F5" w:rsidRDefault="00D9798D" w:rsidP="00070F6E">
            <w:pPr>
              <w:jc w:val="left"/>
              <w:rPr>
                <w:rFonts w:ascii="Times New Roman" w:hAnsi="Times New Roman" w:cs="Times New Roman"/>
                <w:sz w:val="22"/>
                <w:szCs w:val="22"/>
              </w:rPr>
            </w:pPr>
            <w:r w:rsidRPr="006352F5">
              <w:rPr>
                <w:rFonts w:ascii="Times New Roman" w:hAnsi="Times New Roman" w:cs="Times New Roman"/>
                <w:sz w:val="22"/>
                <w:szCs w:val="22"/>
              </w:rPr>
              <w:t>EUTR Regulation (EU) 995/2010 EUTR</w:t>
            </w:r>
          </w:p>
          <w:p w14:paraId="16C70819" w14:textId="77777777" w:rsidR="00D9798D" w:rsidRPr="006352F5" w:rsidRDefault="00D9798D" w:rsidP="00070F6E">
            <w:pPr>
              <w:jc w:val="left"/>
              <w:rPr>
                <w:rFonts w:ascii="Times New Roman" w:hAnsi="Times New Roman" w:cs="Times New Roman"/>
                <w:sz w:val="22"/>
                <w:szCs w:val="22"/>
              </w:rPr>
            </w:pPr>
            <w:r w:rsidRPr="006352F5">
              <w:rPr>
                <w:rFonts w:ascii="Times New Roman" w:hAnsi="Times New Roman" w:cs="Times New Roman"/>
                <w:sz w:val="22"/>
                <w:szCs w:val="22"/>
              </w:rPr>
              <w:t>Regulation (EC) No 2173/2005 FLEGT</w:t>
            </w:r>
          </w:p>
        </w:tc>
        <w:tc>
          <w:tcPr>
            <w:tcW w:w="1440" w:type="dxa"/>
          </w:tcPr>
          <w:p w14:paraId="6C8E711C" w14:textId="77777777" w:rsidR="00D9798D" w:rsidRPr="006352F5" w:rsidRDefault="00D9798D" w:rsidP="00070F6E">
            <w:pPr>
              <w:ind w:right="162"/>
              <w:jc w:val="right"/>
              <w:rPr>
                <w:rFonts w:ascii="Times New Roman" w:hAnsi="Times New Roman" w:cs="Times New Roman"/>
                <w:sz w:val="22"/>
                <w:szCs w:val="22"/>
              </w:rPr>
            </w:pPr>
            <w:r w:rsidRPr="006352F5">
              <w:rPr>
                <w:rFonts w:ascii="Times New Roman" w:hAnsi="Times New Roman" w:cs="Times New Roman"/>
                <w:sz w:val="22"/>
                <w:szCs w:val="22"/>
              </w:rPr>
              <w:t>14,500,000</w:t>
            </w:r>
          </w:p>
        </w:tc>
        <w:tc>
          <w:tcPr>
            <w:tcW w:w="1458" w:type="dxa"/>
          </w:tcPr>
          <w:p w14:paraId="2F962AB2" w14:textId="77777777" w:rsidR="00D9798D" w:rsidRPr="006352F5" w:rsidRDefault="00D9798D" w:rsidP="00070F6E">
            <w:pPr>
              <w:jc w:val="center"/>
              <w:rPr>
                <w:rFonts w:ascii="Times New Roman" w:hAnsi="Times New Roman" w:cs="Times New Roman"/>
                <w:sz w:val="22"/>
                <w:szCs w:val="22"/>
              </w:rPr>
            </w:pP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4</w:t>
            </w:r>
            <w:r w:rsidRPr="006352F5">
              <w:rPr>
                <w:rFonts w:ascii="Times New Roman" w:hAnsi="Times New Roman" w:cs="Times New Roman"/>
                <w:sz w:val="22"/>
                <w:szCs w:val="22"/>
              </w:rPr>
              <w:t>-202</w:t>
            </w:r>
            <w:r w:rsidR="008C2F27" w:rsidRPr="006352F5">
              <w:rPr>
                <w:rFonts w:ascii="Times New Roman" w:hAnsi="Times New Roman" w:cs="Times New Roman"/>
                <w:sz w:val="22"/>
                <w:szCs w:val="22"/>
              </w:rPr>
              <w:t>6</w:t>
            </w:r>
          </w:p>
        </w:tc>
      </w:tr>
    </w:tbl>
    <w:p w14:paraId="644EE54B" w14:textId="77777777" w:rsidR="00D9798D" w:rsidRDefault="00D9798D" w:rsidP="00D9798D">
      <w:pPr>
        <w:tabs>
          <w:tab w:val="left" w:pos="5130"/>
        </w:tabs>
        <w:spacing w:after="0"/>
        <w:rPr>
          <w:rFonts w:ascii="Times New Roman" w:hAnsi="Times New Roman" w:cs="Times New Roman"/>
          <w:iCs/>
          <w:sz w:val="24"/>
          <w:szCs w:val="24"/>
        </w:rPr>
      </w:pPr>
    </w:p>
    <w:p w14:paraId="41BF6A67" w14:textId="77777777" w:rsidR="00D9798D" w:rsidRPr="00EE7F6C" w:rsidRDefault="00D9798D" w:rsidP="00D9798D">
      <w:pPr>
        <w:tabs>
          <w:tab w:val="left" w:pos="5130"/>
        </w:tabs>
        <w:spacing w:after="0"/>
        <w:rPr>
          <w:rFonts w:ascii="Times New Roman" w:hAnsi="Times New Roman" w:cs="Times New Roman"/>
          <w:i/>
          <w:sz w:val="24"/>
          <w:szCs w:val="24"/>
        </w:rPr>
      </w:pPr>
    </w:p>
    <w:p w14:paraId="6761CA6E" w14:textId="77777777" w:rsidR="0019510A" w:rsidRPr="00EE7F6C" w:rsidRDefault="0019510A" w:rsidP="0031108F">
      <w:pPr>
        <w:pStyle w:val="ListParagraph"/>
        <w:numPr>
          <w:ilvl w:val="0"/>
          <w:numId w:val="2"/>
        </w:numPr>
        <w:rPr>
          <w:rFonts w:ascii="Times New Roman" w:hAnsi="Times New Roman" w:cs="Times New Roman"/>
          <w:b/>
          <w:sz w:val="24"/>
          <w:szCs w:val="24"/>
          <w:lang w:val="en-US"/>
        </w:rPr>
      </w:pPr>
      <w:r w:rsidRPr="00EE7F6C">
        <w:rPr>
          <w:rFonts w:ascii="Times New Roman" w:hAnsi="Times New Roman" w:cs="Times New Roman"/>
          <w:b/>
          <w:sz w:val="24"/>
          <w:szCs w:val="24"/>
          <w:lang w:val="en-US"/>
        </w:rPr>
        <w:t xml:space="preserve">Potential Directives for transitional period for </w:t>
      </w:r>
      <w:r w:rsidR="00A6597C" w:rsidRPr="00EE7F6C">
        <w:rPr>
          <w:rFonts w:ascii="Times New Roman" w:hAnsi="Times New Roman" w:cs="Times New Roman"/>
          <w:b/>
          <w:sz w:val="24"/>
          <w:szCs w:val="24"/>
          <w:lang w:val="en-US"/>
        </w:rPr>
        <w:t>Nature Protection</w:t>
      </w:r>
      <w:r w:rsidRPr="00EE7F6C">
        <w:rPr>
          <w:rFonts w:ascii="Times New Roman" w:hAnsi="Times New Roman" w:cs="Times New Roman"/>
          <w:b/>
          <w:sz w:val="24"/>
          <w:szCs w:val="24"/>
          <w:lang w:val="en-US"/>
        </w:rPr>
        <w:t xml:space="preserve"> Sub-Chapter </w:t>
      </w:r>
    </w:p>
    <w:p w14:paraId="2D9FD613" w14:textId="77777777" w:rsidR="003368D2" w:rsidRPr="003368D2" w:rsidRDefault="003368D2" w:rsidP="003368D2">
      <w:pPr>
        <w:rPr>
          <w:rFonts w:ascii="Times New Roman" w:hAnsi="Times New Roman" w:cs="Times New Roman"/>
          <w:sz w:val="24"/>
          <w:szCs w:val="24"/>
        </w:rPr>
      </w:pPr>
      <w:r w:rsidRPr="003368D2">
        <w:rPr>
          <w:rFonts w:ascii="Times New Roman" w:hAnsi="Times New Roman" w:cs="Times New Roman"/>
          <w:sz w:val="24"/>
          <w:szCs w:val="24"/>
        </w:rPr>
        <w:t>None of the directives and regulations under Nature protection sub-chapter are considered as potential for transitional period. The only directives considered for potential geographic adaptation are the Wild Birds Directive and Habitats Directive.</w:t>
      </w:r>
    </w:p>
    <w:tbl>
      <w:tblPr>
        <w:tblStyle w:val="TableGrid"/>
        <w:tblW w:w="5000" w:type="pct"/>
        <w:tblLayout w:type="fixed"/>
        <w:tblLook w:val="04A0" w:firstRow="1" w:lastRow="0" w:firstColumn="1" w:lastColumn="0" w:noHBand="0" w:noVBand="1"/>
      </w:tblPr>
      <w:tblGrid>
        <w:gridCol w:w="596"/>
        <w:gridCol w:w="3380"/>
        <w:gridCol w:w="1352"/>
        <w:gridCol w:w="1980"/>
        <w:gridCol w:w="1260"/>
        <w:gridCol w:w="1008"/>
      </w:tblGrid>
      <w:tr w:rsidR="007F7125" w14:paraId="11FF6929" w14:textId="77777777" w:rsidTr="00DD0C22">
        <w:tc>
          <w:tcPr>
            <w:tcW w:w="596" w:type="dxa"/>
            <w:tcBorders>
              <w:top w:val="single" w:sz="4" w:space="0" w:color="auto"/>
              <w:left w:val="single" w:sz="4" w:space="0" w:color="auto"/>
              <w:bottom w:val="single" w:sz="4" w:space="0" w:color="auto"/>
              <w:right w:val="single" w:sz="4" w:space="0" w:color="auto"/>
            </w:tcBorders>
            <w:hideMark/>
          </w:tcPr>
          <w:p w14:paraId="67E450E5" w14:textId="77777777" w:rsidR="007F7125" w:rsidRDefault="007F7125" w:rsidP="006C0D5F">
            <w:pPr>
              <w:jc w:val="center"/>
              <w:rPr>
                <w:rFonts w:cstheme="minorHAnsi"/>
                <w:sz w:val="22"/>
                <w:szCs w:val="22"/>
                <w:lang w:val="en-GB"/>
              </w:rPr>
            </w:pPr>
            <w:r>
              <w:rPr>
                <w:rFonts w:cstheme="minorHAnsi"/>
                <w:sz w:val="22"/>
                <w:szCs w:val="22"/>
              </w:rPr>
              <w:t>No.</w:t>
            </w:r>
          </w:p>
        </w:tc>
        <w:tc>
          <w:tcPr>
            <w:tcW w:w="3380" w:type="dxa"/>
            <w:tcBorders>
              <w:top w:val="single" w:sz="4" w:space="0" w:color="auto"/>
              <w:left w:val="single" w:sz="4" w:space="0" w:color="auto"/>
              <w:bottom w:val="single" w:sz="4" w:space="0" w:color="auto"/>
              <w:right w:val="single" w:sz="4" w:space="0" w:color="auto"/>
            </w:tcBorders>
            <w:hideMark/>
          </w:tcPr>
          <w:p w14:paraId="3D0051A9" w14:textId="77777777" w:rsidR="007F7125" w:rsidRDefault="007F7125" w:rsidP="006C0D5F">
            <w:pPr>
              <w:jc w:val="center"/>
              <w:rPr>
                <w:rFonts w:cstheme="minorHAnsi"/>
                <w:sz w:val="22"/>
                <w:szCs w:val="22"/>
                <w:lang w:val="en-GB"/>
              </w:rPr>
            </w:pPr>
            <w:r>
              <w:rPr>
                <w:rFonts w:cstheme="minorHAnsi"/>
                <w:sz w:val="22"/>
                <w:szCs w:val="22"/>
              </w:rPr>
              <w:t>Title of the legal act</w:t>
            </w:r>
          </w:p>
        </w:tc>
        <w:tc>
          <w:tcPr>
            <w:tcW w:w="1352" w:type="dxa"/>
            <w:tcBorders>
              <w:top w:val="single" w:sz="4" w:space="0" w:color="auto"/>
              <w:left w:val="single" w:sz="4" w:space="0" w:color="auto"/>
              <w:bottom w:val="single" w:sz="4" w:space="0" w:color="auto"/>
              <w:right w:val="single" w:sz="4" w:space="0" w:color="auto"/>
            </w:tcBorders>
            <w:hideMark/>
          </w:tcPr>
          <w:p w14:paraId="50498C85" w14:textId="77777777" w:rsidR="007F7125" w:rsidRDefault="007F7125" w:rsidP="006C0D5F">
            <w:pPr>
              <w:jc w:val="center"/>
              <w:rPr>
                <w:rFonts w:cstheme="minorHAnsi"/>
                <w:sz w:val="22"/>
                <w:szCs w:val="22"/>
                <w:lang w:val="en-GB"/>
              </w:rPr>
            </w:pPr>
            <w:r>
              <w:rPr>
                <w:rFonts w:cstheme="minorHAnsi"/>
                <w:sz w:val="22"/>
                <w:szCs w:val="22"/>
              </w:rPr>
              <w:t>Responsible</w:t>
            </w:r>
          </w:p>
        </w:tc>
        <w:tc>
          <w:tcPr>
            <w:tcW w:w="1980" w:type="dxa"/>
            <w:tcBorders>
              <w:top w:val="single" w:sz="4" w:space="0" w:color="auto"/>
              <w:left w:val="single" w:sz="4" w:space="0" w:color="auto"/>
              <w:bottom w:val="single" w:sz="4" w:space="0" w:color="auto"/>
              <w:right w:val="single" w:sz="4" w:space="0" w:color="auto"/>
            </w:tcBorders>
            <w:hideMark/>
          </w:tcPr>
          <w:p w14:paraId="30A0B923" w14:textId="77777777" w:rsidR="007F7125" w:rsidRDefault="007F7125" w:rsidP="006C0D5F">
            <w:pPr>
              <w:jc w:val="center"/>
              <w:rPr>
                <w:rFonts w:cstheme="minorHAnsi"/>
                <w:sz w:val="22"/>
                <w:szCs w:val="22"/>
                <w:lang w:val="en-GB"/>
              </w:rPr>
            </w:pPr>
            <w:r>
              <w:rPr>
                <w:rFonts w:cstheme="minorHAnsi"/>
                <w:sz w:val="22"/>
                <w:szCs w:val="22"/>
              </w:rPr>
              <w:t>How DSIP/ other required document will be developed</w:t>
            </w:r>
          </w:p>
        </w:tc>
        <w:tc>
          <w:tcPr>
            <w:tcW w:w="1260" w:type="dxa"/>
            <w:tcBorders>
              <w:top w:val="single" w:sz="4" w:space="0" w:color="auto"/>
              <w:left w:val="single" w:sz="4" w:space="0" w:color="auto"/>
              <w:bottom w:val="single" w:sz="4" w:space="0" w:color="auto"/>
              <w:right w:val="single" w:sz="4" w:space="0" w:color="auto"/>
            </w:tcBorders>
            <w:hideMark/>
          </w:tcPr>
          <w:p w14:paraId="20EB3FFE" w14:textId="77777777" w:rsidR="007F7125" w:rsidRDefault="007F7125" w:rsidP="006C0D5F">
            <w:pPr>
              <w:jc w:val="center"/>
              <w:rPr>
                <w:rFonts w:cstheme="minorHAnsi"/>
                <w:sz w:val="22"/>
                <w:szCs w:val="22"/>
                <w:lang w:val="en-GB"/>
              </w:rPr>
            </w:pPr>
            <w:r>
              <w:rPr>
                <w:rFonts w:cstheme="minorHAnsi"/>
                <w:sz w:val="22"/>
                <w:szCs w:val="22"/>
              </w:rPr>
              <w:t>DSIP start - developed</w:t>
            </w:r>
          </w:p>
        </w:tc>
        <w:tc>
          <w:tcPr>
            <w:tcW w:w="1008" w:type="dxa"/>
            <w:tcBorders>
              <w:top w:val="single" w:sz="4" w:space="0" w:color="auto"/>
              <w:left w:val="single" w:sz="4" w:space="0" w:color="auto"/>
              <w:bottom w:val="single" w:sz="4" w:space="0" w:color="auto"/>
              <w:right w:val="single" w:sz="4" w:space="0" w:color="auto"/>
            </w:tcBorders>
            <w:hideMark/>
          </w:tcPr>
          <w:p w14:paraId="7C02C9AA" w14:textId="77777777" w:rsidR="007F7125" w:rsidRDefault="007F7125" w:rsidP="006C0D5F">
            <w:pPr>
              <w:jc w:val="center"/>
              <w:rPr>
                <w:rFonts w:cstheme="minorHAnsi"/>
                <w:sz w:val="22"/>
                <w:szCs w:val="22"/>
                <w:lang w:val="en-GB"/>
              </w:rPr>
            </w:pPr>
            <w:r>
              <w:rPr>
                <w:rFonts w:cstheme="minorHAnsi"/>
                <w:sz w:val="22"/>
                <w:szCs w:val="22"/>
              </w:rPr>
              <w:t>Progress</w:t>
            </w:r>
          </w:p>
        </w:tc>
      </w:tr>
      <w:tr w:rsidR="007F7125" w14:paraId="3A44D0D5" w14:textId="77777777" w:rsidTr="00DD0C22">
        <w:tc>
          <w:tcPr>
            <w:tcW w:w="596" w:type="dxa"/>
            <w:tcBorders>
              <w:top w:val="single" w:sz="4" w:space="0" w:color="auto"/>
              <w:left w:val="single" w:sz="4" w:space="0" w:color="auto"/>
              <w:bottom w:val="single" w:sz="4" w:space="0" w:color="auto"/>
              <w:right w:val="single" w:sz="4" w:space="0" w:color="auto"/>
            </w:tcBorders>
          </w:tcPr>
          <w:p w14:paraId="0E71FAAD" w14:textId="77777777" w:rsidR="007F7125" w:rsidRDefault="007F7125" w:rsidP="006C0D5F">
            <w:pPr>
              <w:rPr>
                <w:rFonts w:cstheme="minorHAnsi"/>
                <w:sz w:val="22"/>
                <w:szCs w:val="22"/>
                <w:lang w:val="en-GB"/>
              </w:rPr>
            </w:pPr>
          </w:p>
        </w:tc>
        <w:tc>
          <w:tcPr>
            <w:tcW w:w="3380" w:type="dxa"/>
            <w:tcBorders>
              <w:top w:val="single" w:sz="4" w:space="0" w:color="auto"/>
              <w:left w:val="single" w:sz="4" w:space="0" w:color="auto"/>
              <w:bottom w:val="single" w:sz="4" w:space="0" w:color="auto"/>
              <w:right w:val="single" w:sz="4" w:space="0" w:color="auto"/>
            </w:tcBorders>
            <w:hideMark/>
          </w:tcPr>
          <w:p w14:paraId="45AA7BD7" w14:textId="77777777" w:rsidR="007F7125" w:rsidRDefault="007F7125" w:rsidP="006C0D5F">
            <w:pPr>
              <w:jc w:val="left"/>
              <w:rPr>
                <w:rFonts w:cstheme="minorHAnsi"/>
                <w:i/>
                <w:sz w:val="22"/>
                <w:szCs w:val="22"/>
                <w:lang w:val="en-GB"/>
              </w:rPr>
            </w:pPr>
            <w:r>
              <w:rPr>
                <w:rFonts w:cstheme="minorHAnsi"/>
                <w:i/>
                <w:sz w:val="22"/>
                <w:szCs w:val="22"/>
              </w:rPr>
              <w:t xml:space="preserve">Geographic adaptations </w:t>
            </w:r>
          </w:p>
        </w:tc>
        <w:tc>
          <w:tcPr>
            <w:tcW w:w="1352" w:type="dxa"/>
            <w:tcBorders>
              <w:top w:val="single" w:sz="4" w:space="0" w:color="auto"/>
              <w:left w:val="single" w:sz="4" w:space="0" w:color="auto"/>
              <w:bottom w:val="single" w:sz="4" w:space="0" w:color="auto"/>
              <w:right w:val="single" w:sz="4" w:space="0" w:color="auto"/>
            </w:tcBorders>
          </w:tcPr>
          <w:p w14:paraId="385DBB67" w14:textId="77777777" w:rsidR="007F7125" w:rsidRDefault="007F7125" w:rsidP="006C0D5F">
            <w:pPr>
              <w:jc w:val="left"/>
              <w:rPr>
                <w:rFonts w:cstheme="minorHAnsi"/>
                <w:sz w:val="22"/>
                <w:szCs w:val="22"/>
                <w:lang w:val="en-GB"/>
              </w:rPr>
            </w:pPr>
          </w:p>
        </w:tc>
        <w:tc>
          <w:tcPr>
            <w:tcW w:w="1980" w:type="dxa"/>
            <w:tcBorders>
              <w:top w:val="single" w:sz="4" w:space="0" w:color="auto"/>
              <w:left w:val="single" w:sz="4" w:space="0" w:color="auto"/>
              <w:bottom w:val="single" w:sz="4" w:space="0" w:color="auto"/>
              <w:right w:val="single" w:sz="4" w:space="0" w:color="auto"/>
            </w:tcBorders>
          </w:tcPr>
          <w:p w14:paraId="7EEB1F27" w14:textId="77777777" w:rsidR="007F7125" w:rsidRDefault="007F7125" w:rsidP="006C0D5F">
            <w:pPr>
              <w:jc w:val="left"/>
              <w:rPr>
                <w:rFonts w:cstheme="minorHAnsi"/>
                <w:sz w:val="22"/>
                <w:szCs w:val="22"/>
                <w:lang w:val="en-GB"/>
              </w:rPr>
            </w:pPr>
          </w:p>
        </w:tc>
        <w:tc>
          <w:tcPr>
            <w:tcW w:w="1260" w:type="dxa"/>
            <w:tcBorders>
              <w:top w:val="single" w:sz="4" w:space="0" w:color="auto"/>
              <w:left w:val="single" w:sz="4" w:space="0" w:color="auto"/>
              <w:bottom w:val="single" w:sz="4" w:space="0" w:color="auto"/>
              <w:right w:val="single" w:sz="4" w:space="0" w:color="auto"/>
            </w:tcBorders>
          </w:tcPr>
          <w:p w14:paraId="1D1718FA" w14:textId="77777777" w:rsidR="007F7125" w:rsidRDefault="007F7125" w:rsidP="006C0D5F">
            <w:pPr>
              <w:jc w:val="left"/>
              <w:rPr>
                <w:rFonts w:cstheme="minorHAnsi"/>
                <w:sz w:val="22"/>
                <w:szCs w:val="22"/>
                <w:lang w:val="en-GB"/>
              </w:rPr>
            </w:pPr>
          </w:p>
        </w:tc>
        <w:tc>
          <w:tcPr>
            <w:tcW w:w="1008" w:type="dxa"/>
            <w:tcBorders>
              <w:top w:val="single" w:sz="4" w:space="0" w:color="auto"/>
              <w:left w:val="single" w:sz="4" w:space="0" w:color="auto"/>
              <w:bottom w:val="single" w:sz="4" w:space="0" w:color="auto"/>
              <w:right w:val="single" w:sz="4" w:space="0" w:color="auto"/>
            </w:tcBorders>
          </w:tcPr>
          <w:p w14:paraId="1A25E166" w14:textId="77777777" w:rsidR="007F7125" w:rsidRDefault="007F7125" w:rsidP="006C0D5F">
            <w:pPr>
              <w:jc w:val="left"/>
              <w:rPr>
                <w:rFonts w:cstheme="minorHAnsi"/>
                <w:sz w:val="22"/>
                <w:szCs w:val="22"/>
                <w:lang w:val="en-GB"/>
              </w:rPr>
            </w:pPr>
          </w:p>
        </w:tc>
      </w:tr>
      <w:tr w:rsidR="007F7125" w14:paraId="6F6C446D" w14:textId="77777777" w:rsidTr="00DD0C22">
        <w:tc>
          <w:tcPr>
            <w:tcW w:w="596" w:type="dxa"/>
            <w:tcBorders>
              <w:top w:val="single" w:sz="4" w:space="0" w:color="auto"/>
              <w:left w:val="single" w:sz="4" w:space="0" w:color="auto"/>
              <w:bottom w:val="single" w:sz="4" w:space="0" w:color="auto"/>
              <w:right w:val="single" w:sz="4" w:space="0" w:color="auto"/>
            </w:tcBorders>
            <w:hideMark/>
          </w:tcPr>
          <w:p w14:paraId="7D0C5FDB" w14:textId="77777777" w:rsidR="007F7125" w:rsidRDefault="00DD0C22" w:rsidP="006C0D5F">
            <w:pPr>
              <w:rPr>
                <w:rFonts w:cstheme="minorHAnsi"/>
                <w:sz w:val="22"/>
                <w:szCs w:val="22"/>
                <w:lang w:val="en-GB"/>
              </w:rPr>
            </w:pPr>
            <w:r>
              <w:rPr>
                <w:rFonts w:cstheme="minorHAnsi"/>
                <w:sz w:val="22"/>
                <w:szCs w:val="22"/>
              </w:rPr>
              <w:lastRenderedPageBreak/>
              <w:t>1</w:t>
            </w:r>
          </w:p>
        </w:tc>
        <w:tc>
          <w:tcPr>
            <w:tcW w:w="3380" w:type="dxa"/>
            <w:tcBorders>
              <w:top w:val="single" w:sz="4" w:space="0" w:color="auto"/>
              <w:left w:val="single" w:sz="4" w:space="0" w:color="auto"/>
              <w:bottom w:val="single" w:sz="4" w:space="0" w:color="auto"/>
              <w:right w:val="single" w:sz="4" w:space="0" w:color="auto"/>
            </w:tcBorders>
            <w:hideMark/>
          </w:tcPr>
          <w:p w14:paraId="5EC644A6" w14:textId="77777777" w:rsidR="007F7125" w:rsidRDefault="007F7125" w:rsidP="006C0D5F">
            <w:pPr>
              <w:jc w:val="left"/>
              <w:rPr>
                <w:rFonts w:cstheme="minorHAnsi"/>
                <w:sz w:val="22"/>
                <w:szCs w:val="22"/>
                <w:u w:val="single"/>
                <w:lang w:val="en-GB"/>
              </w:rPr>
            </w:pPr>
            <w:r>
              <w:rPr>
                <w:rFonts w:cstheme="minorHAnsi"/>
                <w:sz w:val="22"/>
                <w:szCs w:val="22"/>
              </w:rPr>
              <w:t xml:space="preserve">Wild Birds Directive 2009/147/EC </w:t>
            </w:r>
          </w:p>
        </w:tc>
        <w:tc>
          <w:tcPr>
            <w:tcW w:w="1352" w:type="dxa"/>
            <w:tcBorders>
              <w:top w:val="single" w:sz="4" w:space="0" w:color="auto"/>
              <w:left w:val="single" w:sz="4" w:space="0" w:color="auto"/>
              <w:bottom w:val="single" w:sz="4" w:space="0" w:color="auto"/>
              <w:right w:val="single" w:sz="4" w:space="0" w:color="auto"/>
            </w:tcBorders>
            <w:hideMark/>
          </w:tcPr>
          <w:p w14:paraId="77448A50" w14:textId="77777777" w:rsidR="007F7125" w:rsidRDefault="007F7125" w:rsidP="006C0D5F">
            <w:pPr>
              <w:jc w:val="left"/>
              <w:rPr>
                <w:rFonts w:cstheme="minorHAnsi"/>
                <w:sz w:val="22"/>
                <w:szCs w:val="22"/>
                <w:lang w:val="en-GB"/>
              </w:rPr>
            </w:pPr>
            <w:r>
              <w:rPr>
                <w:rFonts w:cstheme="minorHAnsi"/>
                <w:sz w:val="22"/>
                <w:szCs w:val="22"/>
              </w:rPr>
              <w:t>MTE/ NAPA</w:t>
            </w:r>
          </w:p>
        </w:tc>
        <w:tc>
          <w:tcPr>
            <w:tcW w:w="1980" w:type="dxa"/>
            <w:tcBorders>
              <w:top w:val="single" w:sz="4" w:space="0" w:color="auto"/>
              <w:left w:val="single" w:sz="4" w:space="0" w:color="auto"/>
              <w:bottom w:val="single" w:sz="4" w:space="0" w:color="auto"/>
              <w:right w:val="single" w:sz="4" w:space="0" w:color="auto"/>
            </w:tcBorders>
            <w:hideMark/>
          </w:tcPr>
          <w:p w14:paraId="1B7B227D" w14:textId="77777777" w:rsidR="007F7125" w:rsidRDefault="00DD0C22" w:rsidP="006C0D5F">
            <w:pPr>
              <w:jc w:val="left"/>
              <w:rPr>
                <w:rFonts w:cstheme="minorHAnsi"/>
                <w:sz w:val="22"/>
                <w:szCs w:val="22"/>
                <w:lang w:val="en-GB"/>
              </w:rPr>
            </w:pPr>
            <w:r>
              <w:rPr>
                <w:rFonts w:cstheme="minorHAnsi"/>
                <w:sz w:val="22"/>
                <w:szCs w:val="22"/>
              </w:rPr>
              <w:t>Proposed to Sida project</w:t>
            </w:r>
          </w:p>
        </w:tc>
        <w:tc>
          <w:tcPr>
            <w:tcW w:w="1260" w:type="dxa"/>
            <w:tcBorders>
              <w:top w:val="single" w:sz="4" w:space="0" w:color="auto"/>
              <w:left w:val="single" w:sz="4" w:space="0" w:color="auto"/>
              <w:bottom w:val="single" w:sz="4" w:space="0" w:color="auto"/>
              <w:right w:val="single" w:sz="4" w:space="0" w:color="auto"/>
            </w:tcBorders>
          </w:tcPr>
          <w:p w14:paraId="5DE6DFF6" w14:textId="77777777" w:rsidR="007F7125" w:rsidRDefault="007F7125" w:rsidP="006C0D5F">
            <w:pPr>
              <w:jc w:val="left"/>
              <w:rPr>
                <w:rFonts w:cstheme="minorHAnsi"/>
                <w:sz w:val="22"/>
                <w:szCs w:val="22"/>
                <w:lang w:val="en-GB"/>
              </w:rPr>
            </w:pPr>
          </w:p>
        </w:tc>
        <w:tc>
          <w:tcPr>
            <w:tcW w:w="1008" w:type="dxa"/>
            <w:tcBorders>
              <w:top w:val="single" w:sz="4" w:space="0" w:color="auto"/>
              <w:left w:val="single" w:sz="4" w:space="0" w:color="auto"/>
              <w:bottom w:val="single" w:sz="4" w:space="0" w:color="auto"/>
              <w:right w:val="single" w:sz="4" w:space="0" w:color="auto"/>
            </w:tcBorders>
          </w:tcPr>
          <w:p w14:paraId="7D2AD64D" w14:textId="77777777" w:rsidR="007F7125" w:rsidRDefault="007F7125" w:rsidP="006C0D5F">
            <w:pPr>
              <w:jc w:val="left"/>
              <w:rPr>
                <w:rFonts w:cstheme="minorHAnsi"/>
                <w:sz w:val="22"/>
                <w:szCs w:val="22"/>
                <w:lang w:val="en-GB"/>
              </w:rPr>
            </w:pPr>
          </w:p>
        </w:tc>
      </w:tr>
      <w:tr w:rsidR="00DD0C22" w14:paraId="3C49A30B" w14:textId="77777777" w:rsidTr="00DD0C22">
        <w:tc>
          <w:tcPr>
            <w:tcW w:w="596" w:type="dxa"/>
            <w:tcBorders>
              <w:top w:val="single" w:sz="4" w:space="0" w:color="auto"/>
              <w:left w:val="single" w:sz="4" w:space="0" w:color="auto"/>
              <w:bottom w:val="single" w:sz="4" w:space="0" w:color="auto"/>
              <w:right w:val="single" w:sz="4" w:space="0" w:color="auto"/>
            </w:tcBorders>
            <w:hideMark/>
          </w:tcPr>
          <w:p w14:paraId="2789FE90" w14:textId="77777777" w:rsidR="00DD0C22" w:rsidRDefault="00DD0C22" w:rsidP="006C0D5F">
            <w:pPr>
              <w:rPr>
                <w:rFonts w:cstheme="minorHAnsi"/>
                <w:sz w:val="22"/>
                <w:szCs w:val="22"/>
                <w:lang w:val="en-GB"/>
              </w:rPr>
            </w:pPr>
            <w:r>
              <w:rPr>
                <w:rFonts w:cstheme="minorHAnsi"/>
                <w:sz w:val="22"/>
                <w:szCs w:val="22"/>
              </w:rPr>
              <w:t>2</w:t>
            </w:r>
          </w:p>
        </w:tc>
        <w:tc>
          <w:tcPr>
            <w:tcW w:w="3380" w:type="dxa"/>
            <w:tcBorders>
              <w:top w:val="single" w:sz="4" w:space="0" w:color="auto"/>
              <w:left w:val="single" w:sz="4" w:space="0" w:color="auto"/>
              <w:bottom w:val="single" w:sz="4" w:space="0" w:color="auto"/>
              <w:right w:val="single" w:sz="4" w:space="0" w:color="auto"/>
            </w:tcBorders>
            <w:hideMark/>
          </w:tcPr>
          <w:p w14:paraId="73F7A29E" w14:textId="77777777" w:rsidR="00DD0C22" w:rsidRDefault="00DD0C22" w:rsidP="006C0D5F">
            <w:pPr>
              <w:jc w:val="left"/>
              <w:rPr>
                <w:rFonts w:cstheme="minorHAnsi"/>
                <w:sz w:val="22"/>
                <w:szCs w:val="22"/>
                <w:u w:val="single"/>
                <w:lang w:val="en-GB"/>
              </w:rPr>
            </w:pPr>
            <w:r>
              <w:rPr>
                <w:rFonts w:cstheme="minorHAnsi"/>
                <w:sz w:val="22"/>
                <w:szCs w:val="22"/>
              </w:rPr>
              <w:t xml:space="preserve">Habitats Directive 92/43/EEC </w:t>
            </w:r>
          </w:p>
        </w:tc>
        <w:tc>
          <w:tcPr>
            <w:tcW w:w="1352" w:type="dxa"/>
            <w:tcBorders>
              <w:top w:val="single" w:sz="4" w:space="0" w:color="auto"/>
              <w:left w:val="single" w:sz="4" w:space="0" w:color="auto"/>
              <w:bottom w:val="single" w:sz="4" w:space="0" w:color="auto"/>
              <w:right w:val="single" w:sz="4" w:space="0" w:color="auto"/>
            </w:tcBorders>
            <w:hideMark/>
          </w:tcPr>
          <w:p w14:paraId="7E266C19" w14:textId="77777777" w:rsidR="00DD0C22" w:rsidRDefault="00DD0C22" w:rsidP="006C0D5F">
            <w:pPr>
              <w:jc w:val="left"/>
              <w:rPr>
                <w:rFonts w:cstheme="minorHAnsi"/>
                <w:sz w:val="22"/>
                <w:szCs w:val="22"/>
                <w:lang w:val="en-GB"/>
              </w:rPr>
            </w:pPr>
            <w:r>
              <w:rPr>
                <w:rFonts w:cstheme="minorHAnsi"/>
                <w:sz w:val="22"/>
                <w:szCs w:val="22"/>
              </w:rPr>
              <w:t>MTE/ NAPA</w:t>
            </w:r>
          </w:p>
        </w:tc>
        <w:tc>
          <w:tcPr>
            <w:tcW w:w="1980" w:type="dxa"/>
            <w:tcBorders>
              <w:top w:val="single" w:sz="4" w:space="0" w:color="auto"/>
              <w:left w:val="single" w:sz="4" w:space="0" w:color="auto"/>
              <w:bottom w:val="single" w:sz="4" w:space="0" w:color="auto"/>
              <w:right w:val="single" w:sz="4" w:space="0" w:color="auto"/>
            </w:tcBorders>
            <w:hideMark/>
          </w:tcPr>
          <w:p w14:paraId="230E0015" w14:textId="77777777" w:rsidR="00DD0C22" w:rsidRDefault="00DD0C22" w:rsidP="006C0D5F">
            <w:pPr>
              <w:jc w:val="left"/>
              <w:rPr>
                <w:rFonts w:cstheme="minorHAnsi"/>
                <w:sz w:val="22"/>
                <w:szCs w:val="22"/>
                <w:lang w:val="en-GB"/>
              </w:rPr>
            </w:pPr>
            <w:r>
              <w:rPr>
                <w:rFonts w:cstheme="minorHAnsi"/>
                <w:sz w:val="22"/>
                <w:szCs w:val="22"/>
              </w:rPr>
              <w:t>Proposed to Sida project</w:t>
            </w:r>
          </w:p>
        </w:tc>
        <w:tc>
          <w:tcPr>
            <w:tcW w:w="1260" w:type="dxa"/>
            <w:tcBorders>
              <w:top w:val="single" w:sz="4" w:space="0" w:color="auto"/>
              <w:left w:val="single" w:sz="4" w:space="0" w:color="auto"/>
              <w:bottom w:val="single" w:sz="4" w:space="0" w:color="auto"/>
              <w:right w:val="single" w:sz="4" w:space="0" w:color="auto"/>
            </w:tcBorders>
          </w:tcPr>
          <w:p w14:paraId="6B25E8FD" w14:textId="77777777" w:rsidR="00DD0C22" w:rsidRDefault="00DD0C22" w:rsidP="006C0D5F">
            <w:pPr>
              <w:jc w:val="left"/>
              <w:rPr>
                <w:rFonts w:cstheme="minorHAnsi"/>
                <w:sz w:val="22"/>
                <w:szCs w:val="22"/>
                <w:lang w:val="en-GB"/>
              </w:rPr>
            </w:pPr>
          </w:p>
        </w:tc>
        <w:tc>
          <w:tcPr>
            <w:tcW w:w="1008" w:type="dxa"/>
            <w:tcBorders>
              <w:top w:val="single" w:sz="4" w:space="0" w:color="auto"/>
              <w:left w:val="single" w:sz="4" w:space="0" w:color="auto"/>
              <w:bottom w:val="single" w:sz="4" w:space="0" w:color="auto"/>
              <w:right w:val="single" w:sz="4" w:space="0" w:color="auto"/>
            </w:tcBorders>
          </w:tcPr>
          <w:p w14:paraId="28681711" w14:textId="77777777" w:rsidR="00DD0C22" w:rsidRDefault="00DD0C22" w:rsidP="006C0D5F">
            <w:pPr>
              <w:jc w:val="left"/>
              <w:rPr>
                <w:rFonts w:cstheme="minorHAnsi"/>
                <w:sz w:val="22"/>
                <w:szCs w:val="22"/>
                <w:lang w:val="en-GB"/>
              </w:rPr>
            </w:pPr>
          </w:p>
        </w:tc>
      </w:tr>
    </w:tbl>
    <w:p w14:paraId="7000BBDA" w14:textId="77777777" w:rsidR="00D9798D" w:rsidRDefault="00D9798D" w:rsidP="00D9798D">
      <w:pPr>
        <w:pStyle w:val="ListParagraph"/>
        <w:tabs>
          <w:tab w:val="left" w:pos="5130"/>
        </w:tabs>
        <w:ind w:left="750"/>
        <w:rPr>
          <w:rFonts w:ascii="Times New Roman" w:hAnsi="Times New Roman" w:cs="Times New Roman"/>
          <w:b/>
          <w:sz w:val="24"/>
          <w:szCs w:val="24"/>
        </w:rPr>
      </w:pPr>
    </w:p>
    <w:p w14:paraId="673398BF" w14:textId="77777777" w:rsidR="00685F94" w:rsidRPr="00EE7F6C" w:rsidRDefault="001474B9" w:rsidP="0031108F">
      <w:pPr>
        <w:pStyle w:val="ListParagraph"/>
        <w:numPr>
          <w:ilvl w:val="0"/>
          <w:numId w:val="2"/>
        </w:numPr>
        <w:tabs>
          <w:tab w:val="left" w:pos="5130"/>
        </w:tabs>
        <w:rPr>
          <w:rFonts w:ascii="Times New Roman" w:hAnsi="Times New Roman" w:cs="Times New Roman"/>
          <w:b/>
          <w:sz w:val="24"/>
          <w:szCs w:val="24"/>
        </w:rPr>
      </w:pPr>
      <w:r w:rsidRPr="00EE7F6C">
        <w:rPr>
          <w:rFonts w:ascii="Times New Roman" w:hAnsi="Times New Roman" w:cs="Times New Roman"/>
          <w:b/>
          <w:sz w:val="24"/>
          <w:szCs w:val="24"/>
        </w:rPr>
        <w:t>T</w:t>
      </w:r>
      <w:r w:rsidR="00685F94" w:rsidRPr="00EE7F6C">
        <w:rPr>
          <w:rFonts w:ascii="Times New Roman" w:hAnsi="Times New Roman" w:cs="Times New Roman"/>
          <w:b/>
          <w:sz w:val="24"/>
          <w:szCs w:val="24"/>
        </w:rPr>
        <w:t xml:space="preserve">echnical assistance </w:t>
      </w:r>
      <w:r w:rsidRPr="00EE7F6C">
        <w:rPr>
          <w:rFonts w:ascii="Times New Roman" w:hAnsi="Times New Roman" w:cs="Times New Roman"/>
          <w:b/>
          <w:sz w:val="24"/>
          <w:szCs w:val="24"/>
        </w:rPr>
        <w:t xml:space="preserve">or infrastructure projects </w:t>
      </w:r>
      <w:r w:rsidR="00685F94" w:rsidRPr="00EE7F6C">
        <w:rPr>
          <w:rFonts w:ascii="Times New Roman" w:hAnsi="Times New Roman" w:cs="Times New Roman"/>
          <w:b/>
          <w:sz w:val="24"/>
          <w:szCs w:val="24"/>
        </w:rPr>
        <w:t>to support transposition and implementation</w:t>
      </w:r>
      <w:r w:rsidR="0019510A" w:rsidRPr="00EE7F6C">
        <w:rPr>
          <w:rFonts w:ascii="Times New Roman" w:hAnsi="Times New Roman" w:cs="Times New Roman"/>
          <w:b/>
          <w:sz w:val="24"/>
          <w:szCs w:val="24"/>
        </w:rPr>
        <w:t xml:space="preserve"> for </w:t>
      </w:r>
      <w:r w:rsidR="00F64222">
        <w:rPr>
          <w:rFonts w:ascii="Times New Roman" w:hAnsi="Times New Roman" w:cs="Times New Roman"/>
          <w:b/>
          <w:sz w:val="24"/>
          <w:szCs w:val="24"/>
          <w:lang w:val="en-US"/>
        </w:rPr>
        <w:t xml:space="preserve">Nature </w:t>
      </w:r>
      <w:r w:rsidR="00806792">
        <w:rPr>
          <w:rFonts w:ascii="Times New Roman" w:hAnsi="Times New Roman" w:cs="Times New Roman"/>
          <w:b/>
          <w:sz w:val="24"/>
          <w:szCs w:val="24"/>
          <w:lang w:val="en-US"/>
        </w:rPr>
        <w:t>protection</w:t>
      </w:r>
      <w:r w:rsidR="0019510A" w:rsidRPr="00EE7F6C">
        <w:rPr>
          <w:rFonts w:ascii="Times New Roman" w:hAnsi="Times New Roman" w:cs="Times New Roman"/>
          <w:b/>
          <w:sz w:val="24"/>
          <w:szCs w:val="24"/>
        </w:rPr>
        <w:t xml:space="preserve"> Sub-Chapter</w:t>
      </w:r>
    </w:p>
    <w:p w14:paraId="4177CFA6" w14:textId="77777777" w:rsidR="00625A14" w:rsidRDefault="00625A14" w:rsidP="00806792">
      <w:pPr>
        <w:jc w:val="left"/>
        <w:rPr>
          <w:rFonts w:ascii="Times New Roman" w:hAnsi="Times New Roman" w:cs="Times New Roman"/>
          <w:sz w:val="24"/>
          <w:szCs w:val="24"/>
          <w:highlight w:val="yellow"/>
          <w:lang w:val="en-US"/>
        </w:rPr>
      </w:pPr>
    </w:p>
    <w:p w14:paraId="2C65DB3D" w14:textId="77777777" w:rsidR="00625A14" w:rsidRDefault="00625A14" w:rsidP="00D66B5F">
      <w:pPr>
        <w:spacing w:after="0" w:line="240" w:lineRule="auto"/>
        <w:rPr>
          <w:rFonts w:ascii="Times New Roman" w:eastAsia="Times New Roman" w:hAnsi="Times New Roman" w:cs="Times New Roman"/>
          <w:color w:val="222222"/>
          <w:sz w:val="24"/>
          <w:szCs w:val="24"/>
          <w:lang w:val="en-US"/>
        </w:rPr>
      </w:pPr>
      <w:r w:rsidRPr="00D01FAE">
        <w:rPr>
          <w:rFonts w:ascii="Times New Roman" w:hAnsi="Times New Roman" w:cs="Times New Roman"/>
          <w:sz w:val="24"/>
          <w:szCs w:val="24"/>
          <w:lang w:val="en-US"/>
        </w:rPr>
        <w:t>The most important project to support transposition and implementation for Nature protection Sub-Chapter is IPA III project EU4Nature, started on September 1</w:t>
      </w:r>
      <w:r w:rsidRPr="00D01FAE">
        <w:rPr>
          <w:rFonts w:ascii="Times New Roman" w:hAnsi="Times New Roman" w:cs="Times New Roman"/>
          <w:sz w:val="24"/>
          <w:szCs w:val="24"/>
          <w:vertAlign w:val="superscript"/>
          <w:lang w:val="en-US"/>
        </w:rPr>
        <w:t>st</w:t>
      </w:r>
      <w:r w:rsidRPr="00D01FAE">
        <w:rPr>
          <w:rFonts w:ascii="Times New Roman" w:hAnsi="Times New Roman" w:cs="Times New Roman"/>
          <w:sz w:val="24"/>
          <w:szCs w:val="24"/>
          <w:lang w:val="en-US"/>
        </w:rPr>
        <w:t xml:space="preserve"> 2023 and to be ended by 31 August, 2028. Budget 7.55 million Euro, of which 5,5 M Euro funded by EU and 2.05 M Euro by SIDA. Implementing Agencies</w:t>
      </w:r>
      <w:r w:rsidR="00D01FAE">
        <w:rPr>
          <w:rFonts w:ascii="Times New Roman" w:hAnsi="Times New Roman" w:cs="Times New Roman"/>
          <w:sz w:val="24"/>
          <w:szCs w:val="24"/>
          <w:lang w:val="en-US"/>
        </w:rPr>
        <w:t xml:space="preserve"> are</w:t>
      </w:r>
      <w:r w:rsidRPr="00D01FAE">
        <w:rPr>
          <w:rFonts w:ascii="Times New Roman" w:hAnsi="Times New Roman" w:cs="Times New Roman"/>
          <w:sz w:val="24"/>
          <w:szCs w:val="24"/>
          <w:lang w:val="en-US"/>
        </w:rPr>
        <w:t xml:space="preserve"> UNDP implementing </w:t>
      </w:r>
      <w:r w:rsidRPr="00625A14">
        <w:rPr>
          <w:rFonts w:ascii="Times New Roman" w:eastAsia="Times New Roman" w:hAnsi="Times New Roman" w:cs="Times New Roman"/>
          <w:color w:val="222222"/>
          <w:sz w:val="24"/>
          <w:szCs w:val="24"/>
          <w:lang w:val="en-US"/>
        </w:rPr>
        <w:t>5.5 M</w:t>
      </w:r>
      <w:r w:rsidRPr="00D01FAE">
        <w:rPr>
          <w:rFonts w:ascii="Times New Roman" w:eastAsia="Times New Roman" w:hAnsi="Times New Roman" w:cs="Times New Roman"/>
          <w:color w:val="222222"/>
          <w:sz w:val="24"/>
          <w:szCs w:val="24"/>
          <w:lang w:val="en-US"/>
        </w:rPr>
        <w:t xml:space="preserve"> Euro</w:t>
      </w:r>
      <w:r w:rsidRPr="00625A14">
        <w:rPr>
          <w:rFonts w:ascii="Times New Roman" w:eastAsia="Times New Roman" w:hAnsi="Times New Roman" w:cs="Times New Roman"/>
          <w:color w:val="222222"/>
          <w:sz w:val="24"/>
          <w:szCs w:val="24"/>
          <w:lang w:val="en-US"/>
        </w:rPr>
        <w:t xml:space="preserve"> (3.5 of EU-IPA + 2.05 of S</w:t>
      </w:r>
      <w:r w:rsidRPr="00D01FAE">
        <w:rPr>
          <w:rFonts w:ascii="Times New Roman" w:eastAsia="Times New Roman" w:hAnsi="Times New Roman" w:cs="Times New Roman"/>
          <w:color w:val="222222"/>
          <w:sz w:val="24"/>
          <w:szCs w:val="24"/>
          <w:lang w:val="en-US"/>
        </w:rPr>
        <w:t>IDA</w:t>
      </w:r>
      <w:r w:rsidRPr="00625A14">
        <w:rPr>
          <w:rFonts w:ascii="Times New Roman" w:eastAsia="Times New Roman" w:hAnsi="Times New Roman" w:cs="Times New Roman"/>
          <w:color w:val="222222"/>
          <w:sz w:val="24"/>
          <w:szCs w:val="24"/>
          <w:lang w:val="en-US"/>
        </w:rPr>
        <w:t>)</w:t>
      </w:r>
      <w:r w:rsidRPr="00D01FAE">
        <w:rPr>
          <w:rFonts w:ascii="Times New Roman" w:eastAsia="Times New Roman" w:hAnsi="Times New Roman" w:cs="Times New Roman"/>
          <w:color w:val="222222"/>
          <w:sz w:val="24"/>
          <w:szCs w:val="24"/>
          <w:lang w:val="en-US"/>
        </w:rPr>
        <w:t xml:space="preserve"> and </w:t>
      </w:r>
      <w:r w:rsidRPr="00625A14">
        <w:rPr>
          <w:rFonts w:ascii="Times New Roman" w:eastAsia="Times New Roman" w:hAnsi="Times New Roman" w:cs="Times New Roman"/>
          <w:color w:val="222222"/>
          <w:sz w:val="24"/>
          <w:szCs w:val="24"/>
          <w:lang w:val="en-US"/>
        </w:rPr>
        <w:t>AICS implementing 2 M</w:t>
      </w:r>
      <w:r w:rsidRPr="00D01FAE">
        <w:rPr>
          <w:rFonts w:ascii="Times New Roman" w:eastAsia="Times New Roman" w:hAnsi="Times New Roman" w:cs="Times New Roman"/>
          <w:color w:val="222222"/>
          <w:sz w:val="24"/>
          <w:szCs w:val="24"/>
          <w:lang w:val="en-US"/>
        </w:rPr>
        <w:t xml:space="preserve"> Euro</w:t>
      </w:r>
      <w:r w:rsidRPr="00625A14">
        <w:rPr>
          <w:rFonts w:ascii="Times New Roman" w:eastAsia="Times New Roman" w:hAnsi="Times New Roman" w:cs="Times New Roman"/>
          <w:color w:val="222222"/>
          <w:sz w:val="24"/>
          <w:szCs w:val="24"/>
          <w:lang w:val="en-US"/>
        </w:rPr>
        <w:t xml:space="preserve"> (EU-IPA)</w:t>
      </w:r>
      <w:r w:rsidRPr="00D01FAE">
        <w:rPr>
          <w:rFonts w:ascii="Times New Roman" w:eastAsia="Times New Roman" w:hAnsi="Times New Roman" w:cs="Times New Roman"/>
          <w:color w:val="222222"/>
          <w:sz w:val="24"/>
          <w:szCs w:val="24"/>
          <w:lang w:val="en-US"/>
        </w:rPr>
        <w:t xml:space="preserve">. Key partners are MTE and NAPA. </w:t>
      </w:r>
    </w:p>
    <w:p w14:paraId="5A987505" w14:textId="77777777" w:rsidR="00D01FAE" w:rsidRPr="00625A14" w:rsidRDefault="00D01FAE" w:rsidP="00D66B5F">
      <w:pPr>
        <w:spacing w:after="0" w:line="240" w:lineRule="auto"/>
        <w:rPr>
          <w:rFonts w:ascii="Times New Roman" w:eastAsia="Times New Roman" w:hAnsi="Times New Roman" w:cs="Times New Roman"/>
          <w:color w:val="222222"/>
          <w:sz w:val="24"/>
          <w:szCs w:val="24"/>
          <w:lang w:val="en-US"/>
        </w:rPr>
      </w:pPr>
    </w:p>
    <w:p w14:paraId="25CE340F" w14:textId="77777777" w:rsidR="00D66B5F" w:rsidRPr="00D01FAE" w:rsidRDefault="00D66B5F" w:rsidP="00D66B5F">
      <w:pPr>
        <w:rPr>
          <w:rFonts w:ascii="Times New Roman" w:hAnsi="Times New Roman" w:cs="Times New Roman"/>
          <w:sz w:val="24"/>
          <w:szCs w:val="24"/>
          <w:lang w:val="en-US"/>
        </w:rPr>
      </w:pPr>
      <w:r w:rsidRPr="00D01FAE">
        <w:rPr>
          <w:rFonts w:ascii="Times New Roman" w:hAnsi="Times New Roman" w:cs="Times New Roman"/>
          <w:sz w:val="24"/>
          <w:szCs w:val="24"/>
          <w:lang w:val="en-US"/>
        </w:rPr>
        <w:t xml:space="preserve">The implementation of </w:t>
      </w:r>
      <w:r w:rsidRPr="006352F5">
        <w:rPr>
          <w:rFonts w:ascii="Times New Roman" w:hAnsi="Times New Roman" w:cs="Times New Roman"/>
          <w:sz w:val="24"/>
          <w:szCs w:val="24"/>
          <w:lang w:val="en-US"/>
        </w:rPr>
        <w:t>activities foreseen under the EU4Nature will provide a number of relevant outputs that will definitely contribute towards the achievement of the overall objective of this project aiming to preserve at least 25% of the territory of Albania for biodiversity conservation. Most importantly, the implementation of this project will definitely improve the quality of conservation efforts in Albania. The achievement of outputs that will strengthen capacities of the relevant institutions (NAPA/RAPA) to perform</w:t>
      </w:r>
      <w:r w:rsidRPr="00D01FAE">
        <w:rPr>
          <w:rFonts w:ascii="Times New Roman" w:hAnsi="Times New Roman" w:cs="Times New Roman"/>
          <w:sz w:val="24"/>
          <w:szCs w:val="24"/>
          <w:lang w:val="en-US"/>
        </w:rPr>
        <w:t xml:space="preserve"> effective management of protected areas and establish an effective performance monitoring system will directly contribute to improve the management effectiveness of the protected areas in Albania. The EU4 Nature will contribute on filling up the knowledge gap on habitat and species distribution providing for better science-based decision-making on conservation. Additionally, the support provided on revision of existing and development of new protected areas management plans following Natura 2000 requirements, along with the implementation of foreseen conservation measures and restoration of degraded habitats/ecosystems will additionally contribute to the achievement of the specific objective of this project. All these outputs contribute to improve management effectiveness of protected areas in Albania and along with the establishment of new protected areas as part of the preparation for the Natura 2000 network will greatly contribute to the overall objective.</w:t>
      </w:r>
    </w:p>
    <w:p w14:paraId="72AFE4DC" w14:textId="77777777" w:rsidR="00625A14" w:rsidRDefault="00D66B5F" w:rsidP="00D66B5F">
      <w:pPr>
        <w:spacing w:after="0" w:line="240" w:lineRule="auto"/>
        <w:rPr>
          <w:rFonts w:ascii="Times New Roman" w:hAnsi="Times New Roman" w:cs="Times New Roman"/>
          <w:sz w:val="24"/>
          <w:szCs w:val="24"/>
          <w:lang w:val="en-US"/>
        </w:rPr>
      </w:pPr>
      <w:r w:rsidRPr="00D01FAE">
        <w:rPr>
          <w:rFonts w:ascii="Times New Roman" w:hAnsi="Times New Roman" w:cs="Times New Roman"/>
          <w:sz w:val="24"/>
          <w:szCs w:val="24"/>
          <w:lang w:val="en-US"/>
        </w:rPr>
        <w:t>The EU4Nature will also focus on addressing the level of preparedness of Albania for the implementation of Habitats and Birds Directives. The proposed actions include activities related to complete the transposition of the legal framework, to support the implantation of BHD, development and implementation of an institutional development plan, improved knowledge on habitats and species distributions and development of management plans and conservation measures for several proposed Natura 2000sites, as well as raising awareness and education on Natura 2000 concept.</w:t>
      </w:r>
      <w:r>
        <w:rPr>
          <w:rFonts w:ascii="Times New Roman" w:hAnsi="Times New Roman" w:cs="Times New Roman"/>
          <w:sz w:val="24"/>
          <w:szCs w:val="24"/>
          <w:lang w:val="en-US"/>
        </w:rPr>
        <w:t xml:space="preserve"> More details on outputs and activities of EU4Nature are provided below:</w:t>
      </w:r>
    </w:p>
    <w:p w14:paraId="60EBBBB7" w14:textId="77777777" w:rsidR="00D66B5F" w:rsidRPr="00625A14" w:rsidRDefault="00D66B5F" w:rsidP="00D66B5F">
      <w:pPr>
        <w:shd w:val="clear" w:color="auto" w:fill="FFFFFF"/>
        <w:spacing w:after="0" w:line="240" w:lineRule="auto"/>
        <w:jc w:val="left"/>
        <w:rPr>
          <w:rFonts w:ascii="Times New Roman" w:eastAsia="Times New Roman" w:hAnsi="Times New Roman" w:cs="Times New Roman"/>
          <w:color w:val="222222"/>
          <w:sz w:val="24"/>
          <w:szCs w:val="24"/>
          <w:lang w:val="en-US"/>
        </w:rPr>
      </w:pPr>
    </w:p>
    <w:p w14:paraId="4E8D359E"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Output 1.1 - Strengthened capacities of the relevant institutions to effectively manage Protected Areas (PAs) according to the EU acquis and best practices.</w:t>
      </w:r>
    </w:p>
    <w:p w14:paraId="1A4EDBF2"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1.1.1 Rapid assessment of the level of transposition and implementation of the EU Nature Protection Acquis </w:t>
      </w:r>
    </w:p>
    <w:p w14:paraId="5E589BD1"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lastRenderedPageBreak/>
        <w:t>        A. 1.1.2 Support the development of new legislation to achieve full transposition of the EU Nature Protection acquis. </w:t>
      </w:r>
    </w:p>
    <w:p w14:paraId="085E9704"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1.1.3 Develop the secondary legislation, regulatory acts and mechanisms that are related to the implementation of nature legislation requirements.</w:t>
      </w:r>
    </w:p>
    <w:p w14:paraId="2FD4321F"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1.1.4 Run a capacity and resource needs assessment targeting the PA Management Committees to ensure effective PA management and the implementation of Birds and Habitats Directive.</w:t>
      </w:r>
    </w:p>
    <w:p w14:paraId="7A93958B"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1.1.5 Design, develop, and deliver a capacity building and career development certification program tailored to the priority needs of the target groups and aimed at further strengthening the effectiveness of PAs in Albania.</w:t>
      </w:r>
    </w:p>
    <w:p w14:paraId="0ADCDDE0"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1.1.6 Assist the PAs management through the Youth4Nature Program.</w:t>
      </w:r>
    </w:p>
    <w:p w14:paraId="56388EE6"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Output 1.2 - Revised and new protected areas management plans through assessment of biodiversity values and threats following Natura 2000 requirements.</w:t>
      </w:r>
    </w:p>
    <w:p w14:paraId="52CEF40E"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1.2.1 Support the revision and update of existing management plans, including business, communication, monitoring evaluation (M&amp;E) plans.</w:t>
      </w:r>
    </w:p>
    <w:p w14:paraId="6875A981"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1.2.2 Support the development of new management plans, including business, communication, M&amp;E plans, for all PAs still lacking one.</w:t>
      </w:r>
    </w:p>
    <w:p w14:paraId="04F4B3B3"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1.2.3 Develop and implement specific Action Plans for the most vulnerable/important species.</w:t>
      </w:r>
    </w:p>
    <w:p w14:paraId="3A9E9AD7"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1.2.4 Update the national reference lists of habitats and species types occurring in Albania.</w:t>
      </w:r>
    </w:p>
    <w:p w14:paraId="71A70883"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222222"/>
          <w:sz w:val="24"/>
          <w:szCs w:val="24"/>
          <w:lang w:val="en-US"/>
        </w:rPr>
        <w:t>      </w:t>
      </w:r>
      <w:r w:rsidRPr="00625A14">
        <w:rPr>
          <w:rFonts w:ascii="Times New Roman" w:eastAsia="Times New Roman" w:hAnsi="Times New Roman" w:cs="Times New Roman"/>
          <w:color w:val="000000"/>
          <w:sz w:val="24"/>
          <w:szCs w:val="24"/>
          <w:lang w:val="en-US"/>
        </w:rPr>
        <w:t>A 1.2.5 Develop and publish an Interpretation Manual of Albanian Habitats with guidance on conservation measures</w:t>
      </w:r>
    </w:p>
    <w:p w14:paraId="2FFE84B3"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1.2.6 Develop new data sets and GIS maps on distribution of habitats and species for at least 10 selected sites as SCI from the Preliminary list of Natura 2000 sites</w:t>
      </w:r>
    </w:p>
    <w:p w14:paraId="52358B49"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1.2.7 Complete the Natura 2000 Standard Data Form for selected sites</w:t>
      </w:r>
    </w:p>
    <w:p w14:paraId="6B2D5B90"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xml:space="preserve">       A 1.2.8 Develop a Road map for the </w:t>
      </w:r>
      <w:r w:rsidR="00D01FAE" w:rsidRPr="00625A14">
        <w:rPr>
          <w:rFonts w:ascii="Times New Roman" w:eastAsia="Times New Roman" w:hAnsi="Times New Roman" w:cs="Times New Roman"/>
          <w:color w:val="000000"/>
          <w:sz w:val="24"/>
          <w:szCs w:val="24"/>
          <w:lang w:val="en-US"/>
        </w:rPr>
        <w:t>finalization</w:t>
      </w:r>
      <w:r w:rsidRPr="00625A14">
        <w:rPr>
          <w:rFonts w:ascii="Times New Roman" w:eastAsia="Times New Roman" w:hAnsi="Times New Roman" w:cs="Times New Roman"/>
          <w:color w:val="000000"/>
          <w:sz w:val="24"/>
          <w:szCs w:val="24"/>
          <w:lang w:val="en-US"/>
        </w:rPr>
        <w:t xml:space="preserve"> of the Natura 2000 network in Albania</w:t>
      </w:r>
    </w:p>
    <w:p w14:paraId="461EA0AB"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Output 1.3 - Performance monitoring system in place.</w:t>
      </w:r>
    </w:p>
    <w:p w14:paraId="2006959E"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1.3.1 Preparation of a capacity building plan and delivery of related trainings for the enforcement of legislation related to nature protection and biodiversity</w:t>
      </w:r>
    </w:p>
    <w:p w14:paraId="37A68B8A"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1.3.2 Provide necessary equipment to ensure effective monitoring and enforcement in the PA</w:t>
      </w:r>
    </w:p>
    <w:p w14:paraId="0B440F5E"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1.3.3 Implement a national-wide PA management effectiveness system (building on the METT-4 methodology)</w:t>
      </w:r>
    </w:p>
    <w:p w14:paraId="4D0E41A5"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222222"/>
          <w:sz w:val="24"/>
          <w:szCs w:val="24"/>
          <w:lang w:val="en-US"/>
        </w:rPr>
        <w:t>       </w:t>
      </w:r>
      <w:r w:rsidRPr="00625A14">
        <w:rPr>
          <w:rFonts w:ascii="Times New Roman" w:eastAsia="Times New Roman" w:hAnsi="Times New Roman" w:cs="Times New Roman"/>
          <w:color w:val="000000"/>
          <w:sz w:val="24"/>
          <w:szCs w:val="24"/>
          <w:lang w:val="en-US"/>
        </w:rPr>
        <w:t>A 1.3.4 Conduct a training to introduce the Protected Areas Performance Monitoring System to relevant staff</w:t>
      </w:r>
    </w:p>
    <w:p w14:paraId="36F92F22"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222222"/>
          <w:sz w:val="24"/>
          <w:szCs w:val="24"/>
          <w:lang w:val="en-US"/>
        </w:rPr>
        <w:t>       </w:t>
      </w:r>
      <w:r w:rsidRPr="00625A14">
        <w:rPr>
          <w:rFonts w:ascii="Times New Roman" w:eastAsia="Times New Roman" w:hAnsi="Times New Roman" w:cs="Times New Roman"/>
          <w:color w:val="000000"/>
          <w:sz w:val="24"/>
          <w:szCs w:val="24"/>
          <w:lang w:val="en-US"/>
        </w:rPr>
        <w:t>A 1.3.5 Ensure the participation of relevant staff in peer-to-peer exchanges of best practices in  EU PAs/NATURA 2000</w:t>
      </w:r>
    </w:p>
    <w:p w14:paraId="1091FD2D"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Output 1.4 – Conservation and restoration measures foreseen in the management plans are implemented.</w:t>
      </w:r>
    </w:p>
    <w:p w14:paraId="4BAA684F"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1.4.1 Identify priority conservation measures and restoration of degraded habitats/ecosystems activities for immediate implementation form the management plans at selected PA level in line with gender equity, livelihood and socio economic criterial</w:t>
      </w:r>
    </w:p>
    <w:p w14:paraId="63708B0B"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1.4.2 Support the implementation of selected priority measures from the MPs</w:t>
      </w:r>
    </w:p>
    <w:p w14:paraId="6F9317DC"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1.4.3 Provide selected PAs with the equipment/resources needed to ensure effective management, monitoring in the PAs.</w:t>
      </w:r>
    </w:p>
    <w:p w14:paraId="79073E37"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lastRenderedPageBreak/>
        <w:t>       </w:t>
      </w:r>
      <w:r w:rsidRPr="00625A14">
        <w:rPr>
          <w:rFonts w:ascii="Times New Roman" w:eastAsia="Times New Roman" w:hAnsi="Times New Roman" w:cs="Times New Roman"/>
          <w:color w:val="000000"/>
          <w:sz w:val="24"/>
          <w:szCs w:val="24"/>
          <w:lang w:val="en-US"/>
        </w:rPr>
        <w:t>A 1.4.4 Identify ecosystem restoration activities to be implemented through small-scale works</w:t>
      </w:r>
      <w:r w:rsidRPr="00625A14">
        <w:rPr>
          <w:rFonts w:ascii="Times New Roman" w:eastAsia="Times New Roman" w:hAnsi="Times New Roman" w:cs="Times New Roman"/>
          <w:b/>
          <w:bCs/>
          <w:color w:val="000000"/>
          <w:sz w:val="24"/>
          <w:szCs w:val="24"/>
          <w:lang w:val="en-IE"/>
        </w:rPr>
        <w:t>   </w:t>
      </w:r>
    </w:p>
    <w:p w14:paraId="25EAC861"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1.4.5 Implement small-scale works of ecosystem restoration</w:t>
      </w:r>
    </w:p>
    <w:p w14:paraId="3B160994"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1.4.6 Awareness Raising to promote the role of PAs/Natura 2000 network in protecting Biodiversity and contributing to the sustainable development</w:t>
      </w:r>
    </w:p>
    <w:p w14:paraId="577A5286"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Output 1.5 - New management plans for the use of forest and non-timber forest products developed.</w:t>
      </w:r>
    </w:p>
    <w:p w14:paraId="0ABCBDC4"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1.5.1 </w:t>
      </w:r>
      <w:bookmarkStart w:id="12" w:name="m_4291381485505148186__Hlk120088476"/>
      <w:r w:rsidRPr="00625A14">
        <w:rPr>
          <w:rFonts w:ascii="Times New Roman" w:eastAsia="Times New Roman" w:hAnsi="Times New Roman" w:cs="Times New Roman"/>
          <w:color w:val="222222"/>
          <w:sz w:val="24"/>
          <w:szCs w:val="24"/>
          <w:lang w:val="en-US"/>
        </w:rPr>
        <w:t>Develop multifunctional forest management plans in selected forest formation within PAs</w:t>
      </w:r>
    </w:p>
    <w:p w14:paraId="05C8CEF0"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222222"/>
          <w:sz w:val="24"/>
          <w:szCs w:val="24"/>
          <w:lang w:val="en-US"/>
        </w:rPr>
        <w:t>       </w:t>
      </w:r>
      <w:bookmarkEnd w:id="12"/>
      <w:r w:rsidRPr="00625A14">
        <w:rPr>
          <w:rFonts w:ascii="Times New Roman" w:eastAsia="Times New Roman" w:hAnsi="Times New Roman" w:cs="Times New Roman"/>
          <w:color w:val="000000"/>
          <w:sz w:val="24"/>
          <w:szCs w:val="24"/>
          <w:lang w:val="en-US"/>
        </w:rPr>
        <w:t>A 1.5.2 Design and deliver capacity building activities targeting non-timber forest producers.</w:t>
      </w:r>
    </w:p>
    <w:p w14:paraId="03B792A6"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Output 1.6 </w:t>
      </w:r>
      <w:r w:rsidRPr="00625A14">
        <w:rPr>
          <w:rFonts w:ascii="Times New Roman" w:eastAsia="Times New Roman" w:hAnsi="Times New Roman" w:cs="Times New Roman"/>
          <w:b/>
          <w:bCs/>
          <w:color w:val="222222"/>
          <w:sz w:val="24"/>
          <w:szCs w:val="24"/>
          <w:lang w:val="en-IE"/>
        </w:rPr>
        <w:t>Support to civil society for environmental protection and restoration of protected areas</w:t>
      </w:r>
    </w:p>
    <w:p w14:paraId="3481AC64"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222222"/>
          <w:sz w:val="24"/>
          <w:szCs w:val="24"/>
          <w:lang w:val="en-IE"/>
        </w:rPr>
        <w:t>       </w:t>
      </w:r>
      <w:r w:rsidRPr="00625A14">
        <w:rPr>
          <w:rFonts w:ascii="Times New Roman" w:eastAsia="Times New Roman" w:hAnsi="Times New Roman" w:cs="Times New Roman"/>
          <w:color w:val="000000"/>
          <w:sz w:val="24"/>
          <w:szCs w:val="24"/>
          <w:lang w:val="en-US"/>
        </w:rPr>
        <w:t>A 1.6.1 Design, monitor, evaluate a Grant program in collaboration with MTE to identify and implement </w:t>
      </w:r>
      <w:bookmarkStart w:id="13" w:name="m_4291381485505148186__Hlk120088650"/>
      <w:r w:rsidRPr="00625A14">
        <w:rPr>
          <w:rFonts w:ascii="Times New Roman" w:eastAsia="Times New Roman" w:hAnsi="Times New Roman" w:cs="Times New Roman"/>
          <w:color w:val="222222"/>
          <w:sz w:val="24"/>
          <w:szCs w:val="24"/>
          <w:lang w:val="en-US"/>
        </w:rPr>
        <w:t>mechanisms in nature conservation and sustainable development of the PAs</w:t>
      </w:r>
      <w:bookmarkEnd w:id="13"/>
      <w:r w:rsidRPr="00625A14">
        <w:rPr>
          <w:rFonts w:ascii="Times New Roman" w:eastAsia="Times New Roman" w:hAnsi="Times New Roman" w:cs="Times New Roman"/>
          <w:color w:val="000000"/>
          <w:sz w:val="24"/>
          <w:szCs w:val="24"/>
          <w:lang w:val="en-US"/>
        </w:rPr>
        <w:t>.</w:t>
      </w:r>
    </w:p>
    <w:p w14:paraId="6DBF5A1B"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000000"/>
          <w:sz w:val="24"/>
          <w:szCs w:val="24"/>
          <w:lang w:val="en-US"/>
        </w:rPr>
        <w:t>       A 1.6.2 Implement the Grant program.</w:t>
      </w:r>
    </w:p>
    <w:p w14:paraId="60F0BF95"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Output 1.7 Nature-based solutions (focusing but not limited to nature protection /conservation and fighting of environmental crime) implemented</w:t>
      </w:r>
    </w:p>
    <w:p w14:paraId="0EF2A80D"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b/>
          <w:bCs/>
          <w:color w:val="000000"/>
          <w:sz w:val="24"/>
          <w:szCs w:val="24"/>
          <w:lang w:val="en-IE"/>
        </w:rPr>
        <w:t>        </w:t>
      </w:r>
      <w:r w:rsidRPr="00625A14">
        <w:rPr>
          <w:rFonts w:ascii="Times New Roman" w:eastAsia="Times New Roman" w:hAnsi="Times New Roman" w:cs="Times New Roman"/>
          <w:color w:val="000000"/>
          <w:sz w:val="24"/>
          <w:szCs w:val="24"/>
          <w:lang w:val="en-US"/>
        </w:rPr>
        <w:t>A 1.7.1 Identify a</w:t>
      </w:r>
      <w:bookmarkStart w:id="14" w:name="m_4291381485505148186__Hlk120088743"/>
      <w:r w:rsidRPr="00625A14">
        <w:rPr>
          <w:rFonts w:ascii="Times New Roman" w:eastAsia="Times New Roman" w:hAnsi="Times New Roman" w:cs="Times New Roman"/>
          <w:color w:val="222222"/>
          <w:sz w:val="24"/>
          <w:szCs w:val="24"/>
          <w:lang w:val="en-US"/>
        </w:rPr>
        <w:t> activities to be implemented using nature-based solutions models</w:t>
      </w:r>
    </w:p>
    <w:p w14:paraId="0E25A3F0"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222222"/>
          <w:sz w:val="24"/>
          <w:szCs w:val="24"/>
          <w:lang w:val="en-US"/>
        </w:rPr>
        <w:t>        </w:t>
      </w:r>
      <w:r w:rsidRPr="00625A14">
        <w:rPr>
          <w:rFonts w:ascii="Times New Roman" w:eastAsia="Times New Roman" w:hAnsi="Times New Roman" w:cs="Times New Roman"/>
          <w:color w:val="000000"/>
          <w:sz w:val="24"/>
          <w:szCs w:val="24"/>
          <w:lang w:val="en-US"/>
        </w:rPr>
        <w:t>A 1.7.2 Implement 6 activities using nature-based solutions models in selected PAs</w:t>
      </w:r>
      <w:r w:rsidRPr="00625A14">
        <w:rPr>
          <w:rFonts w:ascii="Times New Roman" w:eastAsia="Times New Roman" w:hAnsi="Times New Roman" w:cs="Times New Roman"/>
          <w:color w:val="222222"/>
          <w:sz w:val="24"/>
          <w:szCs w:val="24"/>
          <w:lang w:val="en-US"/>
        </w:rPr>
        <w:t> </w:t>
      </w:r>
    </w:p>
    <w:p w14:paraId="550EDDEA" w14:textId="77777777" w:rsidR="00625A14" w:rsidRPr="00625A14" w:rsidRDefault="00625A14" w:rsidP="00625A14">
      <w:pPr>
        <w:shd w:val="clear" w:color="auto" w:fill="FFFFFF"/>
        <w:spacing w:after="0" w:line="240" w:lineRule="auto"/>
        <w:jc w:val="left"/>
        <w:rPr>
          <w:rFonts w:ascii="Times New Roman" w:eastAsia="Times New Roman" w:hAnsi="Times New Roman" w:cs="Times New Roman"/>
          <w:color w:val="222222"/>
          <w:sz w:val="24"/>
          <w:szCs w:val="24"/>
          <w:lang w:val="en-US"/>
        </w:rPr>
      </w:pPr>
      <w:r w:rsidRPr="00625A14">
        <w:rPr>
          <w:rFonts w:ascii="Times New Roman" w:eastAsia="Times New Roman" w:hAnsi="Times New Roman" w:cs="Times New Roman"/>
          <w:color w:val="222222"/>
          <w:sz w:val="24"/>
          <w:szCs w:val="24"/>
          <w:lang w:val="en-US"/>
        </w:rPr>
        <w:t>        </w:t>
      </w:r>
      <w:bookmarkEnd w:id="14"/>
      <w:r w:rsidRPr="00625A14">
        <w:rPr>
          <w:rFonts w:ascii="Times New Roman" w:eastAsia="Times New Roman" w:hAnsi="Times New Roman" w:cs="Times New Roman"/>
          <w:color w:val="000000"/>
          <w:sz w:val="24"/>
          <w:szCs w:val="24"/>
          <w:lang w:val="en-US"/>
        </w:rPr>
        <w:t>A 1.7.3 </w:t>
      </w:r>
      <w:bookmarkStart w:id="15" w:name="m_4291381485505148186__Hlk120088971"/>
      <w:r w:rsidRPr="00625A14">
        <w:rPr>
          <w:rFonts w:ascii="Times New Roman" w:eastAsia="Times New Roman" w:hAnsi="Times New Roman" w:cs="Times New Roman"/>
          <w:color w:val="222222"/>
          <w:sz w:val="24"/>
          <w:szCs w:val="24"/>
          <w:lang w:val="en-US"/>
        </w:rPr>
        <w:t>Design and deliver capacity building activities on how Nature based solutions reduce/prevent environmental crime</w:t>
      </w:r>
      <w:bookmarkEnd w:id="15"/>
    </w:p>
    <w:p w14:paraId="36644EE6" w14:textId="77777777" w:rsidR="00625A14" w:rsidRDefault="00625A14" w:rsidP="00806792">
      <w:pPr>
        <w:jc w:val="left"/>
        <w:rPr>
          <w:rFonts w:ascii="Times New Roman" w:hAnsi="Times New Roman" w:cs="Times New Roman"/>
          <w:sz w:val="24"/>
          <w:szCs w:val="24"/>
          <w:highlight w:val="yellow"/>
          <w:lang w:val="en-US"/>
        </w:rPr>
      </w:pPr>
    </w:p>
    <w:p w14:paraId="41338ED1" w14:textId="77777777" w:rsidR="00625A14" w:rsidRDefault="00625A14" w:rsidP="00806792">
      <w:pPr>
        <w:jc w:val="left"/>
        <w:rPr>
          <w:rFonts w:ascii="Times New Roman" w:hAnsi="Times New Roman" w:cs="Times New Roman"/>
          <w:sz w:val="24"/>
          <w:szCs w:val="24"/>
          <w:highlight w:val="yellow"/>
          <w:lang w:val="en-US"/>
        </w:rPr>
      </w:pPr>
    </w:p>
    <w:p w14:paraId="71FAC9C8" w14:textId="7D911389" w:rsidR="00806792" w:rsidRPr="00413AB7" w:rsidRDefault="00806792" w:rsidP="00806792">
      <w:pPr>
        <w:jc w:val="left"/>
        <w:rPr>
          <w:rFonts w:ascii="Times New Roman" w:hAnsi="Times New Roman" w:cs="Times New Roman"/>
          <w:sz w:val="24"/>
          <w:szCs w:val="24"/>
          <w:lang w:val="en-US"/>
        </w:rPr>
      </w:pPr>
      <w:r>
        <w:rPr>
          <w:rFonts w:ascii="Times New Roman" w:hAnsi="Times New Roman" w:cs="Times New Roman"/>
          <w:sz w:val="24"/>
          <w:szCs w:val="24"/>
          <w:lang w:val="en-US"/>
        </w:rPr>
        <w:t>Additionally, there are some ongoing initiatives</w:t>
      </w:r>
      <w:r w:rsidR="00C81779">
        <w:rPr>
          <w:rFonts w:ascii="Times New Roman" w:hAnsi="Times New Roman" w:cs="Times New Roman"/>
          <w:sz w:val="24"/>
          <w:szCs w:val="24"/>
          <w:lang w:val="en-US"/>
        </w:rPr>
        <w:t>/projects</w:t>
      </w:r>
      <w:r>
        <w:rPr>
          <w:rFonts w:ascii="Times New Roman" w:hAnsi="Times New Roman" w:cs="Times New Roman"/>
          <w:sz w:val="24"/>
          <w:szCs w:val="24"/>
          <w:lang w:val="en-US"/>
        </w:rPr>
        <w:t xml:space="preserve"> supported by various </w:t>
      </w:r>
      <w:r w:rsidRPr="00413AB7">
        <w:rPr>
          <w:rFonts w:ascii="Times New Roman" w:hAnsi="Times New Roman" w:cs="Times New Roman"/>
          <w:sz w:val="24"/>
          <w:szCs w:val="24"/>
          <w:lang w:val="en-US"/>
        </w:rPr>
        <w:t>development agencies</w:t>
      </w:r>
      <w:r w:rsidR="00C81779">
        <w:rPr>
          <w:rFonts w:ascii="Times New Roman" w:hAnsi="Times New Roman" w:cs="Times New Roman"/>
          <w:sz w:val="24"/>
          <w:szCs w:val="24"/>
          <w:lang w:val="en-US"/>
        </w:rPr>
        <w:t>, GEF/UNEP, and</w:t>
      </w:r>
      <w:r w:rsidRPr="00413AB7">
        <w:rPr>
          <w:rFonts w:ascii="Times New Roman" w:hAnsi="Times New Roman" w:cs="Times New Roman"/>
          <w:sz w:val="24"/>
          <w:szCs w:val="24"/>
          <w:lang w:val="en-US"/>
        </w:rPr>
        <w:t xml:space="preserve"> EU Member States</w:t>
      </w:r>
      <w:r>
        <w:rPr>
          <w:rFonts w:ascii="Times New Roman" w:hAnsi="Times New Roman" w:cs="Times New Roman"/>
          <w:sz w:val="24"/>
          <w:szCs w:val="24"/>
          <w:lang w:val="en-US"/>
        </w:rPr>
        <w:t>,</w:t>
      </w:r>
      <w:r w:rsidR="006352F5">
        <w:rPr>
          <w:rFonts w:ascii="Times New Roman" w:hAnsi="Times New Roman" w:cs="Times New Roman"/>
          <w:sz w:val="24"/>
          <w:szCs w:val="24"/>
          <w:lang w:val="en-US"/>
        </w:rPr>
        <w:t xml:space="preserve"> </w:t>
      </w:r>
      <w:r>
        <w:rPr>
          <w:rFonts w:ascii="Times New Roman" w:hAnsi="Times New Roman" w:cs="Times New Roman"/>
          <w:sz w:val="24"/>
          <w:szCs w:val="24"/>
          <w:lang w:val="en-US"/>
        </w:rPr>
        <w:t>which contribute to filling various needs in the implementation of the directive</w:t>
      </w:r>
      <w:r w:rsidR="006C0D5F">
        <w:rPr>
          <w:rFonts w:ascii="Times New Roman" w:hAnsi="Times New Roman" w:cs="Times New Roman"/>
          <w:sz w:val="24"/>
          <w:szCs w:val="24"/>
          <w:lang w:val="en-US"/>
        </w:rPr>
        <w:t>s and regulations under the nature subchapter</w:t>
      </w:r>
      <w:r w:rsidRPr="00413AB7">
        <w:rPr>
          <w:rFonts w:ascii="Times New Roman" w:hAnsi="Times New Roman" w:cs="Times New Roman"/>
          <w:sz w:val="24"/>
          <w:szCs w:val="24"/>
          <w:lang w:val="en-US"/>
        </w:rPr>
        <w:t>:</w:t>
      </w:r>
    </w:p>
    <w:p w14:paraId="3D1BE00A" w14:textId="4447478F" w:rsidR="00435F88" w:rsidRDefault="00700ABB" w:rsidP="00700ABB">
      <w:pPr>
        <w:pStyle w:val="ListParagraph"/>
        <w:numPr>
          <w:ilvl w:val="0"/>
          <w:numId w:val="43"/>
        </w:numPr>
        <w:spacing w:after="0" w:line="240" w:lineRule="auto"/>
        <w:rPr>
          <w:rFonts w:ascii="Times New Roman" w:hAnsi="Times New Roman" w:cs="Times New Roman"/>
          <w:sz w:val="24"/>
          <w:szCs w:val="24"/>
          <w:lang w:val="en-US"/>
        </w:rPr>
      </w:pPr>
      <w:r w:rsidRPr="00700ABB">
        <w:rPr>
          <w:rFonts w:ascii="Times New Roman" w:hAnsi="Times New Roman" w:cs="Times New Roman"/>
          <w:sz w:val="24"/>
          <w:szCs w:val="24"/>
          <w:lang w:val="en-US"/>
        </w:rPr>
        <w:t>The Prespa-Ohrid Nature Trust</w:t>
      </w:r>
      <w:r w:rsidR="00C01663">
        <w:rPr>
          <w:rStyle w:val="FootnoteReference"/>
          <w:rFonts w:ascii="Times New Roman" w:hAnsi="Times New Roman" w:cs="Times New Roman"/>
          <w:sz w:val="24"/>
          <w:szCs w:val="24"/>
          <w:lang w:val="en-US"/>
        </w:rPr>
        <w:footnoteReference w:id="8"/>
      </w:r>
      <w:r w:rsidRPr="00700ABB">
        <w:rPr>
          <w:rFonts w:ascii="Times New Roman" w:hAnsi="Times New Roman" w:cs="Times New Roman"/>
          <w:sz w:val="24"/>
          <w:szCs w:val="24"/>
          <w:lang w:val="en-US"/>
        </w:rPr>
        <w:t>(PONT, 2015-2025) is a transboundary conservation trust fund established in 2015 with funding from MAVA Foundation and the German Ministry for Economic</w:t>
      </w:r>
      <w:r w:rsidR="006352F5">
        <w:rPr>
          <w:rFonts w:ascii="Times New Roman" w:hAnsi="Times New Roman" w:cs="Times New Roman"/>
          <w:sz w:val="24"/>
          <w:szCs w:val="24"/>
          <w:lang w:val="en-US"/>
        </w:rPr>
        <w:t xml:space="preserve"> </w:t>
      </w:r>
      <w:r w:rsidRPr="00700ABB">
        <w:rPr>
          <w:rFonts w:ascii="Times New Roman" w:hAnsi="Times New Roman" w:cs="Times New Roman"/>
          <w:sz w:val="24"/>
          <w:szCs w:val="24"/>
          <w:lang w:val="en-US"/>
        </w:rPr>
        <w:t>Cooperation and Development (BMZ), which is working through KfW Development Bank to support the increasing environmental needs of the Prespa</w:t>
      </w:r>
      <w:r>
        <w:rPr>
          <w:rFonts w:ascii="Times New Roman" w:hAnsi="Times New Roman" w:cs="Times New Roman"/>
          <w:sz w:val="24"/>
          <w:szCs w:val="24"/>
          <w:lang w:val="en-US"/>
        </w:rPr>
        <w:t>-</w:t>
      </w:r>
      <w:r w:rsidRPr="00700ABB">
        <w:rPr>
          <w:rFonts w:ascii="Times New Roman" w:hAnsi="Times New Roman" w:cs="Times New Roman"/>
          <w:sz w:val="24"/>
          <w:szCs w:val="24"/>
          <w:lang w:val="en-US"/>
        </w:rPr>
        <w:t>Ohrid region and respond to the lack of</w:t>
      </w:r>
      <w:r w:rsidR="006352F5">
        <w:rPr>
          <w:rFonts w:ascii="Times New Roman" w:hAnsi="Times New Roman" w:cs="Times New Roman"/>
          <w:sz w:val="24"/>
          <w:szCs w:val="24"/>
          <w:lang w:val="en-US"/>
        </w:rPr>
        <w:t xml:space="preserve"> </w:t>
      </w:r>
      <w:r w:rsidRPr="00700ABB">
        <w:rPr>
          <w:rFonts w:ascii="Times New Roman" w:hAnsi="Times New Roman" w:cs="Times New Roman"/>
          <w:sz w:val="24"/>
          <w:szCs w:val="24"/>
          <w:lang w:val="en-US"/>
        </w:rPr>
        <w:t>sufficient funding for conservation efforts. As a conservation trust fund, PONT will be able to provide long-term sustainable financing to the region’s national parks and local environmental actors. PONT provides grants to the national parks and civil society organizations working to conserve the Prespa-Ohrid ecoregion. Recently the geographical scope of PONT interventions has been enlarged to cover other transboundary areas. The new areas will be supported with competitive and performance based awarded funds for RAPAs and local NGOS for the next 10 years.</w:t>
      </w:r>
    </w:p>
    <w:p w14:paraId="716EA623" w14:textId="77777777" w:rsidR="00700ABB" w:rsidRPr="00700ABB" w:rsidRDefault="00700ABB" w:rsidP="00700ABB">
      <w:pPr>
        <w:pStyle w:val="ListParagraph"/>
        <w:spacing w:after="0" w:line="240" w:lineRule="auto"/>
        <w:ind w:left="360"/>
        <w:rPr>
          <w:rFonts w:ascii="Times New Roman" w:hAnsi="Times New Roman" w:cs="Times New Roman"/>
          <w:sz w:val="24"/>
          <w:szCs w:val="24"/>
          <w:lang w:val="en-US"/>
        </w:rPr>
      </w:pPr>
    </w:p>
    <w:p w14:paraId="3CE889FF" w14:textId="77777777" w:rsidR="00435F88" w:rsidRDefault="00CA21DE" w:rsidP="00152469">
      <w:pPr>
        <w:pStyle w:val="ListParagraph"/>
        <w:numPr>
          <w:ilvl w:val="0"/>
          <w:numId w:val="22"/>
        </w:numPr>
        <w:autoSpaceDE w:val="0"/>
        <w:autoSpaceDN w:val="0"/>
        <w:adjustRightInd w:val="0"/>
        <w:spacing w:after="0" w:line="240" w:lineRule="auto"/>
        <w:rPr>
          <w:rFonts w:ascii="Times New Roman" w:hAnsi="Times New Roman" w:cs="Times New Roman"/>
          <w:sz w:val="24"/>
          <w:szCs w:val="24"/>
          <w:lang w:val="en-US"/>
        </w:rPr>
      </w:pPr>
      <w:r w:rsidRPr="003165CF">
        <w:rPr>
          <w:rFonts w:ascii="Times New Roman" w:hAnsi="Times New Roman" w:cs="Times New Roman"/>
          <w:sz w:val="24"/>
          <w:szCs w:val="24"/>
        </w:rPr>
        <w:lastRenderedPageBreak/>
        <w:t>EU4Green(</w:t>
      </w:r>
      <w:r w:rsidR="00990DC5" w:rsidRPr="003165CF">
        <w:rPr>
          <w:rFonts w:ascii="Times New Roman" w:hAnsi="Times New Roman" w:cs="Times New Roman"/>
          <w:sz w:val="24"/>
          <w:szCs w:val="24"/>
        </w:rPr>
        <w:t xml:space="preserve">11 </w:t>
      </w:r>
      <w:r w:rsidR="00152469">
        <w:rPr>
          <w:rFonts w:ascii="Times New Roman" w:hAnsi="Times New Roman" w:cs="Times New Roman"/>
          <w:sz w:val="24"/>
          <w:szCs w:val="24"/>
        </w:rPr>
        <w:t>m</w:t>
      </w:r>
      <w:r w:rsidR="00990DC5" w:rsidRPr="003165CF">
        <w:rPr>
          <w:rFonts w:ascii="Times New Roman" w:hAnsi="Times New Roman" w:cs="Times New Roman"/>
          <w:sz w:val="24"/>
          <w:szCs w:val="24"/>
        </w:rPr>
        <w:t>illion Euro</w:t>
      </w:r>
      <w:r w:rsidRPr="003165CF">
        <w:rPr>
          <w:rFonts w:ascii="Times New Roman" w:hAnsi="Times New Roman" w:cs="Times New Roman"/>
          <w:sz w:val="24"/>
          <w:szCs w:val="24"/>
        </w:rPr>
        <w:t>, 2022-2025) “</w:t>
      </w:r>
      <w:r w:rsidRPr="003165CF">
        <w:rPr>
          <w:rFonts w:ascii="Times New Roman" w:hAnsi="Times New Roman" w:cs="Times New Roman"/>
          <w:sz w:val="24"/>
          <w:szCs w:val="24"/>
          <w:lang w:val="en-US"/>
        </w:rPr>
        <w:t>Support the implementation of the Green Agenda for the Western Balkans</w:t>
      </w:r>
      <w:r w:rsidRPr="003165CF">
        <w:rPr>
          <w:rFonts w:ascii="Times New Roman" w:hAnsi="Times New Roman" w:cs="Times New Roman"/>
          <w:sz w:val="24"/>
          <w:szCs w:val="24"/>
        </w:rPr>
        <w:t>“</w:t>
      </w:r>
      <w:r w:rsidRPr="003165CF">
        <w:rPr>
          <w:rStyle w:val="FootnoteReference"/>
          <w:rFonts w:ascii="Times New Roman" w:hAnsi="Times New Roman" w:cs="Times New Roman"/>
          <w:sz w:val="24"/>
          <w:szCs w:val="24"/>
        </w:rPr>
        <w:footnoteReference w:id="9"/>
      </w:r>
      <w:r w:rsidR="004451D2" w:rsidRPr="003165CF">
        <w:rPr>
          <w:rFonts w:ascii="Times New Roman" w:hAnsi="Times New Roman" w:cs="Times New Roman"/>
          <w:sz w:val="24"/>
          <w:szCs w:val="24"/>
        </w:rPr>
        <w:t>.</w:t>
      </w:r>
      <w:r w:rsidR="004451D2" w:rsidRPr="003165CF">
        <w:rPr>
          <w:rFonts w:ascii="Times New Roman" w:hAnsi="Times New Roman" w:cs="Times New Roman"/>
          <w:sz w:val="24"/>
          <w:szCs w:val="24"/>
          <w:lang w:val="en-US"/>
        </w:rPr>
        <w:t>The overall objective is to enhance the Western Balkans transition to modern, resource-efficient and competitive economies where growth is decoupled from emissions of greenhouse gases, resource use and waste generation and where climate resilience is pursued. The specific objective is to support the Western Balkans in the implementation of the Green Agenda, thus achieving their commitment to transforming their economies on a more sustainable path and reaching climate neutrality by 2050.</w:t>
      </w:r>
      <w:r w:rsidR="004451D2" w:rsidRPr="003165CF">
        <w:rPr>
          <w:rFonts w:ascii="Times New Roman" w:hAnsi="Times New Roman" w:cs="Times New Roman"/>
          <w:sz w:val="24"/>
          <w:szCs w:val="24"/>
        </w:rPr>
        <w:t xml:space="preserve">EU4Greens </w:t>
      </w:r>
      <w:r w:rsidRPr="003165CF">
        <w:rPr>
          <w:rFonts w:ascii="Times New Roman" w:hAnsi="Times New Roman" w:cs="Times New Roman"/>
          <w:sz w:val="24"/>
          <w:szCs w:val="24"/>
        </w:rPr>
        <w:t xml:space="preserve">provides the opportunity to launch an exhaustive training for all steps required in building and implementing the Natura 2000 network in the Western Balkan countries based on an exemplary selection of jointly selected habitat types and species. </w:t>
      </w:r>
      <w:r w:rsidR="003165CF" w:rsidRPr="003165CF">
        <w:rPr>
          <w:rFonts w:ascii="Times New Roman" w:hAnsi="Times New Roman" w:cs="Times New Roman"/>
          <w:sz w:val="24"/>
          <w:szCs w:val="24"/>
          <w:lang w:val="en-US"/>
        </w:rPr>
        <w:t xml:space="preserve">EU4 Green is preparing Action Plans for Green Agenda in Western Balkans (GAWB) that are structured into thematic pillars, which includes: </w:t>
      </w:r>
      <w:r w:rsidR="00435F88" w:rsidRPr="003165CF">
        <w:rPr>
          <w:rFonts w:ascii="Times New Roman" w:hAnsi="Times New Roman" w:cs="Times New Roman"/>
          <w:sz w:val="24"/>
          <w:szCs w:val="24"/>
          <w:lang w:val="en-US"/>
        </w:rPr>
        <w:t>1. Decarbonisation</w:t>
      </w:r>
      <w:r w:rsidR="003165CF" w:rsidRPr="003165CF">
        <w:rPr>
          <w:rFonts w:ascii="Times New Roman" w:hAnsi="Times New Roman" w:cs="Times New Roman"/>
          <w:sz w:val="24"/>
          <w:szCs w:val="24"/>
          <w:lang w:val="en-US"/>
        </w:rPr>
        <w:t xml:space="preserve">, </w:t>
      </w:r>
      <w:r w:rsidR="00435F88" w:rsidRPr="003165CF">
        <w:rPr>
          <w:rFonts w:ascii="Times New Roman" w:hAnsi="Times New Roman" w:cs="Times New Roman"/>
          <w:sz w:val="24"/>
          <w:szCs w:val="24"/>
          <w:lang w:val="en-US"/>
        </w:rPr>
        <w:t>2. Circular</w:t>
      </w:r>
      <w:r w:rsidR="003165CF" w:rsidRPr="003165CF">
        <w:rPr>
          <w:rFonts w:ascii="Times New Roman" w:hAnsi="Times New Roman" w:cs="Times New Roman"/>
          <w:sz w:val="24"/>
          <w:szCs w:val="24"/>
          <w:lang w:val="en-US"/>
        </w:rPr>
        <w:t xml:space="preserve"> Economy, </w:t>
      </w:r>
      <w:r w:rsidR="00435F88" w:rsidRPr="003165CF">
        <w:rPr>
          <w:rFonts w:ascii="Times New Roman" w:hAnsi="Times New Roman" w:cs="Times New Roman"/>
          <w:sz w:val="24"/>
          <w:szCs w:val="24"/>
          <w:lang w:val="en-US"/>
        </w:rPr>
        <w:t>3. Depollution</w:t>
      </w:r>
      <w:r w:rsidR="003165CF" w:rsidRPr="003165CF">
        <w:rPr>
          <w:rFonts w:ascii="Times New Roman" w:hAnsi="Times New Roman" w:cs="Times New Roman"/>
          <w:sz w:val="24"/>
          <w:szCs w:val="24"/>
          <w:lang w:val="en-US"/>
        </w:rPr>
        <w:t xml:space="preserve"> Water, </w:t>
      </w:r>
      <w:r w:rsidR="00435F88" w:rsidRPr="003165CF">
        <w:rPr>
          <w:rFonts w:ascii="Times New Roman" w:hAnsi="Times New Roman" w:cs="Times New Roman"/>
          <w:sz w:val="24"/>
          <w:szCs w:val="24"/>
          <w:lang w:val="en-US"/>
        </w:rPr>
        <w:t>4. Depollution</w:t>
      </w:r>
      <w:r w:rsidR="003165CF" w:rsidRPr="003165CF">
        <w:rPr>
          <w:rFonts w:ascii="Times New Roman" w:hAnsi="Times New Roman" w:cs="Times New Roman"/>
          <w:sz w:val="24"/>
          <w:szCs w:val="24"/>
          <w:lang w:val="en-US"/>
        </w:rPr>
        <w:t xml:space="preserve"> Air, </w:t>
      </w:r>
      <w:r w:rsidR="00435F88" w:rsidRPr="003165CF">
        <w:rPr>
          <w:rFonts w:ascii="Times New Roman" w:hAnsi="Times New Roman" w:cs="Times New Roman"/>
          <w:sz w:val="24"/>
          <w:szCs w:val="24"/>
          <w:lang w:val="en-US"/>
        </w:rPr>
        <w:t>5. Depollution</w:t>
      </w:r>
      <w:r w:rsidR="003165CF" w:rsidRPr="003165CF">
        <w:rPr>
          <w:rFonts w:ascii="Times New Roman" w:hAnsi="Times New Roman" w:cs="Times New Roman"/>
          <w:sz w:val="24"/>
          <w:szCs w:val="24"/>
          <w:lang w:val="en-US"/>
        </w:rPr>
        <w:t xml:space="preserve"> Soil, </w:t>
      </w:r>
      <w:r w:rsidR="00435F88" w:rsidRPr="00435F88">
        <w:rPr>
          <w:rFonts w:ascii="Times New Roman" w:hAnsi="Times New Roman" w:cs="Times New Roman"/>
          <w:b/>
          <w:bCs/>
          <w:sz w:val="24"/>
          <w:szCs w:val="24"/>
          <w:lang w:val="en-US"/>
        </w:rPr>
        <w:t>6. Biodiversity</w:t>
      </w:r>
      <w:r w:rsidR="003165CF" w:rsidRPr="003165CF">
        <w:rPr>
          <w:rFonts w:ascii="Times New Roman" w:hAnsi="Times New Roman" w:cs="Times New Roman"/>
          <w:sz w:val="24"/>
          <w:szCs w:val="24"/>
          <w:lang w:val="en-US"/>
        </w:rPr>
        <w:t xml:space="preserve">, and </w:t>
      </w:r>
      <w:r w:rsidR="00435F88" w:rsidRPr="003165CF">
        <w:rPr>
          <w:rFonts w:ascii="Times New Roman" w:hAnsi="Times New Roman" w:cs="Times New Roman"/>
          <w:sz w:val="24"/>
          <w:szCs w:val="24"/>
          <w:lang w:val="en-US"/>
        </w:rPr>
        <w:t>7. Agriculture</w:t>
      </w:r>
      <w:r w:rsidR="003165CF" w:rsidRPr="003165CF">
        <w:rPr>
          <w:rFonts w:ascii="Times New Roman" w:hAnsi="Times New Roman" w:cs="Times New Roman"/>
          <w:sz w:val="24"/>
          <w:szCs w:val="24"/>
          <w:lang w:val="en-US"/>
        </w:rPr>
        <w:t xml:space="preserve">.  </w:t>
      </w:r>
    </w:p>
    <w:p w14:paraId="4002CA16" w14:textId="77777777" w:rsidR="00435F88" w:rsidRDefault="00435F88" w:rsidP="00E14D8C">
      <w:pPr>
        <w:pStyle w:val="ListParagraph"/>
        <w:autoSpaceDE w:val="0"/>
        <w:autoSpaceDN w:val="0"/>
        <w:adjustRightInd w:val="0"/>
        <w:spacing w:after="0" w:line="240" w:lineRule="auto"/>
        <w:ind w:left="360"/>
        <w:rPr>
          <w:rFonts w:ascii="Times New Roman" w:hAnsi="Times New Roman" w:cs="Times New Roman"/>
          <w:sz w:val="24"/>
          <w:szCs w:val="24"/>
          <w:lang w:val="en-US"/>
        </w:rPr>
      </w:pPr>
    </w:p>
    <w:p w14:paraId="460F8EA6" w14:textId="3FFCFF71" w:rsidR="00BC6BA9" w:rsidRDefault="00BC6BA9" w:rsidP="00E14D8C">
      <w:pPr>
        <w:autoSpaceDE w:val="0"/>
        <w:autoSpaceDN w:val="0"/>
        <w:adjustRightInd w:val="0"/>
        <w:spacing w:after="0" w:line="240" w:lineRule="auto"/>
        <w:rPr>
          <w:rFonts w:ascii="Times New Roman" w:hAnsi="Times New Roman" w:cs="Times New Roman"/>
          <w:sz w:val="24"/>
          <w:szCs w:val="24"/>
          <w:lang w:val="en-US"/>
        </w:rPr>
      </w:pPr>
      <w:r w:rsidRPr="00435F88">
        <w:rPr>
          <w:rFonts w:ascii="Times New Roman" w:hAnsi="Times New Roman" w:cs="Times New Roman"/>
          <w:sz w:val="24"/>
          <w:szCs w:val="24"/>
          <w:lang w:val="en-US"/>
        </w:rPr>
        <w:t xml:space="preserve">The </w:t>
      </w:r>
      <w:r w:rsidR="00435F88" w:rsidRPr="00435F88">
        <w:rPr>
          <w:rFonts w:ascii="Times New Roman" w:hAnsi="Times New Roman" w:cs="Times New Roman"/>
          <w:sz w:val="24"/>
          <w:szCs w:val="24"/>
          <w:lang w:val="en-US"/>
        </w:rPr>
        <w:t>Work</w:t>
      </w:r>
      <w:r w:rsidRPr="00435F88">
        <w:rPr>
          <w:rFonts w:ascii="Times New Roman" w:hAnsi="Times New Roman" w:cs="Times New Roman"/>
          <w:sz w:val="24"/>
          <w:szCs w:val="24"/>
          <w:lang w:val="en-US"/>
        </w:rPr>
        <w:t xml:space="preserve"> Plan for Biodiversity of the EU4 Gre</w:t>
      </w:r>
      <w:r w:rsidR="00435F88" w:rsidRPr="00435F88">
        <w:rPr>
          <w:rFonts w:ascii="Times New Roman" w:hAnsi="Times New Roman" w:cs="Times New Roman"/>
          <w:sz w:val="24"/>
          <w:szCs w:val="24"/>
          <w:lang w:val="en-US"/>
        </w:rPr>
        <w:t>n</w:t>
      </w:r>
      <w:r w:rsidRPr="00435F88">
        <w:rPr>
          <w:rFonts w:ascii="Times New Roman" w:hAnsi="Times New Roman" w:cs="Times New Roman"/>
          <w:sz w:val="24"/>
          <w:szCs w:val="24"/>
          <w:lang w:val="en-US"/>
        </w:rPr>
        <w:t xml:space="preserve">n </w:t>
      </w:r>
      <w:r w:rsidR="00435F88" w:rsidRPr="00435F88">
        <w:rPr>
          <w:rFonts w:ascii="Times New Roman" w:hAnsi="Times New Roman" w:cs="Times New Roman"/>
          <w:sz w:val="24"/>
          <w:szCs w:val="24"/>
          <w:lang w:val="en-US"/>
        </w:rPr>
        <w:t xml:space="preserve">project </w:t>
      </w:r>
      <w:r w:rsidRPr="00435F88">
        <w:rPr>
          <w:rFonts w:ascii="Times New Roman" w:hAnsi="Times New Roman" w:cs="Times New Roman"/>
          <w:sz w:val="24"/>
          <w:szCs w:val="24"/>
          <w:lang w:val="en-US"/>
        </w:rPr>
        <w:t xml:space="preserve">foresees that throughout the entire workshop series, the participants will draft fact sheets for each feature that contain condition indicators and target values, and learn about the requirements regarding data storage and management. Together with the experts from the Environment Agency Austria, the participants will elaborate field protocols and strategies for acquiring distribution data for the target features through desk research and fieldwork. The participants will learn how to analyse Natura 2000 sites for each target feature regarding representativity, geographical coverage and sufficiency, as well as how to share data on Natura 2000 sites through Standard Data Forms. The conservation status will be assessed for the exemplary target features together with the elaboration of favorable reference values regarding range, area and population. Methods for monitoring of habitat types and species will be presented and discussed in terms of sampling design, sample plots and indicators. Additionally, reporting obligations under the invasive alien species regulation will be discussed. In the final module, all gathered knowledge will be integrated to discuss site-specific conservation objectives and concrete conservation measures for at least one exemplary Natura 2000 site per beneficiary country. </w:t>
      </w:r>
      <w:r w:rsidR="00435F88" w:rsidRPr="00435F88">
        <w:rPr>
          <w:rFonts w:ascii="Times New Roman" w:hAnsi="Times New Roman" w:cs="Times New Roman"/>
          <w:sz w:val="24"/>
          <w:szCs w:val="24"/>
          <w:lang w:val="en-US"/>
        </w:rPr>
        <w:t>Albania has chosen to work on the Korab-Koritnik Nature Park as a potential Natura 2000 site. Thus, the work plan for biodiversity relates to several priorities while allowing for a regional approach. It provides trainings</w:t>
      </w:r>
      <w:r w:rsidR="006352F5">
        <w:rPr>
          <w:rFonts w:ascii="Times New Roman" w:hAnsi="Times New Roman" w:cs="Times New Roman"/>
          <w:sz w:val="24"/>
          <w:szCs w:val="24"/>
          <w:lang w:val="en-US"/>
        </w:rPr>
        <w:t xml:space="preserve"> </w:t>
      </w:r>
      <w:r w:rsidR="00435F88" w:rsidRPr="00435F88">
        <w:rPr>
          <w:rFonts w:ascii="Times New Roman" w:hAnsi="Times New Roman" w:cs="Times New Roman"/>
          <w:sz w:val="24"/>
          <w:szCs w:val="24"/>
          <w:lang w:val="en-US"/>
        </w:rPr>
        <w:t>which will be of relevance for future activities regarding inventories and monitoring of</w:t>
      </w:r>
      <w:r w:rsidR="006352F5">
        <w:rPr>
          <w:rFonts w:ascii="Times New Roman" w:hAnsi="Times New Roman" w:cs="Times New Roman"/>
          <w:sz w:val="24"/>
          <w:szCs w:val="24"/>
          <w:lang w:val="en-US"/>
        </w:rPr>
        <w:t xml:space="preserve"> </w:t>
      </w:r>
      <w:r w:rsidR="00435F88" w:rsidRPr="00435F88">
        <w:rPr>
          <w:rFonts w:ascii="Times New Roman" w:hAnsi="Times New Roman" w:cs="Times New Roman"/>
          <w:sz w:val="24"/>
          <w:szCs w:val="24"/>
          <w:lang w:val="en-US"/>
        </w:rPr>
        <w:t>species and habitats, improvements of biodiversity databases and the implementation of EU</w:t>
      </w:r>
      <w:r w:rsidR="006352F5">
        <w:rPr>
          <w:rFonts w:ascii="Times New Roman" w:hAnsi="Times New Roman" w:cs="Times New Roman"/>
          <w:sz w:val="24"/>
          <w:szCs w:val="24"/>
          <w:lang w:val="en-US"/>
        </w:rPr>
        <w:t xml:space="preserve"> </w:t>
      </w:r>
      <w:r w:rsidR="00435F88" w:rsidRPr="00435F88">
        <w:rPr>
          <w:rFonts w:ascii="Times New Roman" w:hAnsi="Times New Roman" w:cs="Times New Roman"/>
          <w:sz w:val="24"/>
          <w:szCs w:val="24"/>
          <w:lang w:val="en-US"/>
        </w:rPr>
        <w:t>legislation related to nature protection, Natura 2000 and invasive alien species</w:t>
      </w:r>
      <w:r w:rsidR="00435F88">
        <w:rPr>
          <w:rFonts w:ascii="Times New Roman" w:hAnsi="Times New Roman" w:cs="Times New Roman"/>
          <w:sz w:val="24"/>
          <w:szCs w:val="24"/>
          <w:lang w:val="en-US"/>
        </w:rPr>
        <w:t xml:space="preserve">. </w:t>
      </w:r>
      <w:r w:rsidR="0045181F" w:rsidRPr="0045181F">
        <w:rPr>
          <w:rFonts w:ascii="Times New Roman" w:hAnsi="Times New Roman" w:cs="Times New Roman"/>
          <w:sz w:val="24"/>
          <w:szCs w:val="24"/>
          <w:lang w:val="en-US"/>
        </w:rPr>
        <w:t>The work plan will have a</w:t>
      </w:r>
      <w:r w:rsidR="006352F5">
        <w:rPr>
          <w:rFonts w:ascii="Times New Roman" w:hAnsi="Times New Roman" w:cs="Times New Roman"/>
          <w:sz w:val="24"/>
          <w:szCs w:val="24"/>
          <w:lang w:val="en-US"/>
        </w:rPr>
        <w:t xml:space="preserve">  </w:t>
      </w:r>
      <w:r w:rsidR="0045181F" w:rsidRPr="0045181F">
        <w:rPr>
          <w:rFonts w:ascii="Times New Roman" w:hAnsi="Times New Roman" w:cs="Times New Roman"/>
          <w:sz w:val="24"/>
          <w:szCs w:val="24"/>
          <w:lang w:val="en-US"/>
        </w:rPr>
        <w:t xml:space="preserve">catalytic effect on the implementation of the Green Agenda in the pillar of Biodiversity in theWestern Balkan countries, since the acquired knowledge can be transposed to the </w:t>
      </w:r>
      <w:r w:rsidR="006352F5" w:rsidRPr="0045181F">
        <w:rPr>
          <w:rFonts w:ascii="Times New Roman" w:hAnsi="Times New Roman" w:cs="Times New Roman"/>
          <w:sz w:val="24"/>
          <w:szCs w:val="24"/>
          <w:lang w:val="en-US"/>
        </w:rPr>
        <w:t>many other</w:t>
      </w:r>
      <w:r w:rsidR="0045181F" w:rsidRPr="0045181F">
        <w:rPr>
          <w:rFonts w:ascii="Times New Roman" w:hAnsi="Times New Roman" w:cs="Times New Roman"/>
          <w:sz w:val="24"/>
          <w:szCs w:val="24"/>
          <w:lang w:val="en-US"/>
        </w:rPr>
        <w:t xml:space="preserve"> target features of the annexes under the EU nature directives.</w:t>
      </w:r>
    </w:p>
    <w:p w14:paraId="5DE05C48" w14:textId="77777777" w:rsidR="0045181F" w:rsidRDefault="0045181F" w:rsidP="0045181F">
      <w:pPr>
        <w:autoSpaceDE w:val="0"/>
        <w:autoSpaceDN w:val="0"/>
        <w:adjustRightInd w:val="0"/>
        <w:spacing w:after="0" w:line="240" w:lineRule="auto"/>
        <w:jc w:val="left"/>
        <w:rPr>
          <w:rFonts w:ascii="Times New Roman" w:hAnsi="Times New Roman" w:cs="Times New Roman"/>
          <w:sz w:val="24"/>
          <w:szCs w:val="24"/>
          <w:lang w:val="en-US"/>
        </w:rPr>
      </w:pPr>
    </w:p>
    <w:p w14:paraId="0341182B" w14:textId="77777777" w:rsidR="0045181F" w:rsidRPr="0045181F" w:rsidRDefault="0045181F" w:rsidP="0045181F">
      <w:pPr>
        <w:autoSpaceDE w:val="0"/>
        <w:autoSpaceDN w:val="0"/>
        <w:adjustRightInd w:val="0"/>
        <w:spacing w:after="0" w:line="240" w:lineRule="auto"/>
        <w:jc w:val="left"/>
        <w:rPr>
          <w:rFonts w:ascii="Times New Roman" w:hAnsi="Times New Roman" w:cs="Times New Roman"/>
          <w:sz w:val="24"/>
          <w:szCs w:val="24"/>
          <w:lang w:val="en-US"/>
        </w:rPr>
      </w:pPr>
    </w:p>
    <w:p w14:paraId="7348CD36" w14:textId="05C695B9" w:rsidR="00990DC5" w:rsidRPr="00095F49" w:rsidRDefault="0045181F" w:rsidP="00FE7A6B">
      <w:pPr>
        <w:pStyle w:val="ListParagraph"/>
        <w:numPr>
          <w:ilvl w:val="0"/>
          <w:numId w:val="42"/>
        </w:numPr>
        <w:autoSpaceDE w:val="0"/>
        <w:autoSpaceDN w:val="0"/>
        <w:adjustRightInd w:val="0"/>
        <w:spacing w:after="0" w:line="240" w:lineRule="auto"/>
        <w:rPr>
          <w:rFonts w:ascii="Times New Roman" w:hAnsi="Times New Roman" w:cs="Times New Roman"/>
          <w:sz w:val="24"/>
          <w:szCs w:val="24"/>
          <w:lang w:val="en-US"/>
        </w:rPr>
      </w:pPr>
      <w:r w:rsidRPr="00A74095">
        <w:rPr>
          <w:rFonts w:ascii="TimesNewRomanPSMT" w:hAnsi="TimesNewRomanPSMT" w:cs="TimesNewRomanPSMT"/>
          <w:sz w:val="24"/>
          <w:szCs w:val="24"/>
          <w:lang w:val="en-US"/>
        </w:rPr>
        <w:t>GEF</w:t>
      </w:r>
      <w:r w:rsidR="00A74095" w:rsidRPr="00A74095">
        <w:rPr>
          <w:rFonts w:ascii="TimesNewRomanPSMT" w:hAnsi="TimesNewRomanPSMT" w:cs="TimesNewRomanPSMT"/>
          <w:sz w:val="24"/>
          <w:szCs w:val="24"/>
          <w:lang w:val="en-US"/>
        </w:rPr>
        <w:t>/UNEP/MTE</w:t>
      </w:r>
      <w:r w:rsidRPr="00A74095">
        <w:rPr>
          <w:rFonts w:ascii="TimesNewRomanPSMT" w:hAnsi="TimesNewRomanPSMT" w:cs="TimesNewRomanPSMT"/>
          <w:sz w:val="24"/>
          <w:szCs w:val="24"/>
          <w:lang w:val="en-US"/>
        </w:rPr>
        <w:t xml:space="preserve"> project</w:t>
      </w:r>
      <w:r w:rsidR="000168A8">
        <w:rPr>
          <w:rStyle w:val="FootnoteReference"/>
          <w:rFonts w:ascii="TimesNewRomanPSMT" w:hAnsi="TimesNewRomanPSMT" w:cs="TimesNewRomanPSMT"/>
          <w:sz w:val="24"/>
          <w:szCs w:val="24"/>
          <w:lang w:val="en-US"/>
        </w:rPr>
        <w:footnoteReference w:id="10"/>
      </w:r>
      <w:r w:rsidRPr="00A74095">
        <w:rPr>
          <w:rFonts w:ascii="TimesNewRomanPSMT" w:hAnsi="TimesNewRomanPSMT" w:cs="TimesNewRomanPSMT"/>
          <w:sz w:val="24"/>
          <w:szCs w:val="24"/>
          <w:lang w:val="en-US"/>
        </w:rPr>
        <w:t xml:space="preserve"> “Achieving biodiversity conservation through </w:t>
      </w:r>
      <w:r w:rsidR="006352F5">
        <w:rPr>
          <w:rFonts w:ascii="TimesNewRomanPSMT" w:hAnsi="TimesNewRomanPSMT" w:cs="TimesNewRomanPSMT"/>
          <w:sz w:val="24"/>
          <w:szCs w:val="24"/>
          <w:lang w:val="en-US"/>
        </w:rPr>
        <w:t xml:space="preserve">effective </w:t>
      </w:r>
      <w:r w:rsidRPr="00A74095">
        <w:rPr>
          <w:rFonts w:ascii="TimesNewRomanPSMT" w:hAnsi="TimesNewRomanPSMT" w:cs="TimesNewRomanPSMT"/>
          <w:sz w:val="24"/>
          <w:szCs w:val="24"/>
          <w:lang w:val="en-US"/>
        </w:rPr>
        <w:t>emanagement and enhanced resilience to climate change in the existing protected area of the North Albanian Mountainous Region” (</w:t>
      </w:r>
      <w:r w:rsidR="00A74095" w:rsidRPr="00A74095">
        <w:rPr>
          <w:rFonts w:ascii="Times New Roman" w:hAnsi="Times New Roman" w:cs="Times New Roman"/>
          <w:color w:val="212529"/>
          <w:sz w:val="24"/>
          <w:szCs w:val="24"/>
          <w:lang w:val="en-US"/>
        </w:rPr>
        <w:t xml:space="preserve">1,411,188.00 USD from GEF and 8,710,000.00 USD </w:t>
      </w:r>
      <w:r w:rsidR="00A74095" w:rsidRPr="00A74095">
        <w:rPr>
          <w:rFonts w:ascii="Times New Roman" w:hAnsi="Times New Roman" w:cs="Times New Roman"/>
          <w:color w:val="212529"/>
          <w:sz w:val="24"/>
          <w:szCs w:val="24"/>
          <w:lang w:val="en-US"/>
        </w:rPr>
        <w:lastRenderedPageBreak/>
        <w:t>co-financing,</w:t>
      </w:r>
      <w:r w:rsidR="00A74095" w:rsidRPr="00A74095">
        <w:rPr>
          <w:rFonts w:ascii="TimesNewRomanPSMT" w:hAnsi="TimesNewRomanPSMT" w:cs="TimesNewRomanPSMT"/>
          <w:sz w:val="24"/>
          <w:szCs w:val="24"/>
          <w:lang w:val="en-US"/>
        </w:rPr>
        <w:t xml:space="preserve"> 2023-2026, </w:t>
      </w:r>
      <w:r w:rsidRPr="00A74095">
        <w:rPr>
          <w:rFonts w:ascii="TimesNewRomanPSMT" w:hAnsi="TimesNewRomanPSMT" w:cs="TimesNewRomanPSMT"/>
          <w:sz w:val="24"/>
          <w:szCs w:val="24"/>
          <w:lang w:val="en-US"/>
        </w:rPr>
        <w:t>UNEP</w:t>
      </w:r>
      <w:r w:rsidR="00FE7A6B">
        <w:rPr>
          <w:rFonts w:ascii="TimesNewRomanPSMT" w:hAnsi="TimesNewRomanPSMT" w:cs="TimesNewRomanPSMT"/>
          <w:sz w:val="24"/>
          <w:szCs w:val="24"/>
          <w:lang w:val="en-US"/>
        </w:rPr>
        <w:t>/UNDP</w:t>
      </w:r>
      <w:r w:rsidRPr="00A74095">
        <w:rPr>
          <w:rFonts w:ascii="TimesNewRomanPSMT" w:hAnsi="TimesNewRomanPSMT" w:cs="TimesNewRomanPSMT"/>
          <w:sz w:val="24"/>
          <w:szCs w:val="24"/>
          <w:lang w:val="en-US"/>
        </w:rPr>
        <w:t xml:space="preserve"> and MTE)</w:t>
      </w:r>
      <w:r w:rsidR="00A74095" w:rsidRPr="00A74095">
        <w:rPr>
          <w:rFonts w:ascii="TimesNewRomanPSMT" w:hAnsi="TimesNewRomanPSMT" w:cs="TimesNewRomanPSMT"/>
          <w:sz w:val="24"/>
          <w:szCs w:val="24"/>
          <w:lang w:val="en-US"/>
        </w:rPr>
        <w:t xml:space="preserve">. </w:t>
      </w:r>
      <w:r w:rsidR="00A74095" w:rsidRPr="00095F49">
        <w:rPr>
          <w:rFonts w:ascii="Times New Roman" w:hAnsi="Times New Roman" w:cs="Times New Roman"/>
          <w:sz w:val="24"/>
          <w:szCs w:val="24"/>
          <w:lang w:val="en-US"/>
        </w:rPr>
        <w:t xml:space="preserve">The project objective is to strengthen the management effectiveness and sustainability of the Albanian Alps protected areas system and increase resilience to climate change. </w:t>
      </w:r>
    </w:p>
    <w:p w14:paraId="4AF5752C" w14:textId="77777777" w:rsidR="00700ABB" w:rsidRDefault="00700ABB" w:rsidP="00700ABB">
      <w:pPr>
        <w:autoSpaceDE w:val="0"/>
        <w:autoSpaceDN w:val="0"/>
        <w:adjustRightInd w:val="0"/>
        <w:spacing w:after="0" w:line="240" w:lineRule="auto"/>
        <w:jc w:val="left"/>
        <w:rPr>
          <w:rFonts w:ascii="TimesNewRomanPSMT" w:hAnsi="TimesNewRomanPSMT" w:cs="TimesNewRomanPSMT"/>
          <w:color w:val="3D3D3D"/>
          <w:sz w:val="24"/>
          <w:szCs w:val="24"/>
          <w:lang w:val="en-US"/>
        </w:rPr>
      </w:pPr>
    </w:p>
    <w:p w14:paraId="459D00C3" w14:textId="48AD858A" w:rsidR="00E14D8C" w:rsidRPr="001E6383" w:rsidRDefault="00700ABB" w:rsidP="00C81779">
      <w:pPr>
        <w:autoSpaceDE w:val="0"/>
        <w:autoSpaceDN w:val="0"/>
        <w:adjustRightInd w:val="0"/>
        <w:spacing w:after="0" w:line="240" w:lineRule="auto"/>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 xml:space="preserve">The project </w:t>
      </w:r>
      <w:r w:rsidR="0091530F" w:rsidRPr="001E6383">
        <w:rPr>
          <w:rFonts w:ascii="TimesNewRomanPSMT" w:hAnsi="TimesNewRomanPSMT" w:cs="TimesNewRomanPSMT"/>
          <w:sz w:val="24"/>
          <w:szCs w:val="24"/>
          <w:lang w:val="en-US"/>
        </w:rPr>
        <w:t>aims</w:t>
      </w:r>
      <w:r w:rsidRPr="001E6383">
        <w:rPr>
          <w:rFonts w:ascii="TimesNewRomanPSMT" w:hAnsi="TimesNewRomanPSMT" w:cs="TimesNewRomanPSMT"/>
          <w:sz w:val="24"/>
          <w:szCs w:val="24"/>
          <w:lang w:val="en-US"/>
        </w:rPr>
        <w:t xml:space="preserve"> “To achieve biodiversity conservation through effective</w:t>
      </w:r>
      <w:r w:rsidR="006352F5">
        <w:rPr>
          <w:rFonts w:ascii="TimesNewRomanPSMT" w:hAnsi="TimesNewRomanPSMT" w:cs="TimesNewRomanPSMT"/>
          <w:sz w:val="24"/>
          <w:szCs w:val="24"/>
          <w:lang w:val="en-US"/>
        </w:rPr>
        <w:t xml:space="preserve"> </w:t>
      </w:r>
      <w:r w:rsidRPr="001E6383">
        <w:rPr>
          <w:rFonts w:ascii="TimesNewRomanPSMT" w:hAnsi="TimesNewRomanPSMT" w:cs="TimesNewRomanPSMT"/>
          <w:sz w:val="24"/>
          <w:szCs w:val="24"/>
          <w:lang w:val="en-US"/>
        </w:rPr>
        <w:t>management and enhanced resilience to climate change in the North Albanian Alps Mountainous</w:t>
      </w:r>
      <w:r w:rsidR="006352F5">
        <w:rPr>
          <w:rFonts w:ascii="TimesNewRomanPSMT" w:hAnsi="TimesNewRomanPSMT" w:cs="TimesNewRomanPSMT"/>
          <w:sz w:val="24"/>
          <w:szCs w:val="24"/>
          <w:lang w:val="en-US"/>
        </w:rPr>
        <w:t xml:space="preserve"> </w:t>
      </w:r>
      <w:r w:rsidRPr="001E6383">
        <w:rPr>
          <w:rFonts w:ascii="TimesNewRomanPSMT" w:hAnsi="TimesNewRomanPSMT" w:cs="TimesNewRomanPSMT"/>
          <w:sz w:val="24"/>
          <w:szCs w:val="24"/>
          <w:lang w:val="en-US"/>
        </w:rPr>
        <w:t>Region” through the following three components: 1) Establishing an enabling environment for effective management of the Albanian Alps National Park, 2) Strengthening the practical experience and “knowhow” of the Albanian Alps NP stakeholders to address threats, and 3) Supporting national level adoption and upscaling of sustainable PA management practices.</w:t>
      </w:r>
      <w:r w:rsidR="0091530F" w:rsidRPr="001E6383">
        <w:rPr>
          <w:rFonts w:ascii="TimesNewRomanPSMT" w:hAnsi="TimesNewRomanPSMT" w:cs="TimesNewRomanPSMT"/>
          <w:sz w:val="24"/>
          <w:szCs w:val="24"/>
          <w:lang w:val="en-US"/>
        </w:rPr>
        <w:t xml:space="preserve"> With GEF support, the project will support the Ministry of Tourism and Environment (MTE), in particular the National Agency for Protected Areas (NAPA), to effectively manage the newly established Albanian Alps National Park (AANP) through valorization of its natural resources, updated assessments of values and threats, and re-defining management measures. The project will support good inventory data collection e.g., geographic distribution and connectivity of habitats, status and distribution ranges of key species, and the ecological services they provide. The project will finalize the inventory and mapping of habitats occurring within the AANP.</w:t>
      </w:r>
    </w:p>
    <w:p w14:paraId="33330245" w14:textId="77777777" w:rsidR="00FA024E" w:rsidRPr="001E6383" w:rsidRDefault="00FA024E" w:rsidP="00E14D8C">
      <w:pPr>
        <w:autoSpaceDE w:val="0"/>
        <w:autoSpaceDN w:val="0"/>
        <w:adjustRightInd w:val="0"/>
        <w:spacing w:after="0" w:line="240" w:lineRule="auto"/>
        <w:rPr>
          <w:rFonts w:ascii="TimesNewRomanPSMT" w:hAnsi="TimesNewRomanPSMT" w:cs="TimesNewRomanPSMT"/>
          <w:sz w:val="24"/>
          <w:szCs w:val="24"/>
          <w:lang w:val="en-US"/>
        </w:rPr>
      </w:pPr>
    </w:p>
    <w:p w14:paraId="46EAEB34" w14:textId="77777777" w:rsidR="00FA024E" w:rsidRPr="001E6383" w:rsidRDefault="00E14D8C" w:rsidP="00E14D8C">
      <w:pPr>
        <w:autoSpaceDE w:val="0"/>
        <w:autoSpaceDN w:val="0"/>
        <w:adjustRightInd w:val="0"/>
        <w:spacing w:after="0" w:line="240" w:lineRule="auto"/>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 xml:space="preserve">The project </w:t>
      </w:r>
      <w:r w:rsidR="0091530F" w:rsidRPr="001E6383">
        <w:rPr>
          <w:rFonts w:ascii="TimesNewRomanPSMT" w:hAnsi="TimesNewRomanPSMT" w:cs="TimesNewRomanPSMT"/>
          <w:sz w:val="24"/>
          <w:szCs w:val="24"/>
          <w:lang w:val="en-US"/>
        </w:rPr>
        <w:t xml:space="preserve">will build capacity in NAPA to develop and pilot sustainable financing mechanisms so that available funds and revenue flow back to the AANP are increased. </w:t>
      </w:r>
      <w:r w:rsidRPr="001E6383">
        <w:rPr>
          <w:rFonts w:ascii="TimesNewRomanPSMT" w:hAnsi="TimesNewRomanPSMT" w:cs="TimesNewRomanPSMT"/>
          <w:sz w:val="24"/>
          <w:szCs w:val="24"/>
          <w:lang w:val="en-US"/>
        </w:rPr>
        <w:t>T</w:t>
      </w:r>
      <w:r w:rsidR="0091530F" w:rsidRPr="001E6383">
        <w:rPr>
          <w:rFonts w:ascii="TimesNewRomanPSMT" w:hAnsi="TimesNewRomanPSMT" w:cs="TimesNewRomanPSMT"/>
          <w:sz w:val="24"/>
          <w:szCs w:val="24"/>
          <w:lang w:val="en-US"/>
        </w:rPr>
        <w:t>he project will work towards building the systemic, institutional and individual capacities necessary for functional and effective management of the AANP.</w:t>
      </w:r>
      <w:r w:rsidRPr="001E6383">
        <w:rPr>
          <w:rFonts w:ascii="TimesNewRomanPSMT" w:hAnsi="TimesNewRomanPSMT" w:cs="TimesNewRomanPSMT"/>
          <w:sz w:val="24"/>
          <w:szCs w:val="24"/>
          <w:lang w:val="en-US"/>
        </w:rPr>
        <w:t xml:space="preserve"> This will be done through demonstration pilots and developed guidelines on best practices for planning, implementation and reporting on conservation measures. </w:t>
      </w:r>
    </w:p>
    <w:p w14:paraId="3D4E1770" w14:textId="77777777" w:rsidR="00FA024E" w:rsidRPr="001E6383" w:rsidRDefault="00FA024E" w:rsidP="00E14D8C">
      <w:pPr>
        <w:autoSpaceDE w:val="0"/>
        <w:autoSpaceDN w:val="0"/>
        <w:adjustRightInd w:val="0"/>
        <w:spacing w:after="0" w:line="240" w:lineRule="auto"/>
        <w:rPr>
          <w:rFonts w:ascii="TimesNewRomanPSMT" w:hAnsi="TimesNewRomanPSMT" w:cs="TimesNewRomanPSMT"/>
          <w:sz w:val="24"/>
          <w:szCs w:val="24"/>
          <w:lang w:val="en-US"/>
        </w:rPr>
      </w:pPr>
    </w:p>
    <w:p w14:paraId="77E5EC97" w14:textId="77777777" w:rsidR="0091530F" w:rsidRPr="001E6383" w:rsidRDefault="00E14D8C" w:rsidP="00E14D8C">
      <w:pPr>
        <w:autoSpaceDE w:val="0"/>
        <w:autoSpaceDN w:val="0"/>
        <w:adjustRightInd w:val="0"/>
        <w:spacing w:after="0" w:line="240" w:lineRule="auto"/>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The project will also strengthen the capacities of relevant institutions (MTE, NAPA), universities, and local CSOs working in botany, zoology, and nature conservation, in understanding the principles and methods for the identification, conservation, and management of relevant habitats and species. The project will further support a detailed threat analysis of the AANP and identify appropriate conservation measures to ensure species and habitat conservation by addressing the root causes of identified threats. The project will support NAPA/RAPA in identifying the required positions for biodiversity conservation, and will support the development of job descriptions and qualification requirements for such positions.</w:t>
      </w:r>
    </w:p>
    <w:p w14:paraId="4AB252F1" w14:textId="77777777" w:rsidR="00FA024E" w:rsidRPr="001E6383" w:rsidRDefault="00FA024E" w:rsidP="00FA024E">
      <w:pPr>
        <w:autoSpaceDE w:val="0"/>
        <w:autoSpaceDN w:val="0"/>
        <w:adjustRightInd w:val="0"/>
        <w:spacing w:after="0" w:line="240" w:lineRule="auto"/>
        <w:jc w:val="left"/>
        <w:rPr>
          <w:rFonts w:ascii="TimesNewRomanPSMT" w:hAnsi="TimesNewRomanPSMT" w:cs="TimesNewRomanPSMT"/>
          <w:sz w:val="20"/>
          <w:szCs w:val="20"/>
          <w:lang w:val="en-US"/>
        </w:rPr>
      </w:pPr>
    </w:p>
    <w:p w14:paraId="3624CB95" w14:textId="77777777" w:rsidR="00FA024E" w:rsidRPr="001E6383" w:rsidRDefault="00FA024E" w:rsidP="00FA024E">
      <w:p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The project will support the delivery of capacity building activities on selected priority topics, which will also include other more general capacity needs related to PA management, such as those already identified as potential areas for intervention:</w:t>
      </w:r>
    </w:p>
    <w:p w14:paraId="3CA2D96A" w14:textId="77777777" w:rsidR="00FA024E" w:rsidRPr="001E6383" w:rsidRDefault="00FA024E" w:rsidP="002E1B86">
      <w:pPr>
        <w:pStyle w:val="ListParagraph"/>
        <w:numPr>
          <w:ilvl w:val="0"/>
          <w:numId w:val="46"/>
        </w:num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Preparation of management plans and identification and implementation of conservation measures;</w:t>
      </w:r>
    </w:p>
    <w:p w14:paraId="4E7B7985" w14:textId="77777777" w:rsidR="00FA024E" w:rsidRPr="001E6383" w:rsidRDefault="00FA024E" w:rsidP="002E1B86">
      <w:pPr>
        <w:pStyle w:val="ListParagraph"/>
        <w:numPr>
          <w:ilvl w:val="0"/>
          <w:numId w:val="46"/>
        </w:num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Applying conservation measures for species and habitats in selected sites;</w:t>
      </w:r>
    </w:p>
    <w:p w14:paraId="71F1BE20" w14:textId="77777777" w:rsidR="00FA024E" w:rsidRPr="001E6383" w:rsidRDefault="00FA024E" w:rsidP="002E1B86">
      <w:pPr>
        <w:pStyle w:val="ListParagraph"/>
        <w:numPr>
          <w:ilvl w:val="0"/>
          <w:numId w:val="46"/>
        </w:num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Conducing appropriate surveillance and monitoring of activities and relevant reporting;</w:t>
      </w:r>
    </w:p>
    <w:p w14:paraId="6217D785" w14:textId="77777777" w:rsidR="00FA024E" w:rsidRPr="001E6383" w:rsidRDefault="00FA024E" w:rsidP="002E1B86">
      <w:pPr>
        <w:pStyle w:val="ListParagraph"/>
        <w:numPr>
          <w:ilvl w:val="0"/>
          <w:numId w:val="46"/>
        </w:num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Data collection, monitoring and reporting on conservation status of habitats and species;</w:t>
      </w:r>
    </w:p>
    <w:p w14:paraId="47B3F9EF" w14:textId="77777777" w:rsidR="00FA024E" w:rsidRPr="001E6383" w:rsidRDefault="00FA024E" w:rsidP="002E1B86">
      <w:pPr>
        <w:pStyle w:val="ListParagraph"/>
        <w:numPr>
          <w:ilvl w:val="0"/>
          <w:numId w:val="46"/>
        </w:num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Assessing the introduction of species in local flora and fauna</w:t>
      </w:r>
    </w:p>
    <w:p w14:paraId="5E881FE3" w14:textId="77777777" w:rsidR="00FA024E" w:rsidRPr="001E6383" w:rsidRDefault="00FA024E" w:rsidP="002E1B86">
      <w:pPr>
        <w:pStyle w:val="ListParagraph"/>
        <w:numPr>
          <w:ilvl w:val="0"/>
          <w:numId w:val="46"/>
        </w:num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Assessment of development plan and programs;</w:t>
      </w:r>
    </w:p>
    <w:p w14:paraId="273C2E0B" w14:textId="77777777" w:rsidR="00FA024E" w:rsidRPr="001E6383" w:rsidRDefault="00FA024E" w:rsidP="002E1B86">
      <w:pPr>
        <w:pStyle w:val="ListParagraph"/>
        <w:numPr>
          <w:ilvl w:val="0"/>
          <w:numId w:val="46"/>
        </w:numPr>
        <w:autoSpaceDE w:val="0"/>
        <w:autoSpaceDN w:val="0"/>
        <w:adjustRightInd w:val="0"/>
        <w:spacing w:after="0" w:line="240" w:lineRule="auto"/>
        <w:jc w:val="left"/>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Surveillance and monitoring of activities;</w:t>
      </w:r>
    </w:p>
    <w:p w14:paraId="4ABF2906" w14:textId="77777777" w:rsidR="00FA024E" w:rsidRPr="001E6383" w:rsidRDefault="00FA024E" w:rsidP="002E1B86">
      <w:pPr>
        <w:pStyle w:val="ListParagraph"/>
        <w:numPr>
          <w:ilvl w:val="0"/>
          <w:numId w:val="46"/>
        </w:numPr>
        <w:autoSpaceDE w:val="0"/>
        <w:autoSpaceDN w:val="0"/>
        <w:adjustRightInd w:val="0"/>
        <w:spacing w:after="0" w:line="240" w:lineRule="auto"/>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Conducting routine research and monitoring activities related to naturally occurring wild species</w:t>
      </w:r>
      <w:r w:rsidR="002E1B86">
        <w:rPr>
          <w:rFonts w:ascii="TimesNewRomanPSMT" w:hAnsi="TimesNewRomanPSMT" w:cs="TimesNewRomanPSMT"/>
          <w:sz w:val="24"/>
          <w:szCs w:val="24"/>
          <w:lang w:val="en-US"/>
        </w:rPr>
        <w:t>.</w:t>
      </w:r>
    </w:p>
    <w:p w14:paraId="22959A88" w14:textId="77777777" w:rsidR="00FA024E" w:rsidRPr="001E6383" w:rsidRDefault="00FA024E" w:rsidP="00FA024E">
      <w:pPr>
        <w:autoSpaceDE w:val="0"/>
        <w:autoSpaceDN w:val="0"/>
        <w:adjustRightInd w:val="0"/>
        <w:spacing w:after="0" w:line="240" w:lineRule="auto"/>
        <w:jc w:val="left"/>
        <w:rPr>
          <w:rFonts w:ascii="TimesNewRomanPSMT" w:hAnsi="TimesNewRomanPSMT" w:cs="TimesNewRomanPSMT"/>
          <w:sz w:val="20"/>
          <w:szCs w:val="20"/>
          <w:lang w:val="en-US"/>
        </w:rPr>
      </w:pPr>
    </w:p>
    <w:p w14:paraId="60561498" w14:textId="77777777" w:rsidR="00FA024E" w:rsidRPr="001E6383" w:rsidRDefault="00FA024E" w:rsidP="00FA024E">
      <w:pPr>
        <w:autoSpaceDE w:val="0"/>
        <w:autoSpaceDN w:val="0"/>
        <w:adjustRightInd w:val="0"/>
        <w:spacing w:after="0" w:line="240" w:lineRule="auto"/>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A series of manuals, guidelines and tool kits will be further developed in support of the training activities, so that training can be repeated even beyond the project timeframe. The project will support information systems for monitoring and reporting on the habitats and species with the use of IT and GIS tools.</w:t>
      </w:r>
    </w:p>
    <w:p w14:paraId="6160E61B" w14:textId="77777777" w:rsidR="00FA024E" w:rsidRDefault="00FA024E" w:rsidP="00FA024E">
      <w:pPr>
        <w:autoSpaceDE w:val="0"/>
        <w:autoSpaceDN w:val="0"/>
        <w:adjustRightInd w:val="0"/>
        <w:spacing w:after="0" w:line="240" w:lineRule="auto"/>
        <w:rPr>
          <w:rFonts w:ascii="TimesNewRomanPSMT" w:hAnsi="TimesNewRomanPSMT" w:cs="TimesNewRomanPSMT"/>
          <w:color w:val="3D3D3D"/>
          <w:sz w:val="24"/>
          <w:szCs w:val="24"/>
          <w:lang w:val="en-US"/>
        </w:rPr>
      </w:pPr>
    </w:p>
    <w:p w14:paraId="5D68804F" w14:textId="43E8DB5F" w:rsidR="00FE7A6B" w:rsidRPr="001E6383" w:rsidRDefault="00FA024E" w:rsidP="00FE7A6B">
      <w:pPr>
        <w:autoSpaceDE w:val="0"/>
        <w:autoSpaceDN w:val="0"/>
        <w:adjustRightInd w:val="0"/>
        <w:spacing w:after="0" w:line="240" w:lineRule="auto"/>
        <w:rPr>
          <w:rFonts w:ascii="TimesNewRomanPSMT" w:hAnsi="TimesNewRomanPSMT" w:cs="TimesNewRomanPSMT"/>
          <w:sz w:val="24"/>
          <w:szCs w:val="24"/>
          <w:lang w:val="en-US"/>
        </w:rPr>
      </w:pPr>
      <w:r w:rsidRPr="001E6383">
        <w:rPr>
          <w:rFonts w:ascii="TimesNewRomanPSMT" w:hAnsi="TimesNewRomanPSMT" w:cs="TimesNewRomanPSMT"/>
          <w:sz w:val="24"/>
          <w:szCs w:val="24"/>
          <w:lang w:val="en-US"/>
        </w:rPr>
        <w:t>The project will support RAPA in identifying research priorities and in promoting and facilitating the use of the NP for scientific and socio-economic research. In addition, the project will facilitate the development and maintenance of a RAPA Management Information System. Furthermore, to enhance the monitoring activities in the protected areas, the project will strengthen NAPA’s capacities for evaluating MP implementation in particular related to surveillance and law enforcement activities, through increased reporting of patrol data and indictments. All necessary elements for establishing an appropriate Performance Monitoring System reinforced by a Monitoring and Evaluation Plan, will also be supported by the project through the exploration of potential Information Systems that will organize a data repository (often geo-referenced), and will manage key numeric information.</w:t>
      </w:r>
      <w:r w:rsidR="006352F5">
        <w:rPr>
          <w:rFonts w:ascii="TimesNewRomanPSMT" w:hAnsi="TimesNewRomanPSMT" w:cs="TimesNewRomanPSMT"/>
          <w:sz w:val="24"/>
          <w:szCs w:val="24"/>
          <w:lang w:val="en-US"/>
        </w:rPr>
        <w:t xml:space="preserve"> </w:t>
      </w:r>
      <w:r w:rsidR="00FE7A6B" w:rsidRPr="001E6383">
        <w:rPr>
          <w:rFonts w:ascii="Times New Roman" w:hAnsi="Times New Roman" w:cs="Times New Roman"/>
          <w:sz w:val="24"/>
          <w:szCs w:val="24"/>
          <w:lang w:val="en-US"/>
        </w:rPr>
        <w:t>The project will ensure that lessons learned, and experiences gained in the establishment and management of the Albanian Alps NP are captured and applied to the wider national PA system.</w:t>
      </w:r>
    </w:p>
    <w:p w14:paraId="0D0F4320" w14:textId="77777777" w:rsidR="00FA024E" w:rsidRDefault="00FA024E" w:rsidP="00FA024E">
      <w:pPr>
        <w:autoSpaceDE w:val="0"/>
        <w:autoSpaceDN w:val="0"/>
        <w:adjustRightInd w:val="0"/>
        <w:spacing w:after="0" w:line="240" w:lineRule="auto"/>
        <w:rPr>
          <w:rFonts w:ascii="TimesNewRomanPSMT" w:hAnsi="TimesNewRomanPSMT" w:cs="TimesNewRomanPSMT"/>
          <w:color w:val="3D3D3D"/>
          <w:sz w:val="24"/>
          <w:szCs w:val="24"/>
          <w:lang w:val="en-US"/>
        </w:rPr>
      </w:pPr>
    </w:p>
    <w:p w14:paraId="1D8ECFBC" w14:textId="77777777" w:rsidR="00FA024E" w:rsidRPr="00FA024E" w:rsidRDefault="00FA024E" w:rsidP="00FA024E">
      <w:pPr>
        <w:autoSpaceDE w:val="0"/>
        <w:autoSpaceDN w:val="0"/>
        <w:adjustRightInd w:val="0"/>
        <w:spacing w:after="0" w:line="240" w:lineRule="auto"/>
        <w:rPr>
          <w:rFonts w:ascii="TimesNewRomanPSMT" w:hAnsi="TimesNewRomanPSMT" w:cs="TimesNewRomanPSMT"/>
          <w:color w:val="3D3D3D"/>
          <w:sz w:val="24"/>
          <w:szCs w:val="24"/>
          <w:lang w:val="en-US"/>
        </w:rPr>
      </w:pPr>
    </w:p>
    <w:p w14:paraId="0AC4201D" w14:textId="74BE58C5" w:rsidR="00C01663" w:rsidRPr="00A44A6F" w:rsidRDefault="00C01663" w:rsidP="00C01663">
      <w:pPr>
        <w:pStyle w:val="ListParagraph"/>
        <w:numPr>
          <w:ilvl w:val="0"/>
          <w:numId w:val="6"/>
        </w:numPr>
        <w:jc w:val="left"/>
        <w:rPr>
          <w:rFonts w:ascii="Times New Roman" w:hAnsi="Times New Roman" w:cs="Times New Roman"/>
          <w:sz w:val="24"/>
          <w:szCs w:val="24"/>
          <w:lang w:val="en-US"/>
        </w:rPr>
      </w:pPr>
      <w:r w:rsidRPr="002717DE">
        <w:rPr>
          <w:rFonts w:ascii="Times New Roman" w:hAnsi="Times New Roman" w:cs="Times New Roman"/>
          <w:sz w:val="24"/>
          <w:szCs w:val="24"/>
          <w:lang w:val="en-US"/>
        </w:rPr>
        <w:t>The project</w:t>
      </w:r>
      <w:r>
        <w:rPr>
          <w:rStyle w:val="FootnoteReference"/>
          <w:rFonts w:ascii="Times New Roman" w:hAnsi="Times New Roman" w:cs="Times New Roman"/>
          <w:sz w:val="24"/>
          <w:szCs w:val="24"/>
          <w:lang w:val="en-US"/>
        </w:rPr>
        <w:footnoteReference w:id="11"/>
      </w:r>
      <w:r w:rsidRPr="002717DE">
        <w:rPr>
          <w:rFonts w:ascii="Times New Roman" w:hAnsi="Times New Roman" w:cs="Times New Roman"/>
          <w:sz w:val="24"/>
          <w:szCs w:val="24"/>
          <w:lang w:val="en-US"/>
        </w:rPr>
        <w:t xml:space="preserve"> “Vjosa Wild River National Park</w:t>
      </w:r>
      <w:r w:rsidR="005D583C">
        <w:rPr>
          <w:rFonts w:ascii="Times New Roman" w:hAnsi="Times New Roman" w:cs="Times New Roman"/>
          <w:sz w:val="24"/>
          <w:szCs w:val="24"/>
          <w:lang w:val="en-US"/>
        </w:rPr>
        <w:t xml:space="preserve"> (VWRNP)</w:t>
      </w:r>
      <w:r w:rsidRPr="002717DE">
        <w:rPr>
          <w:rFonts w:ascii="Times New Roman" w:hAnsi="Times New Roman" w:cs="Times New Roman"/>
          <w:sz w:val="24"/>
          <w:szCs w:val="24"/>
          <w:lang w:val="en-US"/>
        </w:rPr>
        <w:t xml:space="preserve">” </w:t>
      </w:r>
      <w:r w:rsidR="003E2587">
        <w:rPr>
          <w:rFonts w:ascii="Times New Roman" w:hAnsi="Times New Roman" w:cs="Times New Roman"/>
          <w:sz w:val="24"/>
          <w:szCs w:val="24"/>
          <w:lang w:val="en-US"/>
        </w:rPr>
        <w:t xml:space="preserve">(financed by Patagonia </w:t>
      </w:r>
      <w:r w:rsidR="00A44A6F">
        <w:rPr>
          <w:rFonts w:ascii="Times New Roman" w:hAnsi="Times New Roman" w:cs="Times New Roman"/>
          <w:sz w:val="24"/>
          <w:szCs w:val="24"/>
          <w:lang w:val="en-US"/>
        </w:rPr>
        <w:t xml:space="preserve">co-financed by </w:t>
      </w:r>
      <w:r w:rsidR="003E2587">
        <w:rPr>
          <w:rFonts w:ascii="Times New Roman" w:hAnsi="Times New Roman" w:cs="Times New Roman"/>
          <w:sz w:val="24"/>
          <w:szCs w:val="24"/>
          <w:lang w:val="en-US"/>
        </w:rPr>
        <w:t>IUCN</w:t>
      </w:r>
      <w:r w:rsidR="00A44A6F">
        <w:rPr>
          <w:rFonts w:ascii="Times New Roman" w:hAnsi="Times New Roman" w:cs="Times New Roman"/>
          <w:sz w:val="24"/>
          <w:szCs w:val="24"/>
          <w:lang w:val="en-US"/>
        </w:rPr>
        <w:t xml:space="preserve"> and MTE</w:t>
      </w:r>
      <w:r w:rsidR="003E2587">
        <w:rPr>
          <w:rFonts w:ascii="Times New Roman" w:hAnsi="Times New Roman" w:cs="Times New Roman"/>
          <w:sz w:val="24"/>
          <w:szCs w:val="24"/>
          <w:lang w:val="en-US"/>
        </w:rPr>
        <w:t xml:space="preserve">) </w:t>
      </w:r>
      <w:r w:rsidR="006352F5">
        <w:rPr>
          <w:rFonts w:ascii="Times New Roman" w:hAnsi="Times New Roman" w:cs="Times New Roman"/>
          <w:sz w:val="24"/>
          <w:szCs w:val="24"/>
          <w:lang w:val="en-US"/>
        </w:rPr>
        <w:t>prepared the</w:t>
      </w:r>
      <w:r w:rsidR="00A44A6F">
        <w:rPr>
          <w:rFonts w:ascii="Times New Roman" w:hAnsi="Times New Roman" w:cs="Times New Roman"/>
          <w:sz w:val="24"/>
          <w:szCs w:val="24"/>
          <w:lang w:val="en-US"/>
        </w:rPr>
        <w:t xml:space="preserve"> vision, road map and </w:t>
      </w:r>
      <w:r w:rsidR="003E2587">
        <w:rPr>
          <w:rFonts w:ascii="Times New Roman" w:hAnsi="Times New Roman" w:cs="Times New Roman"/>
          <w:sz w:val="24"/>
          <w:szCs w:val="24"/>
          <w:lang w:val="en-US"/>
        </w:rPr>
        <w:t xml:space="preserve">the feasibility </w:t>
      </w:r>
      <w:r w:rsidR="00A44A6F">
        <w:rPr>
          <w:rFonts w:ascii="Times New Roman" w:hAnsi="Times New Roman" w:cs="Times New Roman"/>
          <w:sz w:val="24"/>
          <w:szCs w:val="24"/>
          <w:lang w:val="en-US"/>
        </w:rPr>
        <w:t xml:space="preserve">study for the designation of Vjosa river and its main tributaries as VWRNP in March 2023. The project is currently </w:t>
      </w:r>
      <w:r w:rsidR="006352F5">
        <w:rPr>
          <w:rFonts w:ascii="Times New Roman" w:hAnsi="Times New Roman" w:cs="Times New Roman"/>
          <w:sz w:val="24"/>
          <w:szCs w:val="24"/>
          <w:lang w:val="en-US"/>
        </w:rPr>
        <w:t>preparing</w:t>
      </w:r>
      <w:r w:rsidR="006352F5" w:rsidRPr="00A44A6F">
        <w:rPr>
          <w:rFonts w:ascii="Times New Roman" w:hAnsi="Times New Roman" w:cs="Times New Roman"/>
          <w:sz w:val="24"/>
          <w:szCs w:val="24"/>
          <w:lang w:val="en-US"/>
        </w:rPr>
        <w:t xml:space="preserve"> the</w:t>
      </w:r>
      <w:r w:rsidRPr="00A44A6F">
        <w:rPr>
          <w:rFonts w:ascii="Times New Roman" w:hAnsi="Times New Roman" w:cs="Times New Roman"/>
          <w:sz w:val="24"/>
          <w:szCs w:val="24"/>
          <w:lang w:val="en-US"/>
        </w:rPr>
        <w:t xml:space="preserve"> Management Plan for </w:t>
      </w:r>
      <w:r w:rsidR="00A44A6F" w:rsidRPr="00A44A6F">
        <w:rPr>
          <w:rFonts w:ascii="Times New Roman" w:hAnsi="Times New Roman" w:cs="Times New Roman"/>
          <w:sz w:val="24"/>
          <w:szCs w:val="24"/>
          <w:lang w:val="en-US"/>
        </w:rPr>
        <w:t xml:space="preserve">VWRNP that will </w:t>
      </w:r>
      <w:r w:rsidRPr="00A44A6F">
        <w:rPr>
          <w:rFonts w:ascii="Times New Roman" w:hAnsi="Times New Roman" w:cs="Times New Roman"/>
          <w:sz w:val="24"/>
          <w:szCs w:val="24"/>
          <w:lang w:val="en-US"/>
        </w:rPr>
        <w:t>contribut</w:t>
      </w:r>
      <w:r w:rsidR="00A44A6F" w:rsidRPr="00A44A6F">
        <w:rPr>
          <w:rFonts w:ascii="Times New Roman" w:hAnsi="Times New Roman" w:cs="Times New Roman"/>
          <w:sz w:val="24"/>
          <w:szCs w:val="24"/>
          <w:lang w:val="en-US"/>
        </w:rPr>
        <w:t>e</w:t>
      </w:r>
      <w:r w:rsidRPr="00A44A6F">
        <w:rPr>
          <w:rFonts w:ascii="Times New Roman" w:hAnsi="Times New Roman" w:cs="Times New Roman"/>
          <w:sz w:val="24"/>
          <w:szCs w:val="24"/>
          <w:lang w:val="en-US"/>
        </w:rPr>
        <w:t xml:space="preserve"> to data collection on species and habitats along the Vjosa river, </w:t>
      </w:r>
      <w:r w:rsidR="00A44A6F" w:rsidRPr="00A44A6F">
        <w:rPr>
          <w:rFonts w:ascii="Times New Roman" w:hAnsi="Times New Roman" w:cs="Times New Roman"/>
          <w:sz w:val="24"/>
          <w:szCs w:val="24"/>
          <w:lang w:val="en-US"/>
        </w:rPr>
        <w:t xml:space="preserve">and </w:t>
      </w:r>
      <w:r w:rsidRPr="00A44A6F">
        <w:rPr>
          <w:rFonts w:ascii="Times New Roman" w:hAnsi="Times New Roman" w:cs="Times New Roman"/>
          <w:sz w:val="24"/>
          <w:szCs w:val="24"/>
          <w:lang w:val="en-US"/>
        </w:rPr>
        <w:t>increase capacities and implement priority conservation measures.</w:t>
      </w:r>
    </w:p>
    <w:p w14:paraId="2110B095" w14:textId="77777777" w:rsidR="005D583C" w:rsidRPr="00A44A6F" w:rsidRDefault="005D583C" w:rsidP="003E2587">
      <w:pPr>
        <w:rPr>
          <w:rFonts w:ascii="Times New Roman" w:hAnsi="Times New Roman" w:cs="Times New Roman"/>
          <w:sz w:val="24"/>
          <w:szCs w:val="24"/>
        </w:rPr>
      </w:pPr>
      <w:r w:rsidRPr="00A44A6F">
        <w:rPr>
          <w:rFonts w:ascii="Times New Roman" w:hAnsi="Times New Roman" w:cs="Times New Roman"/>
          <w:sz w:val="24"/>
          <w:szCs w:val="24"/>
        </w:rPr>
        <w:t xml:space="preserve">During 2024 – 2027 the VWRNP is expected to be operational with core capacities and technical support. The initial management plan will be developed and tactical operations underway, including monitoring systems. Sustainable tourism development and park financing and business plans will be in place. Wider conservation designations </w:t>
      </w:r>
      <w:r w:rsidR="003E2587" w:rsidRPr="00A44A6F">
        <w:rPr>
          <w:rFonts w:ascii="Times New Roman" w:hAnsi="Times New Roman" w:cs="Times New Roman"/>
          <w:sz w:val="24"/>
          <w:szCs w:val="24"/>
        </w:rPr>
        <w:t xml:space="preserve">will </w:t>
      </w:r>
      <w:r w:rsidRPr="00A44A6F">
        <w:rPr>
          <w:rFonts w:ascii="Times New Roman" w:hAnsi="Times New Roman" w:cs="Times New Roman"/>
          <w:sz w:val="24"/>
          <w:szCs w:val="24"/>
        </w:rPr>
        <w:t xml:space="preserve">reinforce the protection of all tributaries. Transboundary cooperation with the Aoös section in Greece </w:t>
      </w:r>
      <w:r w:rsidR="003E2587" w:rsidRPr="00A44A6F">
        <w:rPr>
          <w:rFonts w:ascii="Times New Roman" w:hAnsi="Times New Roman" w:cs="Times New Roman"/>
          <w:sz w:val="24"/>
          <w:szCs w:val="24"/>
        </w:rPr>
        <w:t xml:space="preserve">will </w:t>
      </w:r>
      <w:r w:rsidRPr="00A44A6F">
        <w:rPr>
          <w:rFonts w:ascii="Times New Roman" w:hAnsi="Times New Roman" w:cs="Times New Roman"/>
          <w:sz w:val="24"/>
          <w:szCs w:val="24"/>
        </w:rPr>
        <w:t xml:space="preserve">continue to develop and take the form of direct cooperation. </w:t>
      </w:r>
      <w:r w:rsidR="003E2587" w:rsidRPr="00A44A6F">
        <w:rPr>
          <w:rFonts w:ascii="Times New Roman" w:hAnsi="Times New Roman" w:cs="Times New Roman"/>
          <w:sz w:val="24"/>
          <w:szCs w:val="24"/>
        </w:rPr>
        <w:t>Finally, c</w:t>
      </w:r>
      <w:r w:rsidRPr="00A44A6F">
        <w:rPr>
          <w:rFonts w:ascii="Times New Roman" w:hAnsi="Times New Roman" w:cs="Times New Roman"/>
          <w:sz w:val="24"/>
          <w:szCs w:val="24"/>
        </w:rPr>
        <w:t>ertification of the VWRNP according to IUCN Green List standards.</w:t>
      </w:r>
    </w:p>
    <w:p w14:paraId="185318E0" w14:textId="77777777" w:rsidR="003E2587" w:rsidRPr="00A44A6F" w:rsidRDefault="003E2587" w:rsidP="003E2587">
      <w:pPr>
        <w:rPr>
          <w:rFonts w:ascii="Times New Roman" w:hAnsi="Times New Roman" w:cs="Times New Roman"/>
          <w:sz w:val="24"/>
          <w:szCs w:val="24"/>
          <w:lang w:val="en-US"/>
        </w:rPr>
      </w:pPr>
      <w:r w:rsidRPr="00A44A6F">
        <w:rPr>
          <w:rFonts w:ascii="Times New Roman" w:hAnsi="Times New Roman" w:cs="Times New Roman"/>
          <w:sz w:val="24"/>
          <w:szCs w:val="24"/>
        </w:rPr>
        <w:t>During 2028-2031 the VWRNP will achieve proven success in conserving its most important natural, ecosystem, cultural, and climate values. All tributaries remain free-flowing and ecologically intact. Transboundary cooperation with Greece will allow the entire river system to benefit from protection and conservation.  Sustainable tourism development and related business opportunities will provide consistently growing economic benefits directly and indirectly to the VWRNP stakeholders and local communities.  The VWRNP will comply with the IUCN Green List standards.</w:t>
      </w:r>
    </w:p>
    <w:p w14:paraId="46EE0D8F" w14:textId="77777777" w:rsidR="00C01663" w:rsidRDefault="00C01663" w:rsidP="00C01663">
      <w:pPr>
        <w:pStyle w:val="ListParagraph"/>
        <w:jc w:val="left"/>
        <w:rPr>
          <w:rFonts w:ascii="Times New Roman" w:hAnsi="Times New Roman" w:cs="Times New Roman"/>
          <w:sz w:val="24"/>
          <w:szCs w:val="24"/>
          <w:lang w:val="en-US"/>
        </w:rPr>
      </w:pPr>
    </w:p>
    <w:p w14:paraId="358B0C07" w14:textId="77777777" w:rsidR="002E1B86" w:rsidRDefault="000168A8" w:rsidP="000168A8">
      <w:pPr>
        <w:pStyle w:val="ListParagraph"/>
        <w:numPr>
          <w:ilvl w:val="0"/>
          <w:numId w:val="6"/>
        </w:numPr>
        <w:jc w:val="left"/>
        <w:rPr>
          <w:rFonts w:ascii="Times New Roman" w:hAnsi="Times New Roman" w:cs="Times New Roman"/>
          <w:sz w:val="24"/>
          <w:szCs w:val="24"/>
          <w:lang w:val="en-US"/>
        </w:rPr>
      </w:pPr>
      <w:r w:rsidRPr="00BA40BC">
        <w:rPr>
          <w:rFonts w:ascii="Times New Roman" w:hAnsi="Times New Roman" w:cs="Times New Roman"/>
          <w:sz w:val="24"/>
          <w:szCs w:val="24"/>
          <w:lang w:val="en-US"/>
        </w:rPr>
        <w:lastRenderedPageBreak/>
        <w:t>The Project</w:t>
      </w:r>
      <w:r w:rsidRPr="00BA40BC">
        <w:rPr>
          <w:rStyle w:val="FootnoteReference"/>
          <w:rFonts w:ascii="Times New Roman" w:hAnsi="Times New Roman" w:cs="Times New Roman"/>
          <w:sz w:val="24"/>
          <w:szCs w:val="24"/>
          <w:lang w:val="en-US"/>
        </w:rPr>
        <w:footnoteReference w:id="12"/>
      </w:r>
      <w:r w:rsidRPr="00BA40BC">
        <w:rPr>
          <w:rFonts w:ascii="Times New Roman" w:hAnsi="Times New Roman" w:cs="Times New Roman"/>
          <w:sz w:val="24"/>
          <w:szCs w:val="24"/>
          <w:lang w:val="en-US"/>
        </w:rPr>
        <w:t xml:space="preserve"> “Shkodra/Skadar lake watershed-Transboundary Biosphere Reserve” (</w:t>
      </w:r>
      <w:r w:rsidR="00DB60E0">
        <w:rPr>
          <w:rFonts w:ascii="Times New Roman" w:hAnsi="Times New Roman" w:cs="Times New Roman"/>
          <w:sz w:val="24"/>
          <w:szCs w:val="24"/>
          <w:lang w:val="en-US"/>
        </w:rPr>
        <w:t xml:space="preserve">385,131.60 EUR, </w:t>
      </w:r>
      <w:r w:rsidRPr="00BA40BC">
        <w:rPr>
          <w:rFonts w:ascii="Times New Roman" w:hAnsi="Times New Roman" w:cs="Times New Roman"/>
          <w:sz w:val="24"/>
          <w:szCs w:val="24"/>
          <w:lang w:val="en-US"/>
        </w:rPr>
        <w:t>2023-2026</w:t>
      </w:r>
      <w:r w:rsidR="00DB60E0">
        <w:rPr>
          <w:rFonts w:ascii="Times New Roman" w:hAnsi="Times New Roman" w:cs="Times New Roman"/>
          <w:sz w:val="24"/>
          <w:szCs w:val="24"/>
          <w:lang w:val="en-US"/>
        </w:rPr>
        <w:t xml:space="preserve">, </w:t>
      </w:r>
      <w:r w:rsidR="004E7228">
        <w:rPr>
          <w:rFonts w:ascii="Times New Roman" w:hAnsi="Times New Roman" w:cs="Times New Roman"/>
          <w:sz w:val="24"/>
          <w:szCs w:val="24"/>
          <w:lang w:val="en-US"/>
        </w:rPr>
        <w:t xml:space="preserve">implemented by </w:t>
      </w:r>
      <w:r w:rsidR="00DB60E0">
        <w:rPr>
          <w:rFonts w:ascii="Times New Roman" w:hAnsi="Times New Roman" w:cs="Times New Roman"/>
          <w:sz w:val="24"/>
          <w:szCs w:val="24"/>
          <w:lang w:val="en-US"/>
        </w:rPr>
        <w:t>EDEN Center</w:t>
      </w:r>
      <w:r w:rsidRPr="00BA40BC">
        <w:rPr>
          <w:rFonts w:ascii="Times New Roman" w:hAnsi="Times New Roman" w:cs="Times New Roman"/>
          <w:sz w:val="24"/>
          <w:szCs w:val="24"/>
          <w:lang w:val="en-US"/>
        </w:rPr>
        <w:t>)</w:t>
      </w:r>
      <w:r w:rsidR="00DB60E0">
        <w:rPr>
          <w:rFonts w:ascii="Times New Roman" w:hAnsi="Times New Roman" w:cs="Times New Roman"/>
          <w:sz w:val="24"/>
          <w:szCs w:val="24"/>
          <w:lang w:val="en-US"/>
        </w:rPr>
        <w:t xml:space="preserve">. The overall objective of the project is to strengthen protection of transboundary ecosystems, sustainable socioeconomic development of Skadar/Shkoder Lake Watershed and promote good neighborly relations through designation in line with conditions of UNESCO Man and Biosphere Programme.  </w:t>
      </w:r>
    </w:p>
    <w:p w14:paraId="325943A8" w14:textId="77777777" w:rsidR="002E1B86" w:rsidRDefault="002E1B86" w:rsidP="002E1B86">
      <w:pPr>
        <w:pStyle w:val="ListParagraph"/>
        <w:ind w:left="360"/>
        <w:jc w:val="left"/>
        <w:rPr>
          <w:rFonts w:ascii="Times New Roman" w:hAnsi="Times New Roman" w:cs="Times New Roman"/>
          <w:sz w:val="24"/>
          <w:szCs w:val="24"/>
          <w:lang w:val="en-US"/>
        </w:rPr>
      </w:pPr>
    </w:p>
    <w:p w14:paraId="25855914" w14:textId="77777777" w:rsidR="000168A8" w:rsidRPr="00BA40BC" w:rsidRDefault="004E7228" w:rsidP="002E1B86">
      <w:pPr>
        <w:pStyle w:val="ListParagraph"/>
        <w:ind w:left="360"/>
        <w:rPr>
          <w:rFonts w:ascii="Times New Roman" w:hAnsi="Times New Roman" w:cs="Times New Roman"/>
          <w:sz w:val="24"/>
          <w:szCs w:val="24"/>
          <w:lang w:val="en-US"/>
        </w:rPr>
      </w:pPr>
      <w:r>
        <w:rPr>
          <w:rFonts w:ascii="Times New Roman" w:hAnsi="Times New Roman" w:cs="Times New Roman"/>
          <w:sz w:val="24"/>
          <w:szCs w:val="24"/>
          <w:lang w:val="en-US"/>
        </w:rPr>
        <w:t>The project aims (i) to foster collaborative designation of Skadar/Shkoder Lake Watershed as UNESCO Transboundary Biosphere Reserve (TBR), and (ii) to improve biodiversity targets and monitoring of ecological status and threats within the potential UNESCO TBR. The project</w:t>
      </w:r>
      <w:r w:rsidR="000168A8" w:rsidRPr="00BA40BC">
        <w:rPr>
          <w:rFonts w:ascii="Times New Roman" w:hAnsi="Times New Roman" w:cs="Times New Roman"/>
          <w:sz w:val="24"/>
          <w:szCs w:val="24"/>
          <w:lang w:val="en-US"/>
        </w:rPr>
        <w:t xml:space="preserve"> will increase awareness and build capacities on conservation of ecosystems, habitats and species within the boundaries of Shkodra Lake Watershed area.  </w:t>
      </w:r>
      <w:r>
        <w:rPr>
          <w:rFonts w:ascii="Times New Roman" w:hAnsi="Times New Roman" w:cs="Times New Roman"/>
          <w:sz w:val="24"/>
          <w:szCs w:val="24"/>
          <w:lang w:val="en-US"/>
        </w:rPr>
        <w:t xml:space="preserve">The project will </w:t>
      </w:r>
      <w:r w:rsidR="001E6383">
        <w:rPr>
          <w:rFonts w:ascii="Times New Roman" w:hAnsi="Times New Roman" w:cs="Times New Roman"/>
          <w:sz w:val="24"/>
          <w:szCs w:val="24"/>
          <w:lang w:val="en-US"/>
        </w:rPr>
        <w:t xml:space="preserve">support and </w:t>
      </w:r>
      <w:r>
        <w:rPr>
          <w:rFonts w:ascii="Times New Roman" w:hAnsi="Times New Roman" w:cs="Times New Roman"/>
          <w:sz w:val="24"/>
          <w:szCs w:val="24"/>
          <w:lang w:val="en-US"/>
        </w:rPr>
        <w:t>equip the Regional Agency of Protected Areas (RAPA) in Shkoder and National Parks office in Podgorica to increase frequency and scope of conservation and monitoring</w:t>
      </w:r>
      <w:r w:rsidR="001E6383">
        <w:rPr>
          <w:rFonts w:ascii="Times New Roman" w:hAnsi="Times New Roman" w:cs="Times New Roman"/>
          <w:sz w:val="24"/>
          <w:szCs w:val="24"/>
          <w:lang w:val="en-US"/>
        </w:rPr>
        <w:t>. In addition, the project will undertake a pilot restoration action for the habitat of the sub-endemic Albanian water frog (</w:t>
      </w:r>
      <w:r w:rsidR="001E6383" w:rsidRPr="001E6383">
        <w:rPr>
          <w:rFonts w:ascii="Times New Roman" w:hAnsi="Times New Roman" w:cs="Times New Roman"/>
          <w:i/>
          <w:iCs/>
          <w:sz w:val="24"/>
          <w:szCs w:val="24"/>
          <w:lang w:val="en-US"/>
        </w:rPr>
        <w:t>Pelophylax shqipericus</w:t>
      </w:r>
      <w:r w:rsidR="001E6383">
        <w:rPr>
          <w:rFonts w:ascii="Times New Roman" w:hAnsi="Times New Roman" w:cs="Times New Roman"/>
          <w:sz w:val="24"/>
          <w:szCs w:val="24"/>
          <w:lang w:val="en-US"/>
        </w:rPr>
        <w:t>), and a pilot restoration action for allochthon invasive species</w:t>
      </w:r>
      <w:r w:rsidR="000B5BC0">
        <w:rPr>
          <w:rFonts w:ascii="Times New Roman" w:hAnsi="Times New Roman" w:cs="Times New Roman"/>
          <w:sz w:val="24"/>
          <w:szCs w:val="24"/>
          <w:lang w:val="en-US"/>
        </w:rPr>
        <w:t xml:space="preserve"> (</w:t>
      </w:r>
      <w:r w:rsidR="000B5BC0" w:rsidRPr="000B5BC0">
        <w:rPr>
          <w:rFonts w:ascii="Times New Roman" w:hAnsi="Times New Roman" w:cs="Times New Roman"/>
          <w:i/>
          <w:iCs/>
          <w:sz w:val="24"/>
          <w:szCs w:val="24"/>
          <w:lang w:val="en-US"/>
        </w:rPr>
        <w:t>Amorpha fruticosa</w:t>
      </w:r>
      <w:r w:rsidR="000B5BC0">
        <w:rPr>
          <w:rFonts w:ascii="Times New Roman" w:hAnsi="Times New Roman" w:cs="Times New Roman"/>
          <w:sz w:val="24"/>
          <w:szCs w:val="24"/>
          <w:lang w:val="en-US"/>
        </w:rPr>
        <w:t>)</w:t>
      </w:r>
      <w:r w:rsidR="001E6383">
        <w:rPr>
          <w:rFonts w:ascii="Times New Roman" w:hAnsi="Times New Roman" w:cs="Times New Roman"/>
          <w:sz w:val="24"/>
          <w:szCs w:val="24"/>
          <w:lang w:val="en-US"/>
        </w:rPr>
        <w:t xml:space="preserve"> spread control. </w:t>
      </w:r>
    </w:p>
    <w:p w14:paraId="07B70DF7" w14:textId="77777777" w:rsidR="00DB60E0" w:rsidRDefault="00DB60E0" w:rsidP="00E14D8C">
      <w:pPr>
        <w:autoSpaceDE w:val="0"/>
        <w:autoSpaceDN w:val="0"/>
        <w:adjustRightInd w:val="0"/>
        <w:spacing w:after="0" w:line="240" w:lineRule="auto"/>
        <w:rPr>
          <w:rFonts w:ascii="TimesNewRomanPSMT" w:hAnsi="TimesNewRomanPSMT" w:cs="TimesNewRomanPSMT"/>
          <w:color w:val="3D3D3D"/>
          <w:sz w:val="24"/>
          <w:szCs w:val="24"/>
          <w:lang w:val="en-US"/>
        </w:rPr>
      </w:pPr>
    </w:p>
    <w:p w14:paraId="149F6AF7" w14:textId="77777777" w:rsidR="00C01663" w:rsidRPr="00E14D8C" w:rsidRDefault="00C01663" w:rsidP="00E14D8C">
      <w:pPr>
        <w:autoSpaceDE w:val="0"/>
        <w:autoSpaceDN w:val="0"/>
        <w:adjustRightInd w:val="0"/>
        <w:spacing w:after="0" w:line="240" w:lineRule="auto"/>
        <w:rPr>
          <w:rFonts w:ascii="TimesNewRomanPSMT" w:hAnsi="TimesNewRomanPSMT" w:cs="TimesNewRomanPSMT"/>
          <w:color w:val="3D3D3D"/>
          <w:sz w:val="24"/>
          <w:szCs w:val="24"/>
          <w:lang w:val="en-US"/>
        </w:rPr>
      </w:pPr>
    </w:p>
    <w:sectPr w:rsidR="00C01663" w:rsidRPr="00E14D8C" w:rsidSect="00313A78">
      <w:footerReference w:type="defaul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ferdinand.bego" w:date="2024-03-02T17:58:00Z" w:initials="FB">
    <w:p w14:paraId="1A6C829D" w14:textId="77777777" w:rsidR="001D5E15" w:rsidRDefault="001D5E15">
      <w:pPr>
        <w:pStyle w:val="CommentText"/>
      </w:pPr>
      <w:r>
        <w:rPr>
          <w:rStyle w:val="CommentReference"/>
        </w:rPr>
        <w:annotationRef/>
      </w:r>
      <w:r>
        <w:t xml:space="preserve">E pashe, </w:t>
      </w:r>
      <w:r w:rsidR="004827E1">
        <w:t>dhe berarregullimet ne dokument ne fa</w:t>
      </w:r>
      <w:r w:rsidR="007C1E1E">
        <w:t>q</w:t>
      </w:r>
      <w:r w:rsidR="004827E1">
        <w:t xml:space="preserve">et 30 dhe 31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6C82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6C829D" w16cid:durableId="0DCDBB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4CA2" w14:textId="77777777" w:rsidR="0015599E" w:rsidRDefault="0015599E">
      <w:pPr>
        <w:spacing w:after="0" w:line="240" w:lineRule="auto"/>
      </w:pPr>
      <w:r>
        <w:separator/>
      </w:r>
    </w:p>
  </w:endnote>
  <w:endnote w:type="continuationSeparator" w:id="0">
    <w:p w14:paraId="56190D8F" w14:textId="77777777" w:rsidR="0015599E" w:rsidRDefault="0015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21119"/>
      <w:docPartObj>
        <w:docPartGallery w:val="Page Numbers (Bottom of Page)"/>
        <w:docPartUnique/>
      </w:docPartObj>
    </w:sdtPr>
    <w:sdtEndPr>
      <w:rPr>
        <w:noProof/>
      </w:rPr>
    </w:sdtEndPr>
    <w:sdtContent>
      <w:p w14:paraId="5944AE51" w14:textId="77777777" w:rsidR="00A527D0" w:rsidRDefault="002D2279">
        <w:pPr>
          <w:pStyle w:val="Footer"/>
          <w:jc w:val="right"/>
        </w:pPr>
        <w:r>
          <w:fldChar w:fldCharType="begin"/>
        </w:r>
        <w:r w:rsidR="00A527D0">
          <w:instrText xml:space="preserve"> PAGE   \* MERGEFORMAT </w:instrText>
        </w:r>
        <w:r>
          <w:fldChar w:fldCharType="separate"/>
        </w:r>
        <w:r w:rsidR="001F261B">
          <w:rPr>
            <w:noProof/>
          </w:rPr>
          <w:t>4</w:t>
        </w:r>
        <w:r>
          <w:rPr>
            <w:noProof/>
          </w:rPr>
          <w:fldChar w:fldCharType="end"/>
        </w:r>
      </w:p>
    </w:sdtContent>
  </w:sdt>
  <w:p w14:paraId="3AE051D6" w14:textId="77777777" w:rsidR="00A527D0" w:rsidRDefault="00A5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7B15" w14:textId="77777777" w:rsidR="0015599E" w:rsidRDefault="0015599E">
      <w:pPr>
        <w:spacing w:after="0" w:line="240" w:lineRule="auto"/>
      </w:pPr>
      <w:r>
        <w:separator/>
      </w:r>
    </w:p>
  </w:footnote>
  <w:footnote w:type="continuationSeparator" w:id="0">
    <w:p w14:paraId="6EC6D39D" w14:textId="77777777" w:rsidR="0015599E" w:rsidRDefault="0015599E">
      <w:pPr>
        <w:spacing w:after="0" w:line="240" w:lineRule="auto"/>
      </w:pPr>
      <w:r>
        <w:continuationSeparator/>
      </w:r>
    </w:p>
  </w:footnote>
  <w:footnote w:id="1">
    <w:p w14:paraId="57472EA8" w14:textId="77777777" w:rsidR="00A527D0" w:rsidRPr="00ED7A6F" w:rsidRDefault="00A527D0" w:rsidP="007D1124">
      <w:pPr>
        <w:pStyle w:val="FootnoteText"/>
        <w:ind w:left="426" w:hanging="142"/>
        <w:rPr>
          <w:rFonts w:asciiTheme="minorHAnsi" w:hAnsiTheme="minorHAnsi" w:cstheme="minorHAnsi"/>
        </w:rPr>
      </w:pPr>
      <w:r w:rsidRPr="00ED7A6F">
        <w:rPr>
          <w:rStyle w:val="FootnoteReference"/>
          <w:rFonts w:asciiTheme="minorHAnsi" w:hAnsiTheme="minorHAnsi" w:cstheme="minorHAnsi"/>
        </w:rPr>
        <w:footnoteRef/>
      </w:r>
      <w:r w:rsidRPr="00ED7A6F">
        <w:rPr>
          <w:rFonts w:asciiTheme="minorHAnsi" w:hAnsiTheme="minorHAnsi" w:cstheme="minorHAnsi"/>
        </w:rPr>
        <w:t xml:space="preserve">  Established in 2015 with funding from MAVA Foundation and the German Ministry for Economic Cooperation and Development (BMZ), which is working through KfW Development Bank</w:t>
      </w:r>
    </w:p>
  </w:footnote>
  <w:footnote w:id="2">
    <w:p w14:paraId="60D5C3C3" w14:textId="77777777" w:rsidR="00A527D0" w:rsidRPr="00ED7A6F" w:rsidRDefault="00A527D0" w:rsidP="007D1124">
      <w:pPr>
        <w:pStyle w:val="FootnoteText"/>
        <w:ind w:left="426" w:hanging="142"/>
        <w:rPr>
          <w:rFonts w:asciiTheme="minorHAnsi" w:hAnsiTheme="minorHAnsi" w:cstheme="minorHAnsi"/>
        </w:rPr>
      </w:pPr>
      <w:r w:rsidRPr="00ED7A6F">
        <w:rPr>
          <w:rStyle w:val="FootnoteReference"/>
          <w:rFonts w:asciiTheme="minorHAnsi" w:hAnsiTheme="minorHAnsi" w:cstheme="minorHAnsi"/>
        </w:rPr>
        <w:footnoteRef/>
      </w:r>
      <w:r w:rsidRPr="00ED7A6F">
        <w:rPr>
          <w:rFonts w:asciiTheme="minorHAnsi" w:hAnsiTheme="minorHAnsi" w:cstheme="minorHAnsi"/>
        </w:rPr>
        <w:t xml:space="preserve">  Financed by MTE, GEF and UNDP and implemented by UNDP</w:t>
      </w:r>
    </w:p>
  </w:footnote>
  <w:footnote w:id="3">
    <w:p w14:paraId="03C3FCCA" w14:textId="77777777" w:rsidR="00A527D0" w:rsidRPr="00ED7A6F" w:rsidRDefault="00A527D0" w:rsidP="007D1124">
      <w:pPr>
        <w:pStyle w:val="FootnoteText"/>
        <w:ind w:left="426" w:hanging="142"/>
        <w:rPr>
          <w:rFonts w:asciiTheme="minorHAnsi" w:hAnsiTheme="minorHAnsi" w:cstheme="minorHAnsi"/>
        </w:rPr>
      </w:pPr>
      <w:r w:rsidRPr="00ED7A6F">
        <w:rPr>
          <w:rStyle w:val="FootnoteReference"/>
          <w:rFonts w:asciiTheme="minorHAnsi" w:hAnsiTheme="minorHAnsi" w:cstheme="minorHAnsi"/>
        </w:rPr>
        <w:footnoteRef/>
      </w:r>
      <w:r w:rsidRPr="00ED7A6F">
        <w:rPr>
          <w:rFonts w:asciiTheme="minorHAnsi" w:hAnsiTheme="minorHAnsi" w:cstheme="minorHAnsi"/>
        </w:rPr>
        <w:t xml:space="preserve"> Financed by the Italian Agency for International Cooperation (AICS) and implemented by UNDP</w:t>
      </w:r>
    </w:p>
  </w:footnote>
  <w:footnote w:id="4">
    <w:p w14:paraId="10C588E8" w14:textId="77777777" w:rsidR="00D2143D" w:rsidRPr="00D2143D" w:rsidRDefault="00D2143D" w:rsidP="00F362F8">
      <w:pPr>
        <w:pStyle w:val="FootnoteText"/>
        <w:ind w:hanging="436"/>
        <w:rPr>
          <w:lang w:val="en-US"/>
        </w:rPr>
      </w:pPr>
      <w:r>
        <w:rPr>
          <w:rStyle w:val="FootnoteReference"/>
        </w:rPr>
        <w:footnoteRef/>
      </w:r>
      <w:r>
        <w:rPr>
          <w:lang w:val="en-US"/>
        </w:rPr>
        <w:t>Financed by GEF with MTE co-finance and implemented by UNDP</w:t>
      </w:r>
    </w:p>
  </w:footnote>
  <w:footnote w:id="5">
    <w:p w14:paraId="0521F69D" w14:textId="77777777" w:rsidR="00D2143D" w:rsidRPr="00D2143D" w:rsidRDefault="00D2143D" w:rsidP="00F362F8">
      <w:pPr>
        <w:pStyle w:val="FootnoteText"/>
        <w:ind w:hanging="436"/>
        <w:rPr>
          <w:lang w:val="en-US"/>
        </w:rPr>
      </w:pPr>
      <w:r>
        <w:rPr>
          <w:rStyle w:val="FootnoteReference"/>
        </w:rPr>
        <w:footnoteRef/>
      </w:r>
      <w:r>
        <w:rPr>
          <w:lang w:val="en-US"/>
        </w:rPr>
        <w:t xml:space="preserve">Financed by </w:t>
      </w:r>
      <w:r w:rsidR="00F362F8">
        <w:rPr>
          <w:lang w:val="en-US"/>
        </w:rPr>
        <w:t>Patagonia and IUCN</w:t>
      </w:r>
      <w:r>
        <w:rPr>
          <w:lang w:val="en-US"/>
        </w:rPr>
        <w:t xml:space="preserve">, and implemented by </w:t>
      </w:r>
      <w:r w:rsidR="00F362F8">
        <w:rPr>
          <w:lang w:val="en-US"/>
        </w:rPr>
        <w:t>IUCN</w:t>
      </w:r>
    </w:p>
  </w:footnote>
  <w:footnote w:id="6">
    <w:p w14:paraId="02FE9FB5" w14:textId="77777777" w:rsidR="00F362F8" w:rsidRPr="00F362F8" w:rsidRDefault="00F362F8" w:rsidP="00F362F8">
      <w:pPr>
        <w:pStyle w:val="FootnoteText"/>
        <w:ind w:hanging="436"/>
        <w:rPr>
          <w:lang w:val="en-US"/>
        </w:rPr>
      </w:pPr>
      <w:r>
        <w:rPr>
          <w:rStyle w:val="FootnoteReference"/>
        </w:rPr>
        <w:footnoteRef/>
      </w:r>
      <w:r>
        <w:rPr>
          <w:lang w:val="en-US"/>
        </w:rPr>
        <w:t>Financed by IPA II, Cross-Border Cooperation Programme Montenegro-Albania, and implemented by EDEN Center</w:t>
      </w:r>
    </w:p>
  </w:footnote>
  <w:footnote w:id="7">
    <w:p w14:paraId="7D419ED8" w14:textId="77777777" w:rsidR="00F362F8" w:rsidRPr="00F362F8" w:rsidRDefault="00F362F8" w:rsidP="00BA40BC">
      <w:pPr>
        <w:pStyle w:val="FootnoteText"/>
        <w:ind w:left="1004"/>
        <w:rPr>
          <w:lang w:val="en-US"/>
        </w:rPr>
      </w:pPr>
      <w:r>
        <w:rPr>
          <w:rStyle w:val="FootnoteReference"/>
        </w:rPr>
        <w:footnoteRef/>
      </w:r>
      <w:r w:rsidR="00BA40BC" w:rsidRPr="00C01663">
        <w:t xml:space="preserve">Financed by IPA III and Environmental Agency Austria, and implemented by </w:t>
      </w:r>
      <w:r w:rsidR="00C01663" w:rsidRPr="00C01663">
        <w:rPr>
          <w:rFonts w:cs="Calibri"/>
          <w:lang w:val="en-US"/>
        </w:rPr>
        <w:t>Umweltbundesamt Austria</w:t>
      </w:r>
      <w:r w:rsidR="00BA40BC" w:rsidRPr="00C01663">
        <w:t>.</w:t>
      </w:r>
    </w:p>
  </w:footnote>
  <w:footnote w:id="8">
    <w:p w14:paraId="5977B83C" w14:textId="77777777" w:rsidR="00C01663" w:rsidRPr="00C01663" w:rsidRDefault="00C01663" w:rsidP="00C01663">
      <w:pPr>
        <w:rPr>
          <w:lang w:val="en-US"/>
        </w:rPr>
      </w:pPr>
      <w:r>
        <w:rPr>
          <w:rStyle w:val="FootnoteReference"/>
        </w:rPr>
        <w:footnoteRef/>
      </w:r>
      <w:r w:rsidRPr="00C81779">
        <w:rPr>
          <w:rFonts w:asciiTheme="minorHAnsi" w:hAnsiTheme="minorHAnsi" w:cstheme="minorHAnsi"/>
          <w:sz w:val="20"/>
          <w:szCs w:val="20"/>
        </w:rPr>
        <w:t>Established in 2015 with funding from MAVA Foundation and the German Ministry for Economic Cooperation and Development (BMZ), which is working through KfW Development Bank</w:t>
      </w:r>
      <w:r w:rsidR="00C81779">
        <w:rPr>
          <w:rFonts w:asciiTheme="minorHAnsi" w:hAnsiTheme="minorHAnsi" w:cstheme="minorHAnsi"/>
          <w:sz w:val="20"/>
          <w:szCs w:val="20"/>
        </w:rPr>
        <w:t>.</w:t>
      </w:r>
    </w:p>
  </w:footnote>
  <w:footnote w:id="9">
    <w:p w14:paraId="60E3B8A0" w14:textId="77777777" w:rsidR="00CA21DE" w:rsidRDefault="00CA21DE" w:rsidP="00CA21DE">
      <w:pPr>
        <w:autoSpaceDE w:val="0"/>
        <w:autoSpaceDN w:val="0"/>
        <w:adjustRightInd w:val="0"/>
        <w:spacing w:after="0" w:line="240" w:lineRule="auto"/>
        <w:jc w:val="left"/>
        <w:rPr>
          <w:rFonts w:ascii="Calibri" w:hAnsi="Calibri" w:cs="Calibri"/>
          <w:sz w:val="20"/>
          <w:szCs w:val="20"/>
          <w:lang w:val="en-US"/>
        </w:rPr>
      </w:pPr>
      <w:r>
        <w:rPr>
          <w:rStyle w:val="FootnoteReference"/>
        </w:rPr>
        <w:footnoteRef/>
      </w:r>
      <w:r>
        <w:rPr>
          <w:rFonts w:ascii="Calibri" w:hAnsi="Calibri" w:cs="Calibri"/>
          <w:sz w:val="20"/>
          <w:szCs w:val="20"/>
          <w:lang w:val="en-US"/>
        </w:rPr>
        <w:t>The project implemented by Umweltbundesamt Austria, is funded by the European Union and the Austrian</w:t>
      </w:r>
    </w:p>
    <w:p w14:paraId="1B2EC25F" w14:textId="77777777" w:rsidR="00CA21DE" w:rsidRPr="00CA21DE" w:rsidRDefault="00CA21DE" w:rsidP="00CA21DE">
      <w:pPr>
        <w:pStyle w:val="FootnoteText"/>
        <w:rPr>
          <w:lang w:val="en-US"/>
        </w:rPr>
      </w:pPr>
      <w:r>
        <w:rPr>
          <w:rFonts w:cs="Calibri"/>
          <w:lang w:val="en-US"/>
        </w:rPr>
        <w:t>Development Cooperation.</w:t>
      </w:r>
    </w:p>
  </w:footnote>
  <w:footnote w:id="10">
    <w:p w14:paraId="6BE36DBB" w14:textId="77777777" w:rsidR="000168A8" w:rsidRPr="000168A8" w:rsidRDefault="000168A8">
      <w:pPr>
        <w:pStyle w:val="FootnoteText"/>
        <w:rPr>
          <w:lang w:val="en-US"/>
        </w:rPr>
      </w:pPr>
      <w:r>
        <w:rPr>
          <w:rStyle w:val="FootnoteReference"/>
        </w:rPr>
        <w:footnoteRef/>
      </w:r>
      <w:r w:rsidR="00C01663">
        <w:t xml:space="preserve">Financed by GEF and co-financed by MTE and Regional Government, </w:t>
      </w:r>
      <w:r w:rsidR="00C01663">
        <w:rPr>
          <w:lang w:val="en-US"/>
        </w:rPr>
        <w:t>i</w:t>
      </w:r>
      <w:r>
        <w:rPr>
          <w:lang w:val="en-US"/>
        </w:rPr>
        <w:t>mplemented by UNDP and MoTE</w:t>
      </w:r>
      <w:r w:rsidR="00C01663">
        <w:rPr>
          <w:lang w:val="en-US"/>
        </w:rPr>
        <w:t xml:space="preserve"> (NAPA).</w:t>
      </w:r>
    </w:p>
  </w:footnote>
  <w:footnote w:id="11">
    <w:p w14:paraId="0EF59A1E" w14:textId="77777777" w:rsidR="00C01663" w:rsidRPr="00D2143D" w:rsidRDefault="00C01663" w:rsidP="00C01663">
      <w:pPr>
        <w:pStyle w:val="FootnoteText"/>
        <w:ind w:hanging="436"/>
        <w:rPr>
          <w:lang w:val="en-US"/>
        </w:rPr>
      </w:pPr>
      <w:r>
        <w:rPr>
          <w:rStyle w:val="FootnoteReference"/>
        </w:rPr>
        <w:footnoteRef/>
      </w:r>
      <w:r>
        <w:rPr>
          <w:lang w:val="en-US"/>
        </w:rPr>
        <w:t xml:space="preserve">Financed by Patagonia and IUCN, and implemented by IUCN </w:t>
      </w:r>
    </w:p>
  </w:footnote>
  <w:footnote w:id="12">
    <w:p w14:paraId="7F263C0C" w14:textId="77777777" w:rsidR="000168A8" w:rsidRPr="00F362F8" w:rsidRDefault="000168A8" w:rsidP="000168A8">
      <w:pPr>
        <w:pStyle w:val="FootnoteText"/>
        <w:ind w:hanging="436"/>
        <w:rPr>
          <w:lang w:val="en-US"/>
        </w:rPr>
      </w:pPr>
      <w:r>
        <w:rPr>
          <w:rStyle w:val="FootnoteReference"/>
        </w:rPr>
        <w:footnoteRef/>
      </w:r>
      <w:r>
        <w:rPr>
          <w:lang w:val="en-US"/>
        </w:rPr>
        <w:t>Financed by IPA II, Cross-Border Cooperation Programme Montenegro-Albania, and implemented by EDEN Center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F92"/>
    <w:multiLevelType w:val="hybridMultilevel"/>
    <w:tmpl w:val="43D6B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E1A6A"/>
    <w:multiLevelType w:val="hybridMultilevel"/>
    <w:tmpl w:val="371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54C76"/>
    <w:multiLevelType w:val="hybridMultilevel"/>
    <w:tmpl w:val="3B440BA6"/>
    <w:lvl w:ilvl="0" w:tplc="C9E286F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F0686"/>
    <w:multiLevelType w:val="hybridMultilevel"/>
    <w:tmpl w:val="FEACCD3E"/>
    <w:lvl w:ilvl="0" w:tplc="C9E286F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B04BF"/>
    <w:multiLevelType w:val="multilevel"/>
    <w:tmpl w:val="7598B4EE"/>
    <w:lvl w:ilvl="0">
      <w:start w:val="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E55C6"/>
    <w:multiLevelType w:val="hybridMultilevel"/>
    <w:tmpl w:val="AA2A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E202C"/>
    <w:multiLevelType w:val="hybridMultilevel"/>
    <w:tmpl w:val="881A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B3BDE"/>
    <w:multiLevelType w:val="hybridMultilevel"/>
    <w:tmpl w:val="1EA03388"/>
    <w:lvl w:ilvl="0" w:tplc="D744FB24">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C6F99"/>
    <w:multiLevelType w:val="hybridMultilevel"/>
    <w:tmpl w:val="FEAA7C54"/>
    <w:lvl w:ilvl="0" w:tplc="0F9EA6A0">
      <w:start w:val="1"/>
      <w:numFmt w:val="bullet"/>
      <w:lvlText w:val="•"/>
      <w:lvlJc w:val="left"/>
      <w:pPr>
        <w:tabs>
          <w:tab w:val="num" w:pos="720"/>
        </w:tabs>
        <w:ind w:left="720" w:hanging="360"/>
      </w:pPr>
      <w:rPr>
        <w:rFonts w:ascii="Arial" w:hAnsi="Arial" w:hint="default"/>
      </w:rPr>
    </w:lvl>
    <w:lvl w:ilvl="1" w:tplc="BBDA205A" w:tentative="1">
      <w:start w:val="1"/>
      <w:numFmt w:val="bullet"/>
      <w:lvlText w:val="•"/>
      <w:lvlJc w:val="left"/>
      <w:pPr>
        <w:tabs>
          <w:tab w:val="num" w:pos="1440"/>
        </w:tabs>
        <w:ind w:left="1440" w:hanging="360"/>
      </w:pPr>
      <w:rPr>
        <w:rFonts w:ascii="Arial" w:hAnsi="Arial" w:hint="default"/>
      </w:rPr>
    </w:lvl>
    <w:lvl w:ilvl="2" w:tplc="98AC8C30" w:tentative="1">
      <w:start w:val="1"/>
      <w:numFmt w:val="bullet"/>
      <w:lvlText w:val="•"/>
      <w:lvlJc w:val="left"/>
      <w:pPr>
        <w:tabs>
          <w:tab w:val="num" w:pos="2160"/>
        </w:tabs>
        <w:ind w:left="2160" w:hanging="360"/>
      </w:pPr>
      <w:rPr>
        <w:rFonts w:ascii="Arial" w:hAnsi="Arial" w:hint="default"/>
      </w:rPr>
    </w:lvl>
    <w:lvl w:ilvl="3" w:tplc="83FCC68C" w:tentative="1">
      <w:start w:val="1"/>
      <w:numFmt w:val="bullet"/>
      <w:lvlText w:val="•"/>
      <w:lvlJc w:val="left"/>
      <w:pPr>
        <w:tabs>
          <w:tab w:val="num" w:pos="2880"/>
        </w:tabs>
        <w:ind w:left="2880" w:hanging="360"/>
      </w:pPr>
      <w:rPr>
        <w:rFonts w:ascii="Arial" w:hAnsi="Arial" w:hint="default"/>
      </w:rPr>
    </w:lvl>
    <w:lvl w:ilvl="4" w:tplc="6526FA1E" w:tentative="1">
      <w:start w:val="1"/>
      <w:numFmt w:val="bullet"/>
      <w:lvlText w:val="•"/>
      <w:lvlJc w:val="left"/>
      <w:pPr>
        <w:tabs>
          <w:tab w:val="num" w:pos="3600"/>
        </w:tabs>
        <w:ind w:left="3600" w:hanging="360"/>
      </w:pPr>
      <w:rPr>
        <w:rFonts w:ascii="Arial" w:hAnsi="Arial" w:hint="default"/>
      </w:rPr>
    </w:lvl>
    <w:lvl w:ilvl="5" w:tplc="DA28F148" w:tentative="1">
      <w:start w:val="1"/>
      <w:numFmt w:val="bullet"/>
      <w:lvlText w:val="•"/>
      <w:lvlJc w:val="left"/>
      <w:pPr>
        <w:tabs>
          <w:tab w:val="num" w:pos="4320"/>
        </w:tabs>
        <w:ind w:left="4320" w:hanging="360"/>
      </w:pPr>
      <w:rPr>
        <w:rFonts w:ascii="Arial" w:hAnsi="Arial" w:hint="default"/>
      </w:rPr>
    </w:lvl>
    <w:lvl w:ilvl="6" w:tplc="1382C6AE" w:tentative="1">
      <w:start w:val="1"/>
      <w:numFmt w:val="bullet"/>
      <w:lvlText w:val="•"/>
      <w:lvlJc w:val="left"/>
      <w:pPr>
        <w:tabs>
          <w:tab w:val="num" w:pos="5040"/>
        </w:tabs>
        <w:ind w:left="5040" w:hanging="360"/>
      </w:pPr>
      <w:rPr>
        <w:rFonts w:ascii="Arial" w:hAnsi="Arial" w:hint="default"/>
      </w:rPr>
    </w:lvl>
    <w:lvl w:ilvl="7" w:tplc="75FA8410" w:tentative="1">
      <w:start w:val="1"/>
      <w:numFmt w:val="bullet"/>
      <w:lvlText w:val="•"/>
      <w:lvlJc w:val="left"/>
      <w:pPr>
        <w:tabs>
          <w:tab w:val="num" w:pos="5760"/>
        </w:tabs>
        <w:ind w:left="5760" w:hanging="360"/>
      </w:pPr>
      <w:rPr>
        <w:rFonts w:ascii="Arial" w:hAnsi="Arial" w:hint="default"/>
      </w:rPr>
    </w:lvl>
    <w:lvl w:ilvl="8" w:tplc="F6D4CA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2350B8"/>
    <w:multiLevelType w:val="hybridMultilevel"/>
    <w:tmpl w:val="D07C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A5113"/>
    <w:multiLevelType w:val="hybridMultilevel"/>
    <w:tmpl w:val="32F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A5EB9"/>
    <w:multiLevelType w:val="hybridMultilevel"/>
    <w:tmpl w:val="07E0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B1C90"/>
    <w:multiLevelType w:val="hybridMultilevel"/>
    <w:tmpl w:val="FE3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373C7"/>
    <w:multiLevelType w:val="hybridMultilevel"/>
    <w:tmpl w:val="CAE8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24A2E"/>
    <w:multiLevelType w:val="hybridMultilevel"/>
    <w:tmpl w:val="3AF2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B6A4B"/>
    <w:multiLevelType w:val="hybridMultilevel"/>
    <w:tmpl w:val="7ACA1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135AF"/>
    <w:multiLevelType w:val="hybridMultilevel"/>
    <w:tmpl w:val="5736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C202F"/>
    <w:multiLevelType w:val="hybridMultilevel"/>
    <w:tmpl w:val="9E26A3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258B0F2F"/>
    <w:multiLevelType w:val="hybridMultilevel"/>
    <w:tmpl w:val="82D2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C070F"/>
    <w:multiLevelType w:val="hybridMultilevel"/>
    <w:tmpl w:val="08B0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44ABE"/>
    <w:multiLevelType w:val="hybridMultilevel"/>
    <w:tmpl w:val="572C9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F042E6"/>
    <w:multiLevelType w:val="hybridMultilevel"/>
    <w:tmpl w:val="41560FBE"/>
    <w:lvl w:ilvl="0" w:tplc="B4AE01E0">
      <w:numFmt w:val="bullet"/>
      <w:lvlText w:val="-"/>
      <w:lvlJc w:val="left"/>
      <w:pPr>
        <w:ind w:left="1080" w:hanging="360"/>
      </w:pPr>
      <w:rPr>
        <w:rFonts w:ascii="Times New Roman" w:eastAsiaTheme="maj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1374795"/>
    <w:multiLevelType w:val="hybridMultilevel"/>
    <w:tmpl w:val="CE80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168EB"/>
    <w:multiLevelType w:val="hybridMultilevel"/>
    <w:tmpl w:val="895AEC60"/>
    <w:lvl w:ilvl="0" w:tplc="C9E286F8">
      <w:start w:val="1"/>
      <w:numFmt w:val="bullet"/>
      <w:lvlText w:val="•"/>
      <w:lvlJc w:val="left"/>
      <w:pPr>
        <w:tabs>
          <w:tab w:val="num" w:pos="360"/>
        </w:tabs>
        <w:ind w:left="360" w:hanging="360"/>
      </w:pPr>
      <w:rPr>
        <w:rFonts w:ascii="Arial" w:hAnsi="Arial" w:hint="default"/>
      </w:rPr>
    </w:lvl>
    <w:lvl w:ilvl="1" w:tplc="45CABCA8">
      <w:start w:val="2387"/>
      <w:numFmt w:val="bullet"/>
      <w:lvlText w:val="–"/>
      <w:lvlJc w:val="left"/>
      <w:pPr>
        <w:tabs>
          <w:tab w:val="num" w:pos="1080"/>
        </w:tabs>
        <w:ind w:left="1080" w:hanging="360"/>
      </w:pPr>
      <w:rPr>
        <w:rFonts w:ascii="Arial" w:hAnsi="Arial" w:hint="default"/>
      </w:rPr>
    </w:lvl>
    <w:lvl w:ilvl="2" w:tplc="2004AFB6" w:tentative="1">
      <w:start w:val="1"/>
      <w:numFmt w:val="bullet"/>
      <w:lvlText w:val="•"/>
      <w:lvlJc w:val="left"/>
      <w:pPr>
        <w:tabs>
          <w:tab w:val="num" w:pos="1800"/>
        </w:tabs>
        <w:ind w:left="1800" w:hanging="360"/>
      </w:pPr>
      <w:rPr>
        <w:rFonts w:ascii="Arial" w:hAnsi="Arial" w:hint="default"/>
      </w:rPr>
    </w:lvl>
    <w:lvl w:ilvl="3" w:tplc="668A2DB0" w:tentative="1">
      <w:start w:val="1"/>
      <w:numFmt w:val="bullet"/>
      <w:lvlText w:val="•"/>
      <w:lvlJc w:val="left"/>
      <w:pPr>
        <w:tabs>
          <w:tab w:val="num" w:pos="2520"/>
        </w:tabs>
        <w:ind w:left="2520" w:hanging="360"/>
      </w:pPr>
      <w:rPr>
        <w:rFonts w:ascii="Arial" w:hAnsi="Arial" w:hint="default"/>
      </w:rPr>
    </w:lvl>
    <w:lvl w:ilvl="4" w:tplc="119E4ADA" w:tentative="1">
      <w:start w:val="1"/>
      <w:numFmt w:val="bullet"/>
      <w:lvlText w:val="•"/>
      <w:lvlJc w:val="left"/>
      <w:pPr>
        <w:tabs>
          <w:tab w:val="num" w:pos="3240"/>
        </w:tabs>
        <w:ind w:left="3240" w:hanging="360"/>
      </w:pPr>
      <w:rPr>
        <w:rFonts w:ascii="Arial" w:hAnsi="Arial" w:hint="default"/>
      </w:rPr>
    </w:lvl>
    <w:lvl w:ilvl="5" w:tplc="E3826F9C" w:tentative="1">
      <w:start w:val="1"/>
      <w:numFmt w:val="bullet"/>
      <w:lvlText w:val="•"/>
      <w:lvlJc w:val="left"/>
      <w:pPr>
        <w:tabs>
          <w:tab w:val="num" w:pos="3960"/>
        </w:tabs>
        <w:ind w:left="3960" w:hanging="360"/>
      </w:pPr>
      <w:rPr>
        <w:rFonts w:ascii="Arial" w:hAnsi="Arial" w:hint="default"/>
      </w:rPr>
    </w:lvl>
    <w:lvl w:ilvl="6" w:tplc="2B6AD6B2" w:tentative="1">
      <w:start w:val="1"/>
      <w:numFmt w:val="bullet"/>
      <w:lvlText w:val="•"/>
      <w:lvlJc w:val="left"/>
      <w:pPr>
        <w:tabs>
          <w:tab w:val="num" w:pos="4680"/>
        </w:tabs>
        <w:ind w:left="4680" w:hanging="360"/>
      </w:pPr>
      <w:rPr>
        <w:rFonts w:ascii="Arial" w:hAnsi="Arial" w:hint="default"/>
      </w:rPr>
    </w:lvl>
    <w:lvl w:ilvl="7" w:tplc="E2080BE4" w:tentative="1">
      <w:start w:val="1"/>
      <w:numFmt w:val="bullet"/>
      <w:lvlText w:val="•"/>
      <w:lvlJc w:val="left"/>
      <w:pPr>
        <w:tabs>
          <w:tab w:val="num" w:pos="5400"/>
        </w:tabs>
        <w:ind w:left="5400" w:hanging="360"/>
      </w:pPr>
      <w:rPr>
        <w:rFonts w:ascii="Arial" w:hAnsi="Arial" w:hint="default"/>
      </w:rPr>
    </w:lvl>
    <w:lvl w:ilvl="8" w:tplc="6538B17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8D171E8"/>
    <w:multiLevelType w:val="hybridMultilevel"/>
    <w:tmpl w:val="440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5186E"/>
    <w:multiLevelType w:val="hybridMultilevel"/>
    <w:tmpl w:val="6842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87E40"/>
    <w:multiLevelType w:val="hybridMultilevel"/>
    <w:tmpl w:val="668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71112"/>
    <w:multiLevelType w:val="hybridMultilevel"/>
    <w:tmpl w:val="0F18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C52CA"/>
    <w:multiLevelType w:val="hybridMultilevel"/>
    <w:tmpl w:val="DB72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42C5F"/>
    <w:multiLevelType w:val="hybridMultilevel"/>
    <w:tmpl w:val="C594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968C3"/>
    <w:multiLevelType w:val="hybridMultilevel"/>
    <w:tmpl w:val="F1C6C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7F3392"/>
    <w:multiLevelType w:val="hybridMultilevel"/>
    <w:tmpl w:val="432C4D28"/>
    <w:lvl w:ilvl="0" w:tplc="8CD43E04">
      <w:start w:val="1"/>
      <w:numFmt w:val="bullet"/>
      <w:lvlText w:val=""/>
      <w:lvlJc w:val="left"/>
      <w:pPr>
        <w:ind w:left="1160" w:hanging="360"/>
      </w:pPr>
      <w:rPr>
        <w:rFonts w:ascii="Symbol" w:hAnsi="Symbol"/>
      </w:rPr>
    </w:lvl>
    <w:lvl w:ilvl="1" w:tplc="AF524D22">
      <w:start w:val="1"/>
      <w:numFmt w:val="bullet"/>
      <w:lvlText w:val=""/>
      <w:lvlJc w:val="left"/>
      <w:pPr>
        <w:ind w:left="1160" w:hanging="360"/>
      </w:pPr>
      <w:rPr>
        <w:rFonts w:ascii="Symbol" w:hAnsi="Symbol"/>
      </w:rPr>
    </w:lvl>
    <w:lvl w:ilvl="2" w:tplc="6D28F1A6">
      <w:start w:val="1"/>
      <w:numFmt w:val="bullet"/>
      <w:lvlText w:val=""/>
      <w:lvlJc w:val="left"/>
      <w:pPr>
        <w:ind w:left="1160" w:hanging="360"/>
      </w:pPr>
      <w:rPr>
        <w:rFonts w:ascii="Symbol" w:hAnsi="Symbol"/>
      </w:rPr>
    </w:lvl>
    <w:lvl w:ilvl="3" w:tplc="2B84C08A">
      <w:start w:val="1"/>
      <w:numFmt w:val="bullet"/>
      <w:lvlText w:val=""/>
      <w:lvlJc w:val="left"/>
      <w:pPr>
        <w:ind w:left="1160" w:hanging="360"/>
      </w:pPr>
      <w:rPr>
        <w:rFonts w:ascii="Symbol" w:hAnsi="Symbol"/>
      </w:rPr>
    </w:lvl>
    <w:lvl w:ilvl="4" w:tplc="E936465E">
      <w:start w:val="1"/>
      <w:numFmt w:val="bullet"/>
      <w:lvlText w:val=""/>
      <w:lvlJc w:val="left"/>
      <w:pPr>
        <w:ind w:left="1160" w:hanging="360"/>
      </w:pPr>
      <w:rPr>
        <w:rFonts w:ascii="Symbol" w:hAnsi="Symbol"/>
      </w:rPr>
    </w:lvl>
    <w:lvl w:ilvl="5" w:tplc="0A4C7B6C">
      <w:start w:val="1"/>
      <w:numFmt w:val="bullet"/>
      <w:lvlText w:val=""/>
      <w:lvlJc w:val="left"/>
      <w:pPr>
        <w:ind w:left="1160" w:hanging="360"/>
      </w:pPr>
      <w:rPr>
        <w:rFonts w:ascii="Symbol" w:hAnsi="Symbol"/>
      </w:rPr>
    </w:lvl>
    <w:lvl w:ilvl="6" w:tplc="7E529B2E">
      <w:start w:val="1"/>
      <w:numFmt w:val="bullet"/>
      <w:lvlText w:val=""/>
      <w:lvlJc w:val="left"/>
      <w:pPr>
        <w:ind w:left="1160" w:hanging="360"/>
      </w:pPr>
      <w:rPr>
        <w:rFonts w:ascii="Symbol" w:hAnsi="Symbol"/>
      </w:rPr>
    </w:lvl>
    <w:lvl w:ilvl="7" w:tplc="D0BC773E">
      <w:start w:val="1"/>
      <w:numFmt w:val="bullet"/>
      <w:lvlText w:val=""/>
      <w:lvlJc w:val="left"/>
      <w:pPr>
        <w:ind w:left="1160" w:hanging="360"/>
      </w:pPr>
      <w:rPr>
        <w:rFonts w:ascii="Symbol" w:hAnsi="Symbol"/>
      </w:rPr>
    </w:lvl>
    <w:lvl w:ilvl="8" w:tplc="EA94E128">
      <w:start w:val="1"/>
      <w:numFmt w:val="bullet"/>
      <w:lvlText w:val=""/>
      <w:lvlJc w:val="left"/>
      <w:pPr>
        <w:ind w:left="1160" w:hanging="360"/>
      </w:pPr>
      <w:rPr>
        <w:rFonts w:ascii="Symbol" w:hAnsi="Symbol"/>
      </w:rPr>
    </w:lvl>
  </w:abstractNum>
  <w:abstractNum w:abstractNumId="32" w15:restartNumberingAfterBreak="0">
    <w:nsid w:val="4C8262B8"/>
    <w:multiLevelType w:val="hybridMultilevel"/>
    <w:tmpl w:val="D0A2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A69D9"/>
    <w:multiLevelType w:val="hybridMultilevel"/>
    <w:tmpl w:val="E56ABA20"/>
    <w:lvl w:ilvl="0" w:tplc="FFFFFFFF">
      <w:start w:val="1"/>
      <w:numFmt w:val="bullet"/>
      <w:lvlText w:val=""/>
      <w:lvlJc w:val="left"/>
      <w:pPr>
        <w:ind w:left="360" w:hanging="360"/>
      </w:pPr>
      <w:rPr>
        <w:rFonts w:ascii="Symbol" w:hAnsi="Symbol" w:hint="default"/>
      </w:rPr>
    </w:lvl>
    <w:lvl w:ilvl="1" w:tplc="1E68EBD0">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6FC3E78"/>
    <w:multiLevelType w:val="hybridMultilevel"/>
    <w:tmpl w:val="90861150"/>
    <w:lvl w:ilvl="0" w:tplc="C9E286F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769A6"/>
    <w:multiLevelType w:val="hybridMultilevel"/>
    <w:tmpl w:val="988A76AC"/>
    <w:lvl w:ilvl="0" w:tplc="C9E286F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96CD5"/>
    <w:multiLevelType w:val="hybridMultilevel"/>
    <w:tmpl w:val="F16A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85660"/>
    <w:multiLevelType w:val="hybridMultilevel"/>
    <w:tmpl w:val="CD4EDC3C"/>
    <w:lvl w:ilvl="0" w:tplc="B4AE01E0">
      <w:numFmt w:val="bullet"/>
      <w:lvlText w:val="-"/>
      <w:lvlJc w:val="left"/>
      <w:pPr>
        <w:ind w:left="720" w:hanging="360"/>
      </w:pPr>
      <w:rPr>
        <w:rFonts w:ascii="Times New Roman" w:eastAsiaTheme="majorEastAsia" w:hAnsi="Times New Roman" w:cs="Times New Roman" w:hint="default"/>
      </w:rPr>
    </w:lvl>
    <w:lvl w:ilvl="1" w:tplc="FFFFFFFF">
      <w:numFmt w:val="bullet"/>
      <w:lvlText w:val="-"/>
      <w:lvlJc w:val="left"/>
      <w:pPr>
        <w:ind w:left="1440" w:hanging="360"/>
      </w:pPr>
      <w:rPr>
        <w:rFonts w:ascii="Times New Roman" w:eastAsiaTheme="maj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0B1F8C"/>
    <w:multiLevelType w:val="hybridMultilevel"/>
    <w:tmpl w:val="D04C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386883"/>
    <w:multiLevelType w:val="hybridMultilevel"/>
    <w:tmpl w:val="D77A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C90CAB"/>
    <w:multiLevelType w:val="hybridMultilevel"/>
    <w:tmpl w:val="DA1AAB7C"/>
    <w:lvl w:ilvl="0" w:tplc="FFFFFFFF">
      <w:start w:val="1"/>
      <w:numFmt w:val="bullet"/>
      <w:lvlText w:val=""/>
      <w:lvlJc w:val="left"/>
      <w:pPr>
        <w:ind w:left="720" w:hanging="360"/>
      </w:pPr>
      <w:rPr>
        <w:rFonts w:ascii="Symbol" w:hAnsi="Symbol" w:hint="default"/>
      </w:rPr>
    </w:lvl>
    <w:lvl w:ilvl="1" w:tplc="B4AE01E0">
      <w:numFmt w:val="bullet"/>
      <w:lvlText w:val="-"/>
      <w:lvlJc w:val="left"/>
      <w:pPr>
        <w:ind w:left="1440" w:hanging="360"/>
      </w:pPr>
      <w:rPr>
        <w:rFonts w:ascii="Times New Roman" w:eastAsiaTheme="maj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822241"/>
    <w:multiLevelType w:val="hybridMultilevel"/>
    <w:tmpl w:val="BE6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D62871"/>
    <w:multiLevelType w:val="hybridMultilevel"/>
    <w:tmpl w:val="6942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B3A04"/>
    <w:multiLevelType w:val="hybridMultilevel"/>
    <w:tmpl w:val="D416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32C0A"/>
    <w:multiLevelType w:val="hybridMultilevel"/>
    <w:tmpl w:val="6412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B7282"/>
    <w:multiLevelType w:val="hybridMultilevel"/>
    <w:tmpl w:val="55F06D2C"/>
    <w:lvl w:ilvl="0" w:tplc="C9E286F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7387A"/>
    <w:multiLevelType w:val="hybridMultilevel"/>
    <w:tmpl w:val="AB8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E3EE0"/>
    <w:multiLevelType w:val="hybridMultilevel"/>
    <w:tmpl w:val="D81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DC6E1A"/>
    <w:multiLevelType w:val="hybridMultilevel"/>
    <w:tmpl w:val="5986F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9745829">
    <w:abstractNumId w:val="7"/>
  </w:num>
  <w:num w:numId="2" w16cid:durableId="542252492">
    <w:abstractNumId w:val="17"/>
  </w:num>
  <w:num w:numId="3" w16cid:durableId="1478453482">
    <w:abstractNumId w:val="19"/>
  </w:num>
  <w:num w:numId="4" w16cid:durableId="776870996">
    <w:abstractNumId w:val="10"/>
  </w:num>
  <w:num w:numId="5" w16cid:durableId="404034736">
    <w:abstractNumId w:val="36"/>
  </w:num>
  <w:num w:numId="6" w16cid:durableId="1860923612">
    <w:abstractNumId w:val="0"/>
  </w:num>
  <w:num w:numId="7" w16cid:durableId="1711686524">
    <w:abstractNumId w:val="28"/>
  </w:num>
  <w:num w:numId="8" w16cid:durableId="1361930431">
    <w:abstractNumId w:val="39"/>
  </w:num>
  <w:num w:numId="9" w16cid:durableId="941104333">
    <w:abstractNumId w:val="32"/>
  </w:num>
  <w:num w:numId="10" w16cid:durableId="940727262">
    <w:abstractNumId w:val="12"/>
  </w:num>
  <w:num w:numId="11" w16cid:durableId="78141625">
    <w:abstractNumId w:val="14"/>
  </w:num>
  <w:num w:numId="12" w16cid:durableId="1331835605">
    <w:abstractNumId w:val="43"/>
  </w:num>
  <w:num w:numId="13" w16cid:durableId="1685815268">
    <w:abstractNumId w:val="8"/>
  </w:num>
  <w:num w:numId="14" w16cid:durableId="1169830660">
    <w:abstractNumId w:val="41"/>
  </w:num>
  <w:num w:numId="15" w16cid:durableId="659425827">
    <w:abstractNumId w:val="44"/>
  </w:num>
  <w:num w:numId="16" w16cid:durableId="2137329725">
    <w:abstractNumId w:val="25"/>
  </w:num>
  <w:num w:numId="17" w16cid:durableId="964240847">
    <w:abstractNumId w:val="26"/>
  </w:num>
  <w:num w:numId="18" w16cid:durableId="1440755628">
    <w:abstractNumId w:val="5"/>
  </w:num>
  <w:num w:numId="19" w16cid:durableId="874805394">
    <w:abstractNumId w:val="18"/>
  </w:num>
  <w:num w:numId="20" w16cid:durableId="966547247">
    <w:abstractNumId w:val="13"/>
  </w:num>
  <w:num w:numId="21" w16cid:durableId="834103843">
    <w:abstractNumId w:val="23"/>
  </w:num>
  <w:num w:numId="22" w16cid:durableId="1374815241">
    <w:abstractNumId w:val="30"/>
  </w:num>
  <w:num w:numId="23" w16cid:durableId="2058384488">
    <w:abstractNumId w:val="42"/>
  </w:num>
  <w:num w:numId="24" w16cid:durableId="443695253">
    <w:abstractNumId w:val="4"/>
  </w:num>
  <w:num w:numId="25" w16cid:durableId="123353382">
    <w:abstractNumId w:val="16"/>
  </w:num>
  <w:num w:numId="26" w16cid:durableId="1288512951">
    <w:abstractNumId w:val="6"/>
  </w:num>
  <w:num w:numId="27" w16cid:durableId="2035690290">
    <w:abstractNumId w:val="31"/>
  </w:num>
  <w:num w:numId="28" w16cid:durableId="1431582436">
    <w:abstractNumId w:val="9"/>
  </w:num>
  <w:num w:numId="29" w16cid:durableId="1193614051">
    <w:abstractNumId w:val="21"/>
  </w:num>
  <w:num w:numId="30" w16cid:durableId="1406032369">
    <w:abstractNumId w:val="15"/>
  </w:num>
  <w:num w:numId="31" w16cid:durableId="443576325">
    <w:abstractNumId w:val="22"/>
  </w:num>
  <w:num w:numId="32" w16cid:durableId="1194684678">
    <w:abstractNumId w:val="11"/>
  </w:num>
  <w:num w:numId="33" w16cid:durableId="1647272760">
    <w:abstractNumId w:val="38"/>
  </w:num>
  <w:num w:numId="34" w16cid:durableId="697049489">
    <w:abstractNumId w:val="48"/>
  </w:num>
  <w:num w:numId="35" w16cid:durableId="1174882610">
    <w:abstractNumId w:val="45"/>
  </w:num>
  <w:num w:numId="36" w16cid:durableId="827094105">
    <w:abstractNumId w:val="34"/>
  </w:num>
  <w:num w:numId="37" w16cid:durableId="537741475">
    <w:abstractNumId w:val="35"/>
  </w:num>
  <w:num w:numId="38" w16cid:durableId="2005429718">
    <w:abstractNumId w:val="2"/>
  </w:num>
  <w:num w:numId="39" w16cid:durableId="1527518323">
    <w:abstractNumId w:val="3"/>
  </w:num>
  <w:num w:numId="40" w16cid:durableId="1447306725">
    <w:abstractNumId w:val="24"/>
  </w:num>
  <w:num w:numId="41" w16cid:durableId="712581333">
    <w:abstractNumId w:val="20"/>
  </w:num>
  <w:num w:numId="42" w16cid:durableId="11884519">
    <w:abstractNumId w:val="47"/>
  </w:num>
  <w:num w:numId="43" w16cid:durableId="325549025">
    <w:abstractNumId w:val="29"/>
  </w:num>
  <w:num w:numId="44" w16cid:durableId="422456695">
    <w:abstractNumId w:val="33"/>
  </w:num>
  <w:num w:numId="45" w16cid:durableId="593051479">
    <w:abstractNumId w:val="40"/>
  </w:num>
  <w:num w:numId="46" w16cid:durableId="1496217445">
    <w:abstractNumId w:val="37"/>
  </w:num>
  <w:num w:numId="47" w16cid:durableId="1664890347">
    <w:abstractNumId w:val="46"/>
  </w:num>
  <w:num w:numId="48" w16cid:durableId="1177427386">
    <w:abstractNumId w:val="1"/>
  </w:num>
  <w:num w:numId="49" w16cid:durableId="2117210875">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dinand.bego">
    <w15:presenceInfo w15:providerId="AD" w15:userId="S::ferdinand.bego@unitir.edu.al::ecb5cfb7-45c3-4ea1-b542-86674bf6a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5198"/>
    <w:rsid w:val="0000531A"/>
    <w:rsid w:val="00014653"/>
    <w:rsid w:val="000168A8"/>
    <w:rsid w:val="00021939"/>
    <w:rsid w:val="000370CE"/>
    <w:rsid w:val="00047704"/>
    <w:rsid w:val="0005464A"/>
    <w:rsid w:val="00062A57"/>
    <w:rsid w:val="00072B16"/>
    <w:rsid w:val="000814EA"/>
    <w:rsid w:val="000816EA"/>
    <w:rsid w:val="00095F49"/>
    <w:rsid w:val="000B156D"/>
    <w:rsid w:val="000B5277"/>
    <w:rsid w:val="000B5BC0"/>
    <w:rsid w:val="000B792B"/>
    <w:rsid w:val="000D34B7"/>
    <w:rsid w:val="000E1755"/>
    <w:rsid w:val="000E36C3"/>
    <w:rsid w:val="000F08C6"/>
    <w:rsid w:val="00102FDA"/>
    <w:rsid w:val="00105571"/>
    <w:rsid w:val="00106ADE"/>
    <w:rsid w:val="00106CC9"/>
    <w:rsid w:val="00113EAB"/>
    <w:rsid w:val="001143A8"/>
    <w:rsid w:val="00123E89"/>
    <w:rsid w:val="00131875"/>
    <w:rsid w:val="001337EC"/>
    <w:rsid w:val="00134F82"/>
    <w:rsid w:val="001474B9"/>
    <w:rsid w:val="00152469"/>
    <w:rsid w:val="0015374A"/>
    <w:rsid w:val="0015599E"/>
    <w:rsid w:val="001560F1"/>
    <w:rsid w:val="00165198"/>
    <w:rsid w:val="00167B54"/>
    <w:rsid w:val="001716B9"/>
    <w:rsid w:val="00174F45"/>
    <w:rsid w:val="001803AE"/>
    <w:rsid w:val="0018616C"/>
    <w:rsid w:val="00191E81"/>
    <w:rsid w:val="0019510A"/>
    <w:rsid w:val="001A2C91"/>
    <w:rsid w:val="001A3017"/>
    <w:rsid w:val="001A6E3C"/>
    <w:rsid w:val="001B56A8"/>
    <w:rsid w:val="001D5E15"/>
    <w:rsid w:val="001E409D"/>
    <w:rsid w:val="001E5352"/>
    <w:rsid w:val="001E5A2E"/>
    <w:rsid w:val="001E6383"/>
    <w:rsid w:val="001E72F2"/>
    <w:rsid w:val="001F0667"/>
    <w:rsid w:val="001F107D"/>
    <w:rsid w:val="001F261B"/>
    <w:rsid w:val="00211066"/>
    <w:rsid w:val="00214115"/>
    <w:rsid w:val="00232096"/>
    <w:rsid w:val="0023598E"/>
    <w:rsid w:val="002417F6"/>
    <w:rsid w:val="00246FF4"/>
    <w:rsid w:val="00247CB6"/>
    <w:rsid w:val="00265615"/>
    <w:rsid w:val="00270EC4"/>
    <w:rsid w:val="002757D7"/>
    <w:rsid w:val="0027720B"/>
    <w:rsid w:val="0028161E"/>
    <w:rsid w:val="00293076"/>
    <w:rsid w:val="00295DDA"/>
    <w:rsid w:val="00297D00"/>
    <w:rsid w:val="002A1129"/>
    <w:rsid w:val="002A2238"/>
    <w:rsid w:val="002A4AB0"/>
    <w:rsid w:val="002A69EE"/>
    <w:rsid w:val="002B0B13"/>
    <w:rsid w:val="002B3F88"/>
    <w:rsid w:val="002C079D"/>
    <w:rsid w:val="002C6DD9"/>
    <w:rsid w:val="002D2279"/>
    <w:rsid w:val="002E1B86"/>
    <w:rsid w:val="002E1CB8"/>
    <w:rsid w:val="002F6567"/>
    <w:rsid w:val="00300A15"/>
    <w:rsid w:val="003063F6"/>
    <w:rsid w:val="0031108F"/>
    <w:rsid w:val="00313A78"/>
    <w:rsid w:val="003165CF"/>
    <w:rsid w:val="00323512"/>
    <w:rsid w:val="0032678D"/>
    <w:rsid w:val="0032690F"/>
    <w:rsid w:val="00330004"/>
    <w:rsid w:val="0033104E"/>
    <w:rsid w:val="003368D2"/>
    <w:rsid w:val="00341B3F"/>
    <w:rsid w:val="00353304"/>
    <w:rsid w:val="003651E8"/>
    <w:rsid w:val="00370B41"/>
    <w:rsid w:val="00382544"/>
    <w:rsid w:val="00384063"/>
    <w:rsid w:val="003871B5"/>
    <w:rsid w:val="003A0A9A"/>
    <w:rsid w:val="003B68D2"/>
    <w:rsid w:val="003C21A5"/>
    <w:rsid w:val="003C5B4A"/>
    <w:rsid w:val="003D2358"/>
    <w:rsid w:val="003D69DE"/>
    <w:rsid w:val="003E0A08"/>
    <w:rsid w:val="003E250B"/>
    <w:rsid w:val="003E2587"/>
    <w:rsid w:val="003E4ADC"/>
    <w:rsid w:val="003F2F73"/>
    <w:rsid w:val="003F7E4F"/>
    <w:rsid w:val="004050A5"/>
    <w:rsid w:val="00413AB7"/>
    <w:rsid w:val="00414241"/>
    <w:rsid w:val="0041569A"/>
    <w:rsid w:val="00424207"/>
    <w:rsid w:val="00426A02"/>
    <w:rsid w:val="00426C07"/>
    <w:rsid w:val="00435F88"/>
    <w:rsid w:val="0043674E"/>
    <w:rsid w:val="00444BE7"/>
    <w:rsid w:val="004451D2"/>
    <w:rsid w:val="0045181F"/>
    <w:rsid w:val="004519F3"/>
    <w:rsid w:val="00467D8A"/>
    <w:rsid w:val="004715D5"/>
    <w:rsid w:val="00474DC3"/>
    <w:rsid w:val="004827E1"/>
    <w:rsid w:val="00484E86"/>
    <w:rsid w:val="00485693"/>
    <w:rsid w:val="00486414"/>
    <w:rsid w:val="00491F3C"/>
    <w:rsid w:val="00496F35"/>
    <w:rsid w:val="004A02AE"/>
    <w:rsid w:val="004A54D3"/>
    <w:rsid w:val="004B6C0C"/>
    <w:rsid w:val="004C2A91"/>
    <w:rsid w:val="004C6E61"/>
    <w:rsid w:val="004D5FDA"/>
    <w:rsid w:val="004E7228"/>
    <w:rsid w:val="004F3054"/>
    <w:rsid w:val="00500226"/>
    <w:rsid w:val="0051789F"/>
    <w:rsid w:val="00543AE4"/>
    <w:rsid w:val="005466DB"/>
    <w:rsid w:val="00552CBB"/>
    <w:rsid w:val="005542D3"/>
    <w:rsid w:val="005603D7"/>
    <w:rsid w:val="005622F7"/>
    <w:rsid w:val="00566962"/>
    <w:rsid w:val="005734BD"/>
    <w:rsid w:val="0059706A"/>
    <w:rsid w:val="005A4811"/>
    <w:rsid w:val="005D56EC"/>
    <w:rsid w:val="005D583C"/>
    <w:rsid w:val="005D6B61"/>
    <w:rsid w:val="005E125B"/>
    <w:rsid w:val="005E4690"/>
    <w:rsid w:val="006001FE"/>
    <w:rsid w:val="00605264"/>
    <w:rsid w:val="006143E4"/>
    <w:rsid w:val="006201FC"/>
    <w:rsid w:val="00623825"/>
    <w:rsid w:val="00625A14"/>
    <w:rsid w:val="00633DB8"/>
    <w:rsid w:val="00634F79"/>
    <w:rsid w:val="006352F5"/>
    <w:rsid w:val="0064160F"/>
    <w:rsid w:val="006502A7"/>
    <w:rsid w:val="006728F2"/>
    <w:rsid w:val="0067422B"/>
    <w:rsid w:val="00685F94"/>
    <w:rsid w:val="006865AA"/>
    <w:rsid w:val="006A5309"/>
    <w:rsid w:val="006B195C"/>
    <w:rsid w:val="006C0D5F"/>
    <w:rsid w:val="006D681F"/>
    <w:rsid w:val="006E3D8D"/>
    <w:rsid w:val="006E48A2"/>
    <w:rsid w:val="006F7366"/>
    <w:rsid w:val="00700ABB"/>
    <w:rsid w:val="00702A39"/>
    <w:rsid w:val="00710B17"/>
    <w:rsid w:val="0071137F"/>
    <w:rsid w:val="007119B2"/>
    <w:rsid w:val="00712AF2"/>
    <w:rsid w:val="00747C78"/>
    <w:rsid w:val="0076054D"/>
    <w:rsid w:val="00762F55"/>
    <w:rsid w:val="007A2E29"/>
    <w:rsid w:val="007A6501"/>
    <w:rsid w:val="007B0501"/>
    <w:rsid w:val="007B3033"/>
    <w:rsid w:val="007B4B24"/>
    <w:rsid w:val="007B5160"/>
    <w:rsid w:val="007C044C"/>
    <w:rsid w:val="007C1E1E"/>
    <w:rsid w:val="007C5D95"/>
    <w:rsid w:val="007C7B16"/>
    <w:rsid w:val="007D0B11"/>
    <w:rsid w:val="007D0CEE"/>
    <w:rsid w:val="007D1124"/>
    <w:rsid w:val="007D20AF"/>
    <w:rsid w:val="007D32F9"/>
    <w:rsid w:val="007E6256"/>
    <w:rsid w:val="007F5638"/>
    <w:rsid w:val="007F7125"/>
    <w:rsid w:val="00801126"/>
    <w:rsid w:val="00806792"/>
    <w:rsid w:val="008127BD"/>
    <w:rsid w:val="008142BB"/>
    <w:rsid w:val="00836C4D"/>
    <w:rsid w:val="00846F6A"/>
    <w:rsid w:val="00855DA8"/>
    <w:rsid w:val="00857A61"/>
    <w:rsid w:val="00864B7B"/>
    <w:rsid w:val="00867914"/>
    <w:rsid w:val="00873237"/>
    <w:rsid w:val="008769E3"/>
    <w:rsid w:val="008877A7"/>
    <w:rsid w:val="00894E5F"/>
    <w:rsid w:val="008A3A82"/>
    <w:rsid w:val="008B02D6"/>
    <w:rsid w:val="008B1390"/>
    <w:rsid w:val="008C2547"/>
    <w:rsid w:val="008C2F27"/>
    <w:rsid w:val="008C2F9D"/>
    <w:rsid w:val="008D6278"/>
    <w:rsid w:val="008E6387"/>
    <w:rsid w:val="008F0F0F"/>
    <w:rsid w:val="008F2611"/>
    <w:rsid w:val="008F4B0B"/>
    <w:rsid w:val="00902417"/>
    <w:rsid w:val="00913489"/>
    <w:rsid w:val="0091530F"/>
    <w:rsid w:val="00915331"/>
    <w:rsid w:val="00921FF1"/>
    <w:rsid w:val="009279E3"/>
    <w:rsid w:val="00930E44"/>
    <w:rsid w:val="009446FA"/>
    <w:rsid w:val="00947657"/>
    <w:rsid w:val="0095082A"/>
    <w:rsid w:val="00967B86"/>
    <w:rsid w:val="009815B0"/>
    <w:rsid w:val="0098220F"/>
    <w:rsid w:val="009901ED"/>
    <w:rsid w:val="00990DC5"/>
    <w:rsid w:val="009957B5"/>
    <w:rsid w:val="009A19E7"/>
    <w:rsid w:val="009C3437"/>
    <w:rsid w:val="009C4B63"/>
    <w:rsid w:val="009D0637"/>
    <w:rsid w:val="009E0D45"/>
    <w:rsid w:val="009E2A8F"/>
    <w:rsid w:val="009E5B5A"/>
    <w:rsid w:val="009E5C45"/>
    <w:rsid w:val="009F6914"/>
    <w:rsid w:val="00A03EC7"/>
    <w:rsid w:val="00A05074"/>
    <w:rsid w:val="00A073F2"/>
    <w:rsid w:val="00A10827"/>
    <w:rsid w:val="00A2204B"/>
    <w:rsid w:val="00A239B3"/>
    <w:rsid w:val="00A272BD"/>
    <w:rsid w:val="00A371A5"/>
    <w:rsid w:val="00A41366"/>
    <w:rsid w:val="00A42206"/>
    <w:rsid w:val="00A44A6F"/>
    <w:rsid w:val="00A527AD"/>
    <w:rsid w:val="00A527D0"/>
    <w:rsid w:val="00A63D9F"/>
    <w:rsid w:val="00A6597C"/>
    <w:rsid w:val="00A65CB0"/>
    <w:rsid w:val="00A74095"/>
    <w:rsid w:val="00A819ED"/>
    <w:rsid w:val="00A822D3"/>
    <w:rsid w:val="00AA09EF"/>
    <w:rsid w:val="00AA2DDE"/>
    <w:rsid w:val="00AD4776"/>
    <w:rsid w:val="00AD6427"/>
    <w:rsid w:val="00AE1409"/>
    <w:rsid w:val="00AE36DF"/>
    <w:rsid w:val="00AE37B9"/>
    <w:rsid w:val="00AE7C4B"/>
    <w:rsid w:val="00AF1170"/>
    <w:rsid w:val="00AF2767"/>
    <w:rsid w:val="00AF78DD"/>
    <w:rsid w:val="00B117EF"/>
    <w:rsid w:val="00B159C8"/>
    <w:rsid w:val="00B204E8"/>
    <w:rsid w:val="00B25FBA"/>
    <w:rsid w:val="00B265AD"/>
    <w:rsid w:val="00B302EF"/>
    <w:rsid w:val="00B32A49"/>
    <w:rsid w:val="00B36C60"/>
    <w:rsid w:val="00B3759F"/>
    <w:rsid w:val="00B520A0"/>
    <w:rsid w:val="00B5291D"/>
    <w:rsid w:val="00B57E39"/>
    <w:rsid w:val="00B603EF"/>
    <w:rsid w:val="00B6258C"/>
    <w:rsid w:val="00B67830"/>
    <w:rsid w:val="00B75ECC"/>
    <w:rsid w:val="00B77180"/>
    <w:rsid w:val="00B85F27"/>
    <w:rsid w:val="00B878B6"/>
    <w:rsid w:val="00B917CB"/>
    <w:rsid w:val="00BA2B0F"/>
    <w:rsid w:val="00BA40BC"/>
    <w:rsid w:val="00BB1D95"/>
    <w:rsid w:val="00BB41AB"/>
    <w:rsid w:val="00BB6E84"/>
    <w:rsid w:val="00BC6BA9"/>
    <w:rsid w:val="00BE2517"/>
    <w:rsid w:val="00BE62B5"/>
    <w:rsid w:val="00BF169B"/>
    <w:rsid w:val="00BF41E0"/>
    <w:rsid w:val="00BF5572"/>
    <w:rsid w:val="00C01663"/>
    <w:rsid w:val="00C0571D"/>
    <w:rsid w:val="00C1676C"/>
    <w:rsid w:val="00C2232C"/>
    <w:rsid w:val="00C24AF5"/>
    <w:rsid w:val="00C24BC5"/>
    <w:rsid w:val="00C27F5E"/>
    <w:rsid w:val="00C429B3"/>
    <w:rsid w:val="00C50D00"/>
    <w:rsid w:val="00C52D47"/>
    <w:rsid w:val="00C65635"/>
    <w:rsid w:val="00C67AE5"/>
    <w:rsid w:val="00C742FE"/>
    <w:rsid w:val="00C81779"/>
    <w:rsid w:val="00C86CE6"/>
    <w:rsid w:val="00C929DB"/>
    <w:rsid w:val="00CA21DE"/>
    <w:rsid w:val="00CD23E8"/>
    <w:rsid w:val="00CE0591"/>
    <w:rsid w:val="00CE3993"/>
    <w:rsid w:val="00CF0382"/>
    <w:rsid w:val="00CF0BC2"/>
    <w:rsid w:val="00CF7408"/>
    <w:rsid w:val="00D01FAE"/>
    <w:rsid w:val="00D0683E"/>
    <w:rsid w:val="00D103D7"/>
    <w:rsid w:val="00D12E0A"/>
    <w:rsid w:val="00D2143D"/>
    <w:rsid w:val="00D22ED5"/>
    <w:rsid w:val="00D2729A"/>
    <w:rsid w:val="00D419A6"/>
    <w:rsid w:val="00D620AB"/>
    <w:rsid w:val="00D62ED7"/>
    <w:rsid w:val="00D66B5F"/>
    <w:rsid w:val="00D7037C"/>
    <w:rsid w:val="00D81762"/>
    <w:rsid w:val="00D81944"/>
    <w:rsid w:val="00D85C8F"/>
    <w:rsid w:val="00D906CB"/>
    <w:rsid w:val="00D91B18"/>
    <w:rsid w:val="00D9798D"/>
    <w:rsid w:val="00DA25DD"/>
    <w:rsid w:val="00DB075D"/>
    <w:rsid w:val="00DB60E0"/>
    <w:rsid w:val="00DB6D95"/>
    <w:rsid w:val="00DD0C22"/>
    <w:rsid w:val="00DD15B3"/>
    <w:rsid w:val="00DE489C"/>
    <w:rsid w:val="00DE4BA1"/>
    <w:rsid w:val="00E02EC1"/>
    <w:rsid w:val="00E102EF"/>
    <w:rsid w:val="00E14D8C"/>
    <w:rsid w:val="00E25F8E"/>
    <w:rsid w:val="00E265F1"/>
    <w:rsid w:val="00E3041F"/>
    <w:rsid w:val="00E316E1"/>
    <w:rsid w:val="00E32434"/>
    <w:rsid w:val="00E3376F"/>
    <w:rsid w:val="00E447A1"/>
    <w:rsid w:val="00E61093"/>
    <w:rsid w:val="00E735C2"/>
    <w:rsid w:val="00E87484"/>
    <w:rsid w:val="00E91031"/>
    <w:rsid w:val="00E9190B"/>
    <w:rsid w:val="00E92027"/>
    <w:rsid w:val="00E93F4F"/>
    <w:rsid w:val="00E955F9"/>
    <w:rsid w:val="00EA2AD4"/>
    <w:rsid w:val="00EA38F4"/>
    <w:rsid w:val="00EA4C56"/>
    <w:rsid w:val="00EA6130"/>
    <w:rsid w:val="00EA7245"/>
    <w:rsid w:val="00EC3E44"/>
    <w:rsid w:val="00ED16D8"/>
    <w:rsid w:val="00ED389E"/>
    <w:rsid w:val="00ED49D8"/>
    <w:rsid w:val="00EE7F6C"/>
    <w:rsid w:val="00EF14DF"/>
    <w:rsid w:val="00EF702E"/>
    <w:rsid w:val="00F11D79"/>
    <w:rsid w:val="00F21F7F"/>
    <w:rsid w:val="00F263E8"/>
    <w:rsid w:val="00F301EC"/>
    <w:rsid w:val="00F362F8"/>
    <w:rsid w:val="00F41AEE"/>
    <w:rsid w:val="00F42C02"/>
    <w:rsid w:val="00F42EB7"/>
    <w:rsid w:val="00F529DA"/>
    <w:rsid w:val="00F52AA7"/>
    <w:rsid w:val="00F61EA5"/>
    <w:rsid w:val="00F6275F"/>
    <w:rsid w:val="00F64222"/>
    <w:rsid w:val="00F712D6"/>
    <w:rsid w:val="00F71489"/>
    <w:rsid w:val="00F82688"/>
    <w:rsid w:val="00F82937"/>
    <w:rsid w:val="00F94DE3"/>
    <w:rsid w:val="00FA024E"/>
    <w:rsid w:val="00FA19D9"/>
    <w:rsid w:val="00FA35AC"/>
    <w:rsid w:val="00FB1FE3"/>
    <w:rsid w:val="00FB589C"/>
    <w:rsid w:val="00FC3E55"/>
    <w:rsid w:val="00FC4D97"/>
    <w:rsid w:val="00FC5BA6"/>
    <w:rsid w:val="00FD0BC4"/>
    <w:rsid w:val="00FE168E"/>
    <w:rsid w:val="00FE4A9E"/>
    <w:rsid w:val="00FE7A6B"/>
    <w:rsid w:val="00FF34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B15E"/>
  <w15:docId w15:val="{1997BCAA-6B51-45B6-9B6D-DAC4DD26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D8"/>
    <w:pPr>
      <w:jc w:val="both"/>
    </w:pPr>
  </w:style>
  <w:style w:type="paragraph" w:styleId="Heading1">
    <w:name w:val="heading 1"/>
    <w:basedOn w:val="ListParagraph"/>
    <w:next w:val="Normal"/>
    <w:link w:val="Heading1Char"/>
    <w:uiPriority w:val="9"/>
    <w:qFormat/>
    <w:rsid w:val="00DB075D"/>
    <w:pPr>
      <w:numPr>
        <w:numId w:val="1"/>
      </w:numPr>
      <w:jc w:val="left"/>
      <w:outlineLvl w:val="0"/>
    </w:pPr>
  </w:style>
  <w:style w:type="paragraph" w:styleId="Heading2">
    <w:name w:val="heading 2"/>
    <w:basedOn w:val="Normal"/>
    <w:next w:val="Normal"/>
    <w:link w:val="Heading2Char"/>
    <w:uiPriority w:val="9"/>
    <w:unhideWhenUsed/>
    <w:qFormat/>
    <w:rsid w:val="00F61EA5"/>
    <w:pPr>
      <w:jc w:val="left"/>
      <w:outlineLvl w:val="1"/>
    </w:pPr>
    <w:rPr>
      <w:lang w:val="en-US"/>
    </w:rPr>
  </w:style>
  <w:style w:type="paragraph" w:styleId="Heading3">
    <w:name w:val="heading 3"/>
    <w:basedOn w:val="Normal"/>
    <w:next w:val="Normal"/>
    <w:link w:val="Heading3Char"/>
    <w:uiPriority w:val="9"/>
    <w:unhideWhenUsed/>
    <w:qFormat/>
    <w:rsid w:val="00DB075D"/>
    <w:pPr>
      <w:jc w:val="left"/>
      <w:outlineLvl w:val="2"/>
    </w:pPr>
    <w:rPr>
      <w:b/>
      <w:bCs/>
    </w:rPr>
  </w:style>
  <w:style w:type="paragraph" w:styleId="Heading4">
    <w:name w:val="heading 4"/>
    <w:basedOn w:val="Normal"/>
    <w:next w:val="Normal"/>
    <w:link w:val="Heading4Char"/>
    <w:uiPriority w:val="9"/>
    <w:unhideWhenUsed/>
    <w:qFormat/>
    <w:rsid w:val="00D2729A"/>
    <w:pPr>
      <w:jc w:val="left"/>
      <w:outlineLvl w:val="3"/>
    </w:pPr>
    <w:rPr>
      <w:b/>
      <w:bCs/>
      <w:i/>
      <w:lang w:val="en-US"/>
    </w:rPr>
  </w:style>
  <w:style w:type="paragraph" w:styleId="Heading5">
    <w:name w:val="heading 5"/>
    <w:basedOn w:val="Normal"/>
    <w:next w:val="Normal"/>
    <w:link w:val="Heading5Char"/>
    <w:uiPriority w:val="9"/>
    <w:semiHidden/>
    <w:unhideWhenUsed/>
    <w:qFormat/>
    <w:rsid w:val="001651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651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651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6519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651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5D"/>
  </w:style>
  <w:style w:type="character" w:customStyle="1" w:styleId="Heading2Char">
    <w:name w:val="Heading 2 Char"/>
    <w:basedOn w:val="DefaultParagraphFont"/>
    <w:link w:val="Heading2"/>
    <w:uiPriority w:val="9"/>
    <w:rsid w:val="00F61EA5"/>
    <w:rPr>
      <w:lang w:val="en-US"/>
    </w:rPr>
  </w:style>
  <w:style w:type="character" w:customStyle="1" w:styleId="Heading3Char">
    <w:name w:val="Heading 3 Char"/>
    <w:basedOn w:val="DefaultParagraphFont"/>
    <w:link w:val="Heading3"/>
    <w:uiPriority w:val="9"/>
    <w:rsid w:val="00DB075D"/>
    <w:rPr>
      <w:b/>
      <w:bCs/>
    </w:rPr>
  </w:style>
  <w:style w:type="character" w:customStyle="1" w:styleId="Heading4Char">
    <w:name w:val="Heading 4 Char"/>
    <w:basedOn w:val="DefaultParagraphFont"/>
    <w:link w:val="Heading4"/>
    <w:uiPriority w:val="9"/>
    <w:rsid w:val="00D2729A"/>
    <w:rPr>
      <w:b/>
      <w:bCs/>
      <w:i/>
      <w:lang w:val="en-US"/>
    </w:rPr>
  </w:style>
  <w:style w:type="character" w:customStyle="1" w:styleId="Heading5Char">
    <w:name w:val="Heading 5 Char"/>
    <w:basedOn w:val="DefaultParagraphFont"/>
    <w:link w:val="Heading5"/>
    <w:uiPriority w:val="9"/>
    <w:semiHidden/>
    <w:rsid w:val="00165198"/>
    <w:rPr>
      <w:caps/>
      <w:color w:val="622423" w:themeColor="accent2" w:themeShade="7F"/>
      <w:spacing w:val="10"/>
    </w:rPr>
  </w:style>
  <w:style w:type="character" w:customStyle="1" w:styleId="Heading6Char">
    <w:name w:val="Heading 6 Char"/>
    <w:basedOn w:val="DefaultParagraphFont"/>
    <w:link w:val="Heading6"/>
    <w:uiPriority w:val="9"/>
    <w:semiHidden/>
    <w:rsid w:val="00165198"/>
    <w:rPr>
      <w:caps/>
      <w:color w:val="943634" w:themeColor="accent2" w:themeShade="BF"/>
      <w:spacing w:val="10"/>
    </w:rPr>
  </w:style>
  <w:style w:type="character" w:customStyle="1" w:styleId="Heading7Char">
    <w:name w:val="Heading 7 Char"/>
    <w:basedOn w:val="DefaultParagraphFont"/>
    <w:link w:val="Heading7"/>
    <w:uiPriority w:val="9"/>
    <w:semiHidden/>
    <w:rsid w:val="00165198"/>
    <w:rPr>
      <w:i/>
      <w:iCs/>
      <w:caps/>
      <w:color w:val="943634" w:themeColor="accent2" w:themeShade="BF"/>
      <w:spacing w:val="10"/>
    </w:rPr>
  </w:style>
  <w:style w:type="character" w:customStyle="1" w:styleId="Heading8Char">
    <w:name w:val="Heading 8 Char"/>
    <w:basedOn w:val="DefaultParagraphFont"/>
    <w:link w:val="Heading8"/>
    <w:uiPriority w:val="9"/>
    <w:semiHidden/>
    <w:rsid w:val="00165198"/>
    <w:rPr>
      <w:caps/>
      <w:spacing w:val="10"/>
      <w:sz w:val="20"/>
      <w:szCs w:val="20"/>
    </w:rPr>
  </w:style>
  <w:style w:type="character" w:customStyle="1" w:styleId="Heading9Char">
    <w:name w:val="Heading 9 Char"/>
    <w:basedOn w:val="DefaultParagraphFont"/>
    <w:link w:val="Heading9"/>
    <w:uiPriority w:val="9"/>
    <w:semiHidden/>
    <w:rsid w:val="00165198"/>
    <w:rPr>
      <w:i/>
      <w:iCs/>
      <w:caps/>
      <w:spacing w:val="10"/>
      <w:sz w:val="20"/>
      <w:szCs w:val="20"/>
    </w:rPr>
  </w:style>
  <w:style w:type="paragraph" w:styleId="Caption">
    <w:name w:val="caption"/>
    <w:basedOn w:val="Normal"/>
    <w:next w:val="Normal"/>
    <w:uiPriority w:val="35"/>
    <w:semiHidden/>
    <w:unhideWhenUsed/>
    <w:qFormat/>
    <w:rsid w:val="00165198"/>
    <w:rPr>
      <w:caps/>
      <w:spacing w:val="10"/>
      <w:sz w:val="18"/>
      <w:szCs w:val="18"/>
    </w:rPr>
  </w:style>
  <w:style w:type="paragraph" w:styleId="Title">
    <w:name w:val="Title"/>
    <w:basedOn w:val="Normal"/>
    <w:next w:val="Normal"/>
    <w:link w:val="TitleChar"/>
    <w:uiPriority w:val="10"/>
    <w:qFormat/>
    <w:rsid w:val="001651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65198"/>
    <w:rPr>
      <w:caps/>
      <w:color w:val="632423" w:themeColor="accent2" w:themeShade="80"/>
      <w:spacing w:val="50"/>
      <w:sz w:val="44"/>
      <w:szCs w:val="44"/>
    </w:rPr>
  </w:style>
  <w:style w:type="paragraph" w:styleId="Subtitle">
    <w:name w:val="Subtitle"/>
    <w:basedOn w:val="Normal"/>
    <w:next w:val="Normal"/>
    <w:link w:val="SubtitleChar"/>
    <w:uiPriority w:val="11"/>
    <w:qFormat/>
    <w:rsid w:val="001651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5198"/>
    <w:rPr>
      <w:caps/>
      <w:spacing w:val="20"/>
      <w:sz w:val="18"/>
      <w:szCs w:val="18"/>
    </w:rPr>
  </w:style>
  <w:style w:type="character" w:styleId="Strong">
    <w:name w:val="Strong"/>
    <w:uiPriority w:val="22"/>
    <w:qFormat/>
    <w:rsid w:val="00165198"/>
    <w:rPr>
      <w:b/>
      <w:bCs/>
      <w:color w:val="943634" w:themeColor="accent2" w:themeShade="BF"/>
      <w:spacing w:val="5"/>
    </w:rPr>
  </w:style>
  <w:style w:type="character" w:styleId="Emphasis">
    <w:name w:val="Emphasis"/>
    <w:uiPriority w:val="20"/>
    <w:qFormat/>
    <w:rsid w:val="00165198"/>
    <w:rPr>
      <w:caps/>
      <w:spacing w:val="5"/>
      <w:sz w:val="20"/>
      <w:szCs w:val="20"/>
    </w:rPr>
  </w:style>
  <w:style w:type="paragraph" w:styleId="NoSpacing">
    <w:name w:val="No Spacing"/>
    <w:basedOn w:val="Normal"/>
    <w:link w:val="NoSpacingChar"/>
    <w:uiPriority w:val="1"/>
    <w:qFormat/>
    <w:rsid w:val="00165198"/>
    <w:pPr>
      <w:spacing w:after="0" w:line="240" w:lineRule="auto"/>
    </w:pPr>
  </w:style>
  <w:style w:type="character" w:customStyle="1" w:styleId="NoSpacingChar">
    <w:name w:val="No Spacing Char"/>
    <w:basedOn w:val="DefaultParagraphFont"/>
    <w:link w:val="NoSpacing"/>
    <w:uiPriority w:val="1"/>
    <w:rsid w:val="00165198"/>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Bullet point"/>
    <w:basedOn w:val="Normal"/>
    <w:link w:val="ListParagraphChar"/>
    <w:uiPriority w:val="34"/>
    <w:qFormat/>
    <w:rsid w:val="00165198"/>
    <w:pPr>
      <w:ind w:left="720"/>
      <w:contextualSpacing/>
    </w:pPr>
  </w:style>
  <w:style w:type="paragraph" w:styleId="Quote">
    <w:name w:val="Quote"/>
    <w:basedOn w:val="Normal"/>
    <w:next w:val="Normal"/>
    <w:link w:val="QuoteChar"/>
    <w:uiPriority w:val="29"/>
    <w:qFormat/>
    <w:rsid w:val="00165198"/>
    <w:rPr>
      <w:i/>
      <w:iCs/>
    </w:rPr>
  </w:style>
  <w:style w:type="character" w:customStyle="1" w:styleId="QuoteChar">
    <w:name w:val="Quote Char"/>
    <w:basedOn w:val="DefaultParagraphFont"/>
    <w:link w:val="Quote"/>
    <w:uiPriority w:val="29"/>
    <w:rsid w:val="00165198"/>
    <w:rPr>
      <w:i/>
      <w:iCs/>
    </w:rPr>
  </w:style>
  <w:style w:type="paragraph" w:styleId="IntenseQuote">
    <w:name w:val="Intense Quote"/>
    <w:basedOn w:val="Normal"/>
    <w:next w:val="Normal"/>
    <w:link w:val="IntenseQuoteChar"/>
    <w:uiPriority w:val="30"/>
    <w:qFormat/>
    <w:rsid w:val="001651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65198"/>
    <w:rPr>
      <w:caps/>
      <w:color w:val="622423" w:themeColor="accent2" w:themeShade="7F"/>
      <w:spacing w:val="5"/>
      <w:sz w:val="20"/>
      <w:szCs w:val="20"/>
    </w:rPr>
  </w:style>
  <w:style w:type="character" w:styleId="SubtleEmphasis">
    <w:name w:val="Subtle Emphasis"/>
    <w:uiPriority w:val="19"/>
    <w:qFormat/>
    <w:rsid w:val="00165198"/>
    <w:rPr>
      <w:i/>
      <w:iCs/>
    </w:rPr>
  </w:style>
  <w:style w:type="character" w:styleId="IntenseEmphasis">
    <w:name w:val="Intense Emphasis"/>
    <w:uiPriority w:val="21"/>
    <w:qFormat/>
    <w:rsid w:val="00165198"/>
    <w:rPr>
      <w:i/>
      <w:iCs/>
      <w:caps/>
      <w:spacing w:val="10"/>
      <w:sz w:val="20"/>
      <w:szCs w:val="20"/>
    </w:rPr>
  </w:style>
  <w:style w:type="character" w:styleId="SubtleReference">
    <w:name w:val="Subtle Reference"/>
    <w:basedOn w:val="DefaultParagraphFont"/>
    <w:uiPriority w:val="31"/>
    <w:qFormat/>
    <w:rsid w:val="001651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651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651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65198"/>
    <w:pPr>
      <w:outlineLvl w:val="9"/>
    </w:pPr>
    <w:rPr>
      <w:lang w:bidi="en-US"/>
    </w:rPr>
  </w:style>
  <w:style w:type="paragraph" w:styleId="CommentText">
    <w:name w:val="annotation text"/>
    <w:basedOn w:val="Normal"/>
    <w:link w:val="CommentTextChar"/>
    <w:uiPriority w:val="99"/>
    <w:unhideWhenUsed/>
    <w:rsid w:val="00165198"/>
    <w:pPr>
      <w:spacing w:line="240" w:lineRule="auto"/>
    </w:pPr>
    <w:rPr>
      <w:sz w:val="20"/>
      <w:szCs w:val="20"/>
    </w:rPr>
  </w:style>
  <w:style w:type="character" w:customStyle="1" w:styleId="CommentTextChar">
    <w:name w:val="Comment Text Char"/>
    <w:basedOn w:val="DefaultParagraphFont"/>
    <w:link w:val="CommentText"/>
    <w:uiPriority w:val="99"/>
    <w:rsid w:val="00165198"/>
    <w:rPr>
      <w:sz w:val="20"/>
      <w:szCs w:val="20"/>
    </w:rPr>
  </w:style>
  <w:style w:type="character" w:styleId="CommentReference">
    <w:name w:val="annotation reference"/>
    <w:basedOn w:val="DefaultParagraphFont"/>
    <w:uiPriority w:val="99"/>
    <w:unhideWhenUsed/>
    <w:rsid w:val="00165198"/>
    <w:rPr>
      <w:sz w:val="18"/>
      <w:szCs w:val="18"/>
    </w:rPr>
  </w:style>
  <w:style w:type="paragraph" w:styleId="Footer">
    <w:name w:val="footer"/>
    <w:basedOn w:val="Normal"/>
    <w:link w:val="FooterChar"/>
    <w:uiPriority w:val="99"/>
    <w:unhideWhenUsed/>
    <w:rsid w:val="00165198"/>
    <w:pPr>
      <w:tabs>
        <w:tab w:val="center" w:pos="4536"/>
        <w:tab w:val="right" w:pos="9072"/>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165198"/>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165198"/>
    <w:rPr>
      <w:color w:val="0000FF" w:themeColor="hyperlink"/>
      <w:u w:val="single"/>
    </w:rPr>
  </w:style>
  <w:style w:type="paragraph" w:styleId="BalloonText">
    <w:name w:val="Balloon Text"/>
    <w:basedOn w:val="Normal"/>
    <w:link w:val="BalloonTextChar"/>
    <w:uiPriority w:val="99"/>
    <w:semiHidden/>
    <w:unhideWhenUsed/>
    <w:rsid w:val="0016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98"/>
    <w:rPr>
      <w:rFonts w:ascii="Tahoma" w:hAnsi="Tahoma" w:cs="Tahoma"/>
      <w:sz w:val="16"/>
      <w:szCs w:val="16"/>
    </w:rPr>
  </w:style>
  <w:style w:type="paragraph" w:styleId="TOC1">
    <w:name w:val="toc 1"/>
    <w:basedOn w:val="Normal"/>
    <w:next w:val="Normal"/>
    <w:autoRedefine/>
    <w:uiPriority w:val="39"/>
    <w:unhideWhenUsed/>
    <w:rsid w:val="00165198"/>
    <w:pPr>
      <w:spacing w:after="100"/>
    </w:pPr>
  </w:style>
  <w:style w:type="paragraph" w:styleId="TOC2">
    <w:name w:val="toc 2"/>
    <w:basedOn w:val="Normal"/>
    <w:next w:val="Normal"/>
    <w:autoRedefine/>
    <w:uiPriority w:val="39"/>
    <w:unhideWhenUsed/>
    <w:rsid w:val="00DB075D"/>
    <w:pPr>
      <w:spacing w:after="100"/>
      <w:ind w:left="220"/>
    </w:pPr>
  </w:style>
  <w:style w:type="paragraph" w:styleId="CommentSubject">
    <w:name w:val="annotation subject"/>
    <w:basedOn w:val="CommentText"/>
    <w:next w:val="CommentText"/>
    <w:link w:val="CommentSubjectChar"/>
    <w:uiPriority w:val="99"/>
    <w:semiHidden/>
    <w:unhideWhenUsed/>
    <w:rsid w:val="00836C4D"/>
    <w:rPr>
      <w:b/>
      <w:bCs/>
    </w:rPr>
  </w:style>
  <w:style w:type="character" w:customStyle="1" w:styleId="CommentSubjectChar">
    <w:name w:val="Comment Subject Char"/>
    <w:basedOn w:val="CommentTextChar"/>
    <w:link w:val="CommentSubject"/>
    <w:uiPriority w:val="99"/>
    <w:semiHidden/>
    <w:rsid w:val="00836C4D"/>
    <w:rPr>
      <w:b/>
      <w:bCs/>
      <w:sz w:val="20"/>
      <w:szCs w:val="20"/>
    </w:rPr>
  </w:style>
  <w:style w:type="character" w:customStyle="1" w:styleId="hps">
    <w:name w:val="hps"/>
    <w:basedOn w:val="DefaultParagraphFont"/>
    <w:uiPriority w:val="99"/>
    <w:rsid w:val="009279E3"/>
  </w:style>
  <w:style w:type="paragraph" w:styleId="TOC3">
    <w:name w:val="toc 3"/>
    <w:basedOn w:val="Normal"/>
    <w:next w:val="Normal"/>
    <w:autoRedefine/>
    <w:uiPriority w:val="39"/>
    <w:unhideWhenUsed/>
    <w:rsid w:val="00D2729A"/>
    <w:pPr>
      <w:spacing w:after="100"/>
      <w:ind w:left="440"/>
    </w:p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rsid w:val="00B77180"/>
  </w:style>
  <w:style w:type="paragraph" w:styleId="Revision">
    <w:name w:val="Revision"/>
    <w:hidden/>
    <w:uiPriority w:val="99"/>
    <w:semiHidden/>
    <w:rsid w:val="006728F2"/>
    <w:pPr>
      <w:spacing w:after="0" w:line="240" w:lineRule="auto"/>
    </w:pPr>
  </w:style>
  <w:style w:type="paragraph" w:styleId="Header">
    <w:name w:val="header"/>
    <w:basedOn w:val="Normal"/>
    <w:link w:val="HeaderChar"/>
    <w:uiPriority w:val="99"/>
    <w:unhideWhenUsed/>
    <w:rsid w:val="007E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56"/>
  </w:style>
  <w:style w:type="character" w:styleId="FootnoteReference">
    <w:name w:val="footnote reference"/>
    <w:aliases w:val="BVI fnr,ftref, BVI fnr,Error-Fußnotenzeichen5,Error-Fußnotenzeichen6,Error-Fußnotenzeichen3,Footnote Reference1,Error-Fu?notenzeichen5,Error-Fu?notenzeichen6,Error-Fu?notenzeichen3,referencia nota al pie,Ref,de nota al pie,16 Point,R"/>
    <w:link w:val="BVIfnrChar1CharCharChar"/>
    <w:uiPriority w:val="99"/>
    <w:qFormat/>
    <w:rsid w:val="007D1124"/>
    <w:rPr>
      <w:vertAlign w:val="superscript"/>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ußnotentextf, Char,Footnote ak,f,fn"/>
    <w:basedOn w:val="Normal"/>
    <w:link w:val="FootnoteTextChar1"/>
    <w:uiPriority w:val="99"/>
    <w:qFormat/>
    <w:rsid w:val="007D1124"/>
    <w:pPr>
      <w:spacing w:after="0" w:line="276" w:lineRule="auto"/>
      <w:ind w:left="720" w:hanging="720"/>
      <w:jc w:val="left"/>
    </w:pPr>
    <w:rPr>
      <w:rFonts w:ascii="Calibri" w:eastAsia="Times New Roman" w:hAnsi="Calibri" w:cs="Times New Roman"/>
      <w:sz w:val="20"/>
      <w:szCs w:val="20"/>
      <w:lang w:eastAsia="en-GB"/>
    </w:rPr>
  </w:style>
  <w:style w:type="character" w:customStyle="1" w:styleId="FootnoteTextChar">
    <w:name w:val="Footnote Text Char"/>
    <w:basedOn w:val="DefaultParagraphFont"/>
    <w:uiPriority w:val="99"/>
    <w:semiHidden/>
    <w:rsid w:val="007D1124"/>
    <w:rPr>
      <w:sz w:val="20"/>
      <w:szCs w:val="20"/>
    </w:rPr>
  </w:style>
  <w:style w:type="character" w:customStyle="1" w:styleId="FootnoteTextChar1">
    <w:name w:val="Footnote Text Char1"/>
    <w:aliases w:val="Footnote Text Char Char Char Char,Footnote Text Char Char Char1,Fußnote Char,Footnote Char,Footnote Text Char1 Char Char,Footnote Text Char1 Char Char Char Char,Footnote Text Char Char Char Char Char Char,Fußnotentextf Char,f Char"/>
    <w:link w:val="FootnoteText"/>
    <w:uiPriority w:val="99"/>
    <w:rsid w:val="007D1124"/>
    <w:rPr>
      <w:rFonts w:ascii="Calibri" w:eastAsia="Times New Roman" w:hAnsi="Calibri" w:cs="Times New Roman"/>
      <w:sz w:val="20"/>
      <w:szCs w:val="20"/>
      <w:lang w:eastAsia="en-GB"/>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7D1124"/>
    <w:pPr>
      <w:spacing w:before="120" w:after="160" w:line="240" w:lineRule="exact"/>
    </w:pPr>
    <w:rPr>
      <w:vertAlign w:val="superscript"/>
    </w:rPr>
  </w:style>
  <w:style w:type="paragraph" w:styleId="EndnoteText">
    <w:name w:val="endnote text"/>
    <w:basedOn w:val="Normal"/>
    <w:link w:val="EndnoteTextChar"/>
    <w:uiPriority w:val="99"/>
    <w:semiHidden/>
    <w:unhideWhenUsed/>
    <w:rsid w:val="007F7125"/>
    <w:pPr>
      <w:spacing w:after="0" w:line="240" w:lineRule="auto"/>
      <w:jc w:val="left"/>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7F7125"/>
    <w:rPr>
      <w:rFonts w:asciiTheme="minorHAnsi" w:eastAsiaTheme="minorHAnsi" w:hAnsiTheme="minorHAnsi" w:cstheme="minorBidi"/>
      <w:sz w:val="20"/>
      <w:szCs w:val="20"/>
      <w:lang w:val="en-US"/>
    </w:rPr>
  </w:style>
  <w:style w:type="table" w:styleId="TableGrid">
    <w:name w:val="Table Grid"/>
    <w:basedOn w:val="TableNormal"/>
    <w:uiPriority w:val="59"/>
    <w:rsid w:val="007F7125"/>
    <w:pPr>
      <w:spacing w:after="0"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2CBB"/>
    <w:pPr>
      <w:spacing w:after="0" w:line="240" w:lineRule="auto"/>
    </w:pPr>
    <w:rPr>
      <w:rFonts w:ascii="Arial" w:eastAsiaTheme="minorHAnsi" w:hAnsi="Arial"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0D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rsid w:val="00F362F8"/>
    <w:pPr>
      <w:autoSpaceDE w:val="0"/>
      <w:autoSpaceDN w:val="0"/>
      <w:adjustRightInd w:val="0"/>
      <w:spacing w:after="0" w:line="240" w:lineRule="auto"/>
    </w:pPr>
    <w:rPr>
      <w:rFonts w:ascii="Open Sans" w:hAnsi="Open Sans" w:cs="Open San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58">
      <w:bodyDiv w:val="1"/>
      <w:marLeft w:val="0"/>
      <w:marRight w:val="0"/>
      <w:marTop w:val="0"/>
      <w:marBottom w:val="0"/>
      <w:divBdr>
        <w:top w:val="none" w:sz="0" w:space="0" w:color="auto"/>
        <w:left w:val="none" w:sz="0" w:space="0" w:color="auto"/>
        <w:bottom w:val="none" w:sz="0" w:space="0" w:color="auto"/>
        <w:right w:val="none" w:sz="0" w:space="0" w:color="auto"/>
      </w:divBdr>
      <w:divsChild>
        <w:div w:id="1682704389">
          <w:marLeft w:val="547"/>
          <w:marRight w:val="0"/>
          <w:marTop w:val="130"/>
          <w:marBottom w:val="0"/>
          <w:divBdr>
            <w:top w:val="none" w:sz="0" w:space="0" w:color="auto"/>
            <w:left w:val="none" w:sz="0" w:space="0" w:color="auto"/>
            <w:bottom w:val="none" w:sz="0" w:space="0" w:color="auto"/>
            <w:right w:val="none" w:sz="0" w:space="0" w:color="auto"/>
          </w:divBdr>
        </w:div>
        <w:div w:id="701133775">
          <w:marLeft w:val="1166"/>
          <w:marRight w:val="0"/>
          <w:marTop w:val="115"/>
          <w:marBottom w:val="0"/>
          <w:divBdr>
            <w:top w:val="none" w:sz="0" w:space="0" w:color="auto"/>
            <w:left w:val="none" w:sz="0" w:space="0" w:color="auto"/>
            <w:bottom w:val="none" w:sz="0" w:space="0" w:color="auto"/>
            <w:right w:val="none" w:sz="0" w:space="0" w:color="auto"/>
          </w:divBdr>
        </w:div>
        <w:div w:id="1861703339">
          <w:marLeft w:val="1166"/>
          <w:marRight w:val="0"/>
          <w:marTop w:val="115"/>
          <w:marBottom w:val="0"/>
          <w:divBdr>
            <w:top w:val="none" w:sz="0" w:space="0" w:color="auto"/>
            <w:left w:val="none" w:sz="0" w:space="0" w:color="auto"/>
            <w:bottom w:val="none" w:sz="0" w:space="0" w:color="auto"/>
            <w:right w:val="none" w:sz="0" w:space="0" w:color="auto"/>
          </w:divBdr>
        </w:div>
        <w:div w:id="647634682">
          <w:marLeft w:val="1166"/>
          <w:marRight w:val="0"/>
          <w:marTop w:val="115"/>
          <w:marBottom w:val="0"/>
          <w:divBdr>
            <w:top w:val="none" w:sz="0" w:space="0" w:color="auto"/>
            <w:left w:val="none" w:sz="0" w:space="0" w:color="auto"/>
            <w:bottom w:val="none" w:sz="0" w:space="0" w:color="auto"/>
            <w:right w:val="none" w:sz="0" w:space="0" w:color="auto"/>
          </w:divBdr>
        </w:div>
      </w:divsChild>
    </w:div>
    <w:div w:id="59208680">
      <w:bodyDiv w:val="1"/>
      <w:marLeft w:val="0"/>
      <w:marRight w:val="0"/>
      <w:marTop w:val="0"/>
      <w:marBottom w:val="0"/>
      <w:divBdr>
        <w:top w:val="none" w:sz="0" w:space="0" w:color="auto"/>
        <w:left w:val="none" w:sz="0" w:space="0" w:color="auto"/>
        <w:bottom w:val="none" w:sz="0" w:space="0" w:color="auto"/>
        <w:right w:val="none" w:sz="0" w:space="0" w:color="auto"/>
      </w:divBdr>
    </w:div>
    <w:div w:id="147093563">
      <w:bodyDiv w:val="1"/>
      <w:marLeft w:val="0"/>
      <w:marRight w:val="0"/>
      <w:marTop w:val="0"/>
      <w:marBottom w:val="0"/>
      <w:divBdr>
        <w:top w:val="none" w:sz="0" w:space="0" w:color="auto"/>
        <w:left w:val="none" w:sz="0" w:space="0" w:color="auto"/>
        <w:bottom w:val="none" w:sz="0" w:space="0" w:color="auto"/>
        <w:right w:val="none" w:sz="0" w:space="0" w:color="auto"/>
      </w:divBdr>
      <w:divsChild>
        <w:div w:id="303587888">
          <w:marLeft w:val="547"/>
          <w:marRight w:val="0"/>
          <w:marTop w:val="96"/>
          <w:marBottom w:val="0"/>
          <w:divBdr>
            <w:top w:val="none" w:sz="0" w:space="0" w:color="auto"/>
            <w:left w:val="none" w:sz="0" w:space="0" w:color="auto"/>
            <w:bottom w:val="none" w:sz="0" w:space="0" w:color="auto"/>
            <w:right w:val="none" w:sz="0" w:space="0" w:color="auto"/>
          </w:divBdr>
        </w:div>
        <w:div w:id="1527216109">
          <w:marLeft w:val="1166"/>
          <w:marRight w:val="0"/>
          <w:marTop w:val="86"/>
          <w:marBottom w:val="0"/>
          <w:divBdr>
            <w:top w:val="none" w:sz="0" w:space="0" w:color="auto"/>
            <w:left w:val="none" w:sz="0" w:space="0" w:color="auto"/>
            <w:bottom w:val="none" w:sz="0" w:space="0" w:color="auto"/>
            <w:right w:val="none" w:sz="0" w:space="0" w:color="auto"/>
          </w:divBdr>
        </w:div>
        <w:div w:id="1828787080">
          <w:marLeft w:val="1166"/>
          <w:marRight w:val="0"/>
          <w:marTop w:val="86"/>
          <w:marBottom w:val="0"/>
          <w:divBdr>
            <w:top w:val="none" w:sz="0" w:space="0" w:color="auto"/>
            <w:left w:val="none" w:sz="0" w:space="0" w:color="auto"/>
            <w:bottom w:val="none" w:sz="0" w:space="0" w:color="auto"/>
            <w:right w:val="none" w:sz="0" w:space="0" w:color="auto"/>
          </w:divBdr>
        </w:div>
        <w:div w:id="594752863">
          <w:marLeft w:val="1166"/>
          <w:marRight w:val="0"/>
          <w:marTop w:val="86"/>
          <w:marBottom w:val="0"/>
          <w:divBdr>
            <w:top w:val="none" w:sz="0" w:space="0" w:color="auto"/>
            <w:left w:val="none" w:sz="0" w:space="0" w:color="auto"/>
            <w:bottom w:val="none" w:sz="0" w:space="0" w:color="auto"/>
            <w:right w:val="none" w:sz="0" w:space="0" w:color="auto"/>
          </w:divBdr>
        </w:div>
      </w:divsChild>
    </w:div>
    <w:div w:id="232203087">
      <w:bodyDiv w:val="1"/>
      <w:marLeft w:val="0"/>
      <w:marRight w:val="0"/>
      <w:marTop w:val="0"/>
      <w:marBottom w:val="0"/>
      <w:divBdr>
        <w:top w:val="none" w:sz="0" w:space="0" w:color="auto"/>
        <w:left w:val="none" w:sz="0" w:space="0" w:color="auto"/>
        <w:bottom w:val="none" w:sz="0" w:space="0" w:color="auto"/>
        <w:right w:val="none" w:sz="0" w:space="0" w:color="auto"/>
      </w:divBdr>
      <w:divsChild>
        <w:div w:id="829056735">
          <w:marLeft w:val="547"/>
          <w:marRight w:val="0"/>
          <w:marTop w:val="120"/>
          <w:marBottom w:val="120"/>
          <w:divBdr>
            <w:top w:val="none" w:sz="0" w:space="0" w:color="auto"/>
            <w:left w:val="none" w:sz="0" w:space="0" w:color="auto"/>
            <w:bottom w:val="none" w:sz="0" w:space="0" w:color="auto"/>
            <w:right w:val="none" w:sz="0" w:space="0" w:color="auto"/>
          </w:divBdr>
        </w:div>
        <w:div w:id="240142328">
          <w:marLeft w:val="547"/>
          <w:marRight w:val="0"/>
          <w:marTop w:val="120"/>
          <w:marBottom w:val="120"/>
          <w:divBdr>
            <w:top w:val="none" w:sz="0" w:space="0" w:color="auto"/>
            <w:left w:val="none" w:sz="0" w:space="0" w:color="auto"/>
            <w:bottom w:val="none" w:sz="0" w:space="0" w:color="auto"/>
            <w:right w:val="none" w:sz="0" w:space="0" w:color="auto"/>
          </w:divBdr>
        </w:div>
      </w:divsChild>
    </w:div>
    <w:div w:id="359666813">
      <w:bodyDiv w:val="1"/>
      <w:marLeft w:val="0"/>
      <w:marRight w:val="0"/>
      <w:marTop w:val="0"/>
      <w:marBottom w:val="0"/>
      <w:divBdr>
        <w:top w:val="none" w:sz="0" w:space="0" w:color="auto"/>
        <w:left w:val="none" w:sz="0" w:space="0" w:color="auto"/>
        <w:bottom w:val="none" w:sz="0" w:space="0" w:color="auto"/>
        <w:right w:val="none" w:sz="0" w:space="0" w:color="auto"/>
      </w:divBdr>
      <w:divsChild>
        <w:div w:id="1031607334">
          <w:marLeft w:val="547"/>
          <w:marRight w:val="0"/>
          <w:marTop w:val="86"/>
          <w:marBottom w:val="0"/>
          <w:divBdr>
            <w:top w:val="none" w:sz="0" w:space="0" w:color="auto"/>
            <w:left w:val="none" w:sz="0" w:space="0" w:color="auto"/>
            <w:bottom w:val="none" w:sz="0" w:space="0" w:color="auto"/>
            <w:right w:val="none" w:sz="0" w:space="0" w:color="auto"/>
          </w:divBdr>
        </w:div>
      </w:divsChild>
    </w:div>
    <w:div w:id="558370496">
      <w:bodyDiv w:val="1"/>
      <w:marLeft w:val="0"/>
      <w:marRight w:val="0"/>
      <w:marTop w:val="0"/>
      <w:marBottom w:val="0"/>
      <w:divBdr>
        <w:top w:val="none" w:sz="0" w:space="0" w:color="auto"/>
        <w:left w:val="none" w:sz="0" w:space="0" w:color="auto"/>
        <w:bottom w:val="none" w:sz="0" w:space="0" w:color="auto"/>
        <w:right w:val="none" w:sz="0" w:space="0" w:color="auto"/>
      </w:divBdr>
      <w:divsChild>
        <w:div w:id="1145509925">
          <w:marLeft w:val="1166"/>
          <w:marRight w:val="0"/>
          <w:marTop w:val="125"/>
          <w:marBottom w:val="0"/>
          <w:divBdr>
            <w:top w:val="none" w:sz="0" w:space="0" w:color="auto"/>
            <w:left w:val="none" w:sz="0" w:space="0" w:color="auto"/>
            <w:bottom w:val="none" w:sz="0" w:space="0" w:color="auto"/>
            <w:right w:val="none" w:sz="0" w:space="0" w:color="auto"/>
          </w:divBdr>
        </w:div>
        <w:div w:id="349380985">
          <w:marLeft w:val="1166"/>
          <w:marRight w:val="0"/>
          <w:marTop w:val="125"/>
          <w:marBottom w:val="0"/>
          <w:divBdr>
            <w:top w:val="none" w:sz="0" w:space="0" w:color="auto"/>
            <w:left w:val="none" w:sz="0" w:space="0" w:color="auto"/>
            <w:bottom w:val="none" w:sz="0" w:space="0" w:color="auto"/>
            <w:right w:val="none" w:sz="0" w:space="0" w:color="auto"/>
          </w:divBdr>
        </w:div>
      </w:divsChild>
    </w:div>
    <w:div w:id="567569494">
      <w:bodyDiv w:val="1"/>
      <w:marLeft w:val="0"/>
      <w:marRight w:val="0"/>
      <w:marTop w:val="0"/>
      <w:marBottom w:val="0"/>
      <w:divBdr>
        <w:top w:val="none" w:sz="0" w:space="0" w:color="auto"/>
        <w:left w:val="none" w:sz="0" w:space="0" w:color="auto"/>
        <w:bottom w:val="none" w:sz="0" w:space="0" w:color="auto"/>
        <w:right w:val="none" w:sz="0" w:space="0" w:color="auto"/>
      </w:divBdr>
      <w:divsChild>
        <w:div w:id="53551225">
          <w:marLeft w:val="1166"/>
          <w:marRight w:val="0"/>
          <w:marTop w:val="86"/>
          <w:marBottom w:val="0"/>
          <w:divBdr>
            <w:top w:val="none" w:sz="0" w:space="0" w:color="auto"/>
            <w:left w:val="none" w:sz="0" w:space="0" w:color="auto"/>
            <w:bottom w:val="none" w:sz="0" w:space="0" w:color="auto"/>
            <w:right w:val="none" w:sz="0" w:space="0" w:color="auto"/>
          </w:divBdr>
        </w:div>
        <w:div w:id="792792325">
          <w:marLeft w:val="1166"/>
          <w:marRight w:val="0"/>
          <w:marTop w:val="86"/>
          <w:marBottom w:val="0"/>
          <w:divBdr>
            <w:top w:val="none" w:sz="0" w:space="0" w:color="auto"/>
            <w:left w:val="none" w:sz="0" w:space="0" w:color="auto"/>
            <w:bottom w:val="none" w:sz="0" w:space="0" w:color="auto"/>
            <w:right w:val="none" w:sz="0" w:space="0" w:color="auto"/>
          </w:divBdr>
        </w:div>
        <w:div w:id="397678130">
          <w:marLeft w:val="1166"/>
          <w:marRight w:val="0"/>
          <w:marTop w:val="86"/>
          <w:marBottom w:val="0"/>
          <w:divBdr>
            <w:top w:val="none" w:sz="0" w:space="0" w:color="auto"/>
            <w:left w:val="none" w:sz="0" w:space="0" w:color="auto"/>
            <w:bottom w:val="none" w:sz="0" w:space="0" w:color="auto"/>
            <w:right w:val="none" w:sz="0" w:space="0" w:color="auto"/>
          </w:divBdr>
        </w:div>
        <w:div w:id="1787117109">
          <w:marLeft w:val="1166"/>
          <w:marRight w:val="0"/>
          <w:marTop w:val="86"/>
          <w:marBottom w:val="0"/>
          <w:divBdr>
            <w:top w:val="none" w:sz="0" w:space="0" w:color="auto"/>
            <w:left w:val="none" w:sz="0" w:space="0" w:color="auto"/>
            <w:bottom w:val="none" w:sz="0" w:space="0" w:color="auto"/>
            <w:right w:val="none" w:sz="0" w:space="0" w:color="auto"/>
          </w:divBdr>
        </w:div>
      </w:divsChild>
    </w:div>
    <w:div w:id="605582561">
      <w:bodyDiv w:val="1"/>
      <w:marLeft w:val="0"/>
      <w:marRight w:val="0"/>
      <w:marTop w:val="0"/>
      <w:marBottom w:val="0"/>
      <w:divBdr>
        <w:top w:val="none" w:sz="0" w:space="0" w:color="auto"/>
        <w:left w:val="none" w:sz="0" w:space="0" w:color="auto"/>
        <w:bottom w:val="none" w:sz="0" w:space="0" w:color="auto"/>
        <w:right w:val="none" w:sz="0" w:space="0" w:color="auto"/>
      </w:divBdr>
      <w:divsChild>
        <w:div w:id="1926449838">
          <w:marLeft w:val="547"/>
          <w:marRight w:val="0"/>
          <w:marTop w:val="120"/>
          <w:marBottom w:val="120"/>
          <w:divBdr>
            <w:top w:val="none" w:sz="0" w:space="0" w:color="auto"/>
            <w:left w:val="none" w:sz="0" w:space="0" w:color="auto"/>
            <w:bottom w:val="none" w:sz="0" w:space="0" w:color="auto"/>
            <w:right w:val="none" w:sz="0" w:space="0" w:color="auto"/>
          </w:divBdr>
        </w:div>
        <w:div w:id="1009791561">
          <w:marLeft w:val="547"/>
          <w:marRight w:val="0"/>
          <w:marTop w:val="120"/>
          <w:marBottom w:val="120"/>
          <w:divBdr>
            <w:top w:val="none" w:sz="0" w:space="0" w:color="auto"/>
            <w:left w:val="none" w:sz="0" w:space="0" w:color="auto"/>
            <w:bottom w:val="none" w:sz="0" w:space="0" w:color="auto"/>
            <w:right w:val="none" w:sz="0" w:space="0" w:color="auto"/>
          </w:divBdr>
        </w:div>
      </w:divsChild>
    </w:div>
    <w:div w:id="654839445">
      <w:bodyDiv w:val="1"/>
      <w:marLeft w:val="0"/>
      <w:marRight w:val="0"/>
      <w:marTop w:val="0"/>
      <w:marBottom w:val="0"/>
      <w:divBdr>
        <w:top w:val="none" w:sz="0" w:space="0" w:color="auto"/>
        <w:left w:val="none" w:sz="0" w:space="0" w:color="auto"/>
        <w:bottom w:val="none" w:sz="0" w:space="0" w:color="auto"/>
        <w:right w:val="none" w:sz="0" w:space="0" w:color="auto"/>
      </w:divBdr>
    </w:div>
    <w:div w:id="883978271">
      <w:bodyDiv w:val="1"/>
      <w:marLeft w:val="0"/>
      <w:marRight w:val="0"/>
      <w:marTop w:val="0"/>
      <w:marBottom w:val="0"/>
      <w:divBdr>
        <w:top w:val="none" w:sz="0" w:space="0" w:color="auto"/>
        <w:left w:val="none" w:sz="0" w:space="0" w:color="auto"/>
        <w:bottom w:val="none" w:sz="0" w:space="0" w:color="auto"/>
        <w:right w:val="none" w:sz="0" w:space="0" w:color="auto"/>
      </w:divBdr>
      <w:divsChild>
        <w:div w:id="78720869">
          <w:marLeft w:val="0"/>
          <w:marRight w:val="0"/>
          <w:marTop w:val="0"/>
          <w:marBottom w:val="0"/>
          <w:divBdr>
            <w:top w:val="none" w:sz="0" w:space="0" w:color="auto"/>
            <w:left w:val="none" w:sz="0" w:space="0" w:color="auto"/>
            <w:bottom w:val="none" w:sz="0" w:space="0" w:color="auto"/>
            <w:right w:val="none" w:sz="0" w:space="0" w:color="auto"/>
          </w:divBdr>
        </w:div>
        <w:div w:id="1247418622">
          <w:marLeft w:val="0"/>
          <w:marRight w:val="0"/>
          <w:marTop w:val="0"/>
          <w:marBottom w:val="0"/>
          <w:divBdr>
            <w:top w:val="none" w:sz="0" w:space="0" w:color="auto"/>
            <w:left w:val="none" w:sz="0" w:space="0" w:color="auto"/>
            <w:bottom w:val="none" w:sz="0" w:space="0" w:color="auto"/>
            <w:right w:val="none" w:sz="0" w:space="0" w:color="auto"/>
          </w:divBdr>
        </w:div>
        <w:div w:id="1785684762">
          <w:marLeft w:val="0"/>
          <w:marRight w:val="0"/>
          <w:marTop w:val="0"/>
          <w:marBottom w:val="0"/>
          <w:divBdr>
            <w:top w:val="none" w:sz="0" w:space="0" w:color="auto"/>
            <w:left w:val="none" w:sz="0" w:space="0" w:color="auto"/>
            <w:bottom w:val="none" w:sz="0" w:space="0" w:color="auto"/>
            <w:right w:val="none" w:sz="0" w:space="0" w:color="auto"/>
          </w:divBdr>
        </w:div>
        <w:div w:id="303900490">
          <w:marLeft w:val="0"/>
          <w:marRight w:val="0"/>
          <w:marTop w:val="0"/>
          <w:marBottom w:val="0"/>
          <w:divBdr>
            <w:top w:val="none" w:sz="0" w:space="0" w:color="auto"/>
            <w:left w:val="none" w:sz="0" w:space="0" w:color="auto"/>
            <w:bottom w:val="none" w:sz="0" w:space="0" w:color="auto"/>
            <w:right w:val="none" w:sz="0" w:space="0" w:color="auto"/>
          </w:divBdr>
        </w:div>
        <w:div w:id="1272471566">
          <w:marLeft w:val="0"/>
          <w:marRight w:val="0"/>
          <w:marTop w:val="0"/>
          <w:marBottom w:val="0"/>
          <w:divBdr>
            <w:top w:val="none" w:sz="0" w:space="0" w:color="auto"/>
            <w:left w:val="none" w:sz="0" w:space="0" w:color="auto"/>
            <w:bottom w:val="none" w:sz="0" w:space="0" w:color="auto"/>
            <w:right w:val="none" w:sz="0" w:space="0" w:color="auto"/>
          </w:divBdr>
        </w:div>
        <w:div w:id="700518719">
          <w:marLeft w:val="0"/>
          <w:marRight w:val="0"/>
          <w:marTop w:val="0"/>
          <w:marBottom w:val="0"/>
          <w:divBdr>
            <w:top w:val="none" w:sz="0" w:space="0" w:color="auto"/>
            <w:left w:val="none" w:sz="0" w:space="0" w:color="auto"/>
            <w:bottom w:val="none" w:sz="0" w:space="0" w:color="auto"/>
            <w:right w:val="none" w:sz="0" w:space="0" w:color="auto"/>
          </w:divBdr>
        </w:div>
        <w:div w:id="656954489">
          <w:marLeft w:val="0"/>
          <w:marRight w:val="0"/>
          <w:marTop w:val="0"/>
          <w:marBottom w:val="0"/>
          <w:divBdr>
            <w:top w:val="none" w:sz="0" w:space="0" w:color="auto"/>
            <w:left w:val="none" w:sz="0" w:space="0" w:color="auto"/>
            <w:bottom w:val="none" w:sz="0" w:space="0" w:color="auto"/>
            <w:right w:val="none" w:sz="0" w:space="0" w:color="auto"/>
          </w:divBdr>
        </w:div>
        <w:div w:id="1495141837">
          <w:marLeft w:val="0"/>
          <w:marRight w:val="0"/>
          <w:marTop w:val="0"/>
          <w:marBottom w:val="0"/>
          <w:divBdr>
            <w:top w:val="none" w:sz="0" w:space="0" w:color="auto"/>
            <w:left w:val="none" w:sz="0" w:space="0" w:color="auto"/>
            <w:bottom w:val="none" w:sz="0" w:space="0" w:color="auto"/>
            <w:right w:val="none" w:sz="0" w:space="0" w:color="auto"/>
          </w:divBdr>
        </w:div>
        <w:div w:id="1798796406">
          <w:marLeft w:val="0"/>
          <w:marRight w:val="0"/>
          <w:marTop w:val="0"/>
          <w:marBottom w:val="0"/>
          <w:divBdr>
            <w:top w:val="none" w:sz="0" w:space="0" w:color="auto"/>
            <w:left w:val="none" w:sz="0" w:space="0" w:color="auto"/>
            <w:bottom w:val="none" w:sz="0" w:space="0" w:color="auto"/>
            <w:right w:val="none" w:sz="0" w:space="0" w:color="auto"/>
          </w:divBdr>
        </w:div>
        <w:div w:id="1815834219">
          <w:marLeft w:val="0"/>
          <w:marRight w:val="0"/>
          <w:marTop w:val="0"/>
          <w:marBottom w:val="0"/>
          <w:divBdr>
            <w:top w:val="none" w:sz="0" w:space="0" w:color="auto"/>
            <w:left w:val="none" w:sz="0" w:space="0" w:color="auto"/>
            <w:bottom w:val="none" w:sz="0" w:space="0" w:color="auto"/>
            <w:right w:val="none" w:sz="0" w:space="0" w:color="auto"/>
          </w:divBdr>
        </w:div>
        <w:div w:id="670839903">
          <w:marLeft w:val="0"/>
          <w:marRight w:val="0"/>
          <w:marTop w:val="0"/>
          <w:marBottom w:val="0"/>
          <w:divBdr>
            <w:top w:val="none" w:sz="0" w:space="0" w:color="auto"/>
            <w:left w:val="none" w:sz="0" w:space="0" w:color="auto"/>
            <w:bottom w:val="none" w:sz="0" w:space="0" w:color="auto"/>
            <w:right w:val="none" w:sz="0" w:space="0" w:color="auto"/>
          </w:divBdr>
        </w:div>
        <w:div w:id="1067192295">
          <w:marLeft w:val="0"/>
          <w:marRight w:val="0"/>
          <w:marTop w:val="0"/>
          <w:marBottom w:val="0"/>
          <w:divBdr>
            <w:top w:val="none" w:sz="0" w:space="0" w:color="auto"/>
            <w:left w:val="none" w:sz="0" w:space="0" w:color="auto"/>
            <w:bottom w:val="none" w:sz="0" w:space="0" w:color="auto"/>
            <w:right w:val="none" w:sz="0" w:space="0" w:color="auto"/>
          </w:divBdr>
        </w:div>
        <w:div w:id="347756209">
          <w:marLeft w:val="0"/>
          <w:marRight w:val="0"/>
          <w:marTop w:val="0"/>
          <w:marBottom w:val="0"/>
          <w:divBdr>
            <w:top w:val="none" w:sz="0" w:space="0" w:color="auto"/>
            <w:left w:val="none" w:sz="0" w:space="0" w:color="auto"/>
            <w:bottom w:val="none" w:sz="0" w:space="0" w:color="auto"/>
            <w:right w:val="none" w:sz="0" w:space="0" w:color="auto"/>
          </w:divBdr>
        </w:div>
        <w:div w:id="1649280970">
          <w:marLeft w:val="0"/>
          <w:marRight w:val="0"/>
          <w:marTop w:val="0"/>
          <w:marBottom w:val="0"/>
          <w:divBdr>
            <w:top w:val="none" w:sz="0" w:space="0" w:color="auto"/>
            <w:left w:val="none" w:sz="0" w:space="0" w:color="auto"/>
            <w:bottom w:val="none" w:sz="0" w:space="0" w:color="auto"/>
            <w:right w:val="none" w:sz="0" w:space="0" w:color="auto"/>
          </w:divBdr>
        </w:div>
        <w:div w:id="1697920441">
          <w:marLeft w:val="0"/>
          <w:marRight w:val="0"/>
          <w:marTop w:val="0"/>
          <w:marBottom w:val="0"/>
          <w:divBdr>
            <w:top w:val="none" w:sz="0" w:space="0" w:color="auto"/>
            <w:left w:val="none" w:sz="0" w:space="0" w:color="auto"/>
            <w:bottom w:val="none" w:sz="0" w:space="0" w:color="auto"/>
            <w:right w:val="none" w:sz="0" w:space="0" w:color="auto"/>
          </w:divBdr>
        </w:div>
        <w:div w:id="77027077">
          <w:marLeft w:val="0"/>
          <w:marRight w:val="0"/>
          <w:marTop w:val="0"/>
          <w:marBottom w:val="0"/>
          <w:divBdr>
            <w:top w:val="none" w:sz="0" w:space="0" w:color="auto"/>
            <w:left w:val="none" w:sz="0" w:space="0" w:color="auto"/>
            <w:bottom w:val="none" w:sz="0" w:space="0" w:color="auto"/>
            <w:right w:val="none" w:sz="0" w:space="0" w:color="auto"/>
          </w:divBdr>
        </w:div>
        <w:div w:id="1848792296">
          <w:marLeft w:val="0"/>
          <w:marRight w:val="0"/>
          <w:marTop w:val="0"/>
          <w:marBottom w:val="0"/>
          <w:divBdr>
            <w:top w:val="none" w:sz="0" w:space="0" w:color="auto"/>
            <w:left w:val="none" w:sz="0" w:space="0" w:color="auto"/>
            <w:bottom w:val="none" w:sz="0" w:space="0" w:color="auto"/>
            <w:right w:val="none" w:sz="0" w:space="0" w:color="auto"/>
          </w:divBdr>
        </w:div>
        <w:div w:id="1799764865">
          <w:marLeft w:val="0"/>
          <w:marRight w:val="0"/>
          <w:marTop w:val="0"/>
          <w:marBottom w:val="0"/>
          <w:divBdr>
            <w:top w:val="none" w:sz="0" w:space="0" w:color="auto"/>
            <w:left w:val="none" w:sz="0" w:space="0" w:color="auto"/>
            <w:bottom w:val="none" w:sz="0" w:space="0" w:color="auto"/>
            <w:right w:val="none" w:sz="0" w:space="0" w:color="auto"/>
          </w:divBdr>
        </w:div>
        <w:div w:id="1659262440">
          <w:marLeft w:val="0"/>
          <w:marRight w:val="0"/>
          <w:marTop w:val="0"/>
          <w:marBottom w:val="0"/>
          <w:divBdr>
            <w:top w:val="none" w:sz="0" w:space="0" w:color="auto"/>
            <w:left w:val="none" w:sz="0" w:space="0" w:color="auto"/>
            <w:bottom w:val="none" w:sz="0" w:space="0" w:color="auto"/>
            <w:right w:val="none" w:sz="0" w:space="0" w:color="auto"/>
          </w:divBdr>
        </w:div>
        <w:div w:id="1233389981">
          <w:marLeft w:val="0"/>
          <w:marRight w:val="0"/>
          <w:marTop w:val="0"/>
          <w:marBottom w:val="0"/>
          <w:divBdr>
            <w:top w:val="none" w:sz="0" w:space="0" w:color="auto"/>
            <w:left w:val="none" w:sz="0" w:space="0" w:color="auto"/>
            <w:bottom w:val="none" w:sz="0" w:space="0" w:color="auto"/>
            <w:right w:val="none" w:sz="0" w:space="0" w:color="auto"/>
          </w:divBdr>
        </w:div>
        <w:div w:id="1752464715">
          <w:marLeft w:val="0"/>
          <w:marRight w:val="0"/>
          <w:marTop w:val="0"/>
          <w:marBottom w:val="0"/>
          <w:divBdr>
            <w:top w:val="none" w:sz="0" w:space="0" w:color="auto"/>
            <w:left w:val="none" w:sz="0" w:space="0" w:color="auto"/>
            <w:bottom w:val="none" w:sz="0" w:space="0" w:color="auto"/>
            <w:right w:val="none" w:sz="0" w:space="0" w:color="auto"/>
          </w:divBdr>
        </w:div>
        <w:div w:id="1411077850">
          <w:marLeft w:val="0"/>
          <w:marRight w:val="0"/>
          <w:marTop w:val="0"/>
          <w:marBottom w:val="0"/>
          <w:divBdr>
            <w:top w:val="none" w:sz="0" w:space="0" w:color="auto"/>
            <w:left w:val="none" w:sz="0" w:space="0" w:color="auto"/>
            <w:bottom w:val="none" w:sz="0" w:space="0" w:color="auto"/>
            <w:right w:val="none" w:sz="0" w:space="0" w:color="auto"/>
          </w:divBdr>
        </w:div>
        <w:div w:id="210506177">
          <w:marLeft w:val="0"/>
          <w:marRight w:val="0"/>
          <w:marTop w:val="0"/>
          <w:marBottom w:val="0"/>
          <w:divBdr>
            <w:top w:val="none" w:sz="0" w:space="0" w:color="auto"/>
            <w:left w:val="none" w:sz="0" w:space="0" w:color="auto"/>
            <w:bottom w:val="none" w:sz="0" w:space="0" w:color="auto"/>
            <w:right w:val="none" w:sz="0" w:space="0" w:color="auto"/>
          </w:divBdr>
        </w:div>
        <w:div w:id="756175227">
          <w:marLeft w:val="0"/>
          <w:marRight w:val="0"/>
          <w:marTop w:val="0"/>
          <w:marBottom w:val="0"/>
          <w:divBdr>
            <w:top w:val="none" w:sz="0" w:space="0" w:color="auto"/>
            <w:left w:val="none" w:sz="0" w:space="0" w:color="auto"/>
            <w:bottom w:val="none" w:sz="0" w:space="0" w:color="auto"/>
            <w:right w:val="none" w:sz="0" w:space="0" w:color="auto"/>
          </w:divBdr>
        </w:div>
        <w:div w:id="2130775337">
          <w:marLeft w:val="0"/>
          <w:marRight w:val="0"/>
          <w:marTop w:val="0"/>
          <w:marBottom w:val="0"/>
          <w:divBdr>
            <w:top w:val="none" w:sz="0" w:space="0" w:color="auto"/>
            <w:left w:val="none" w:sz="0" w:space="0" w:color="auto"/>
            <w:bottom w:val="none" w:sz="0" w:space="0" w:color="auto"/>
            <w:right w:val="none" w:sz="0" w:space="0" w:color="auto"/>
          </w:divBdr>
        </w:div>
        <w:div w:id="1850559076">
          <w:marLeft w:val="0"/>
          <w:marRight w:val="0"/>
          <w:marTop w:val="0"/>
          <w:marBottom w:val="0"/>
          <w:divBdr>
            <w:top w:val="none" w:sz="0" w:space="0" w:color="auto"/>
            <w:left w:val="none" w:sz="0" w:space="0" w:color="auto"/>
            <w:bottom w:val="none" w:sz="0" w:space="0" w:color="auto"/>
            <w:right w:val="none" w:sz="0" w:space="0" w:color="auto"/>
          </w:divBdr>
        </w:div>
        <w:div w:id="94179476">
          <w:marLeft w:val="0"/>
          <w:marRight w:val="0"/>
          <w:marTop w:val="0"/>
          <w:marBottom w:val="0"/>
          <w:divBdr>
            <w:top w:val="none" w:sz="0" w:space="0" w:color="auto"/>
            <w:left w:val="none" w:sz="0" w:space="0" w:color="auto"/>
            <w:bottom w:val="none" w:sz="0" w:space="0" w:color="auto"/>
            <w:right w:val="none" w:sz="0" w:space="0" w:color="auto"/>
          </w:divBdr>
        </w:div>
        <w:div w:id="74404742">
          <w:marLeft w:val="0"/>
          <w:marRight w:val="0"/>
          <w:marTop w:val="0"/>
          <w:marBottom w:val="0"/>
          <w:divBdr>
            <w:top w:val="none" w:sz="0" w:space="0" w:color="auto"/>
            <w:left w:val="none" w:sz="0" w:space="0" w:color="auto"/>
            <w:bottom w:val="none" w:sz="0" w:space="0" w:color="auto"/>
            <w:right w:val="none" w:sz="0" w:space="0" w:color="auto"/>
          </w:divBdr>
        </w:div>
        <w:div w:id="1500119349">
          <w:marLeft w:val="0"/>
          <w:marRight w:val="0"/>
          <w:marTop w:val="0"/>
          <w:marBottom w:val="0"/>
          <w:divBdr>
            <w:top w:val="none" w:sz="0" w:space="0" w:color="auto"/>
            <w:left w:val="none" w:sz="0" w:space="0" w:color="auto"/>
            <w:bottom w:val="none" w:sz="0" w:space="0" w:color="auto"/>
            <w:right w:val="none" w:sz="0" w:space="0" w:color="auto"/>
          </w:divBdr>
        </w:div>
        <w:div w:id="1287468862">
          <w:marLeft w:val="0"/>
          <w:marRight w:val="0"/>
          <w:marTop w:val="0"/>
          <w:marBottom w:val="0"/>
          <w:divBdr>
            <w:top w:val="none" w:sz="0" w:space="0" w:color="auto"/>
            <w:left w:val="none" w:sz="0" w:space="0" w:color="auto"/>
            <w:bottom w:val="none" w:sz="0" w:space="0" w:color="auto"/>
            <w:right w:val="none" w:sz="0" w:space="0" w:color="auto"/>
          </w:divBdr>
        </w:div>
        <w:div w:id="1631861408">
          <w:marLeft w:val="0"/>
          <w:marRight w:val="0"/>
          <w:marTop w:val="0"/>
          <w:marBottom w:val="0"/>
          <w:divBdr>
            <w:top w:val="none" w:sz="0" w:space="0" w:color="auto"/>
            <w:left w:val="none" w:sz="0" w:space="0" w:color="auto"/>
            <w:bottom w:val="none" w:sz="0" w:space="0" w:color="auto"/>
            <w:right w:val="none" w:sz="0" w:space="0" w:color="auto"/>
          </w:divBdr>
        </w:div>
        <w:div w:id="491868671">
          <w:marLeft w:val="0"/>
          <w:marRight w:val="0"/>
          <w:marTop w:val="0"/>
          <w:marBottom w:val="0"/>
          <w:divBdr>
            <w:top w:val="none" w:sz="0" w:space="0" w:color="auto"/>
            <w:left w:val="none" w:sz="0" w:space="0" w:color="auto"/>
            <w:bottom w:val="none" w:sz="0" w:space="0" w:color="auto"/>
            <w:right w:val="none" w:sz="0" w:space="0" w:color="auto"/>
          </w:divBdr>
        </w:div>
        <w:div w:id="1165436370">
          <w:marLeft w:val="0"/>
          <w:marRight w:val="0"/>
          <w:marTop w:val="0"/>
          <w:marBottom w:val="0"/>
          <w:divBdr>
            <w:top w:val="none" w:sz="0" w:space="0" w:color="auto"/>
            <w:left w:val="none" w:sz="0" w:space="0" w:color="auto"/>
            <w:bottom w:val="none" w:sz="0" w:space="0" w:color="auto"/>
            <w:right w:val="none" w:sz="0" w:space="0" w:color="auto"/>
          </w:divBdr>
        </w:div>
        <w:div w:id="2054232422">
          <w:marLeft w:val="0"/>
          <w:marRight w:val="0"/>
          <w:marTop w:val="0"/>
          <w:marBottom w:val="0"/>
          <w:divBdr>
            <w:top w:val="none" w:sz="0" w:space="0" w:color="auto"/>
            <w:left w:val="none" w:sz="0" w:space="0" w:color="auto"/>
            <w:bottom w:val="none" w:sz="0" w:space="0" w:color="auto"/>
            <w:right w:val="none" w:sz="0" w:space="0" w:color="auto"/>
          </w:divBdr>
        </w:div>
        <w:div w:id="1807965903">
          <w:marLeft w:val="0"/>
          <w:marRight w:val="0"/>
          <w:marTop w:val="0"/>
          <w:marBottom w:val="0"/>
          <w:divBdr>
            <w:top w:val="none" w:sz="0" w:space="0" w:color="auto"/>
            <w:left w:val="none" w:sz="0" w:space="0" w:color="auto"/>
            <w:bottom w:val="none" w:sz="0" w:space="0" w:color="auto"/>
            <w:right w:val="none" w:sz="0" w:space="0" w:color="auto"/>
          </w:divBdr>
        </w:div>
        <w:div w:id="1427575561">
          <w:marLeft w:val="0"/>
          <w:marRight w:val="0"/>
          <w:marTop w:val="0"/>
          <w:marBottom w:val="0"/>
          <w:divBdr>
            <w:top w:val="none" w:sz="0" w:space="0" w:color="auto"/>
            <w:left w:val="none" w:sz="0" w:space="0" w:color="auto"/>
            <w:bottom w:val="none" w:sz="0" w:space="0" w:color="auto"/>
            <w:right w:val="none" w:sz="0" w:space="0" w:color="auto"/>
          </w:divBdr>
        </w:div>
        <w:div w:id="1151559289">
          <w:marLeft w:val="0"/>
          <w:marRight w:val="0"/>
          <w:marTop w:val="0"/>
          <w:marBottom w:val="0"/>
          <w:divBdr>
            <w:top w:val="none" w:sz="0" w:space="0" w:color="auto"/>
            <w:left w:val="none" w:sz="0" w:space="0" w:color="auto"/>
            <w:bottom w:val="none" w:sz="0" w:space="0" w:color="auto"/>
            <w:right w:val="none" w:sz="0" w:space="0" w:color="auto"/>
          </w:divBdr>
        </w:div>
        <w:div w:id="1141733452">
          <w:marLeft w:val="0"/>
          <w:marRight w:val="0"/>
          <w:marTop w:val="0"/>
          <w:marBottom w:val="0"/>
          <w:divBdr>
            <w:top w:val="none" w:sz="0" w:space="0" w:color="auto"/>
            <w:left w:val="none" w:sz="0" w:space="0" w:color="auto"/>
            <w:bottom w:val="none" w:sz="0" w:space="0" w:color="auto"/>
            <w:right w:val="none" w:sz="0" w:space="0" w:color="auto"/>
          </w:divBdr>
        </w:div>
        <w:div w:id="481504809">
          <w:marLeft w:val="0"/>
          <w:marRight w:val="0"/>
          <w:marTop w:val="0"/>
          <w:marBottom w:val="0"/>
          <w:divBdr>
            <w:top w:val="none" w:sz="0" w:space="0" w:color="auto"/>
            <w:left w:val="none" w:sz="0" w:space="0" w:color="auto"/>
            <w:bottom w:val="none" w:sz="0" w:space="0" w:color="auto"/>
            <w:right w:val="none" w:sz="0" w:space="0" w:color="auto"/>
          </w:divBdr>
        </w:div>
        <w:div w:id="2024356890">
          <w:marLeft w:val="0"/>
          <w:marRight w:val="0"/>
          <w:marTop w:val="0"/>
          <w:marBottom w:val="0"/>
          <w:divBdr>
            <w:top w:val="none" w:sz="0" w:space="0" w:color="auto"/>
            <w:left w:val="none" w:sz="0" w:space="0" w:color="auto"/>
            <w:bottom w:val="none" w:sz="0" w:space="0" w:color="auto"/>
            <w:right w:val="none" w:sz="0" w:space="0" w:color="auto"/>
          </w:divBdr>
        </w:div>
        <w:div w:id="966162502">
          <w:marLeft w:val="0"/>
          <w:marRight w:val="0"/>
          <w:marTop w:val="0"/>
          <w:marBottom w:val="0"/>
          <w:divBdr>
            <w:top w:val="none" w:sz="0" w:space="0" w:color="auto"/>
            <w:left w:val="none" w:sz="0" w:space="0" w:color="auto"/>
            <w:bottom w:val="none" w:sz="0" w:space="0" w:color="auto"/>
            <w:right w:val="none" w:sz="0" w:space="0" w:color="auto"/>
          </w:divBdr>
        </w:div>
        <w:div w:id="1198591432">
          <w:marLeft w:val="0"/>
          <w:marRight w:val="0"/>
          <w:marTop w:val="0"/>
          <w:marBottom w:val="0"/>
          <w:divBdr>
            <w:top w:val="none" w:sz="0" w:space="0" w:color="auto"/>
            <w:left w:val="none" w:sz="0" w:space="0" w:color="auto"/>
            <w:bottom w:val="none" w:sz="0" w:space="0" w:color="auto"/>
            <w:right w:val="none" w:sz="0" w:space="0" w:color="auto"/>
          </w:divBdr>
        </w:div>
        <w:div w:id="1230655346">
          <w:marLeft w:val="0"/>
          <w:marRight w:val="0"/>
          <w:marTop w:val="0"/>
          <w:marBottom w:val="0"/>
          <w:divBdr>
            <w:top w:val="none" w:sz="0" w:space="0" w:color="auto"/>
            <w:left w:val="none" w:sz="0" w:space="0" w:color="auto"/>
            <w:bottom w:val="none" w:sz="0" w:space="0" w:color="auto"/>
            <w:right w:val="none" w:sz="0" w:space="0" w:color="auto"/>
          </w:divBdr>
        </w:div>
        <w:div w:id="1885412049">
          <w:marLeft w:val="0"/>
          <w:marRight w:val="0"/>
          <w:marTop w:val="0"/>
          <w:marBottom w:val="0"/>
          <w:divBdr>
            <w:top w:val="none" w:sz="0" w:space="0" w:color="auto"/>
            <w:left w:val="none" w:sz="0" w:space="0" w:color="auto"/>
            <w:bottom w:val="none" w:sz="0" w:space="0" w:color="auto"/>
            <w:right w:val="none" w:sz="0" w:space="0" w:color="auto"/>
          </w:divBdr>
        </w:div>
      </w:divsChild>
    </w:div>
    <w:div w:id="966592304">
      <w:bodyDiv w:val="1"/>
      <w:marLeft w:val="0"/>
      <w:marRight w:val="0"/>
      <w:marTop w:val="0"/>
      <w:marBottom w:val="0"/>
      <w:divBdr>
        <w:top w:val="none" w:sz="0" w:space="0" w:color="auto"/>
        <w:left w:val="none" w:sz="0" w:space="0" w:color="auto"/>
        <w:bottom w:val="none" w:sz="0" w:space="0" w:color="auto"/>
        <w:right w:val="none" w:sz="0" w:space="0" w:color="auto"/>
      </w:divBdr>
      <w:divsChild>
        <w:div w:id="1446733162">
          <w:marLeft w:val="547"/>
          <w:marRight w:val="0"/>
          <w:marTop w:val="86"/>
          <w:marBottom w:val="120"/>
          <w:divBdr>
            <w:top w:val="none" w:sz="0" w:space="0" w:color="auto"/>
            <w:left w:val="none" w:sz="0" w:space="0" w:color="auto"/>
            <w:bottom w:val="none" w:sz="0" w:space="0" w:color="auto"/>
            <w:right w:val="none" w:sz="0" w:space="0" w:color="auto"/>
          </w:divBdr>
        </w:div>
      </w:divsChild>
    </w:div>
    <w:div w:id="992829860">
      <w:bodyDiv w:val="1"/>
      <w:marLeft w:val="0"/>
      <w:marRight w:val="0"/>
      <w:marTop w:val="0"/>
      <w:marBottom w:val="0"/>
      <w:divBdr>
        <w:top w:val="none" w:sz="0" w:space="0" w:color="auto"/>
        <w:left w:val="none" w:sz="0" w:space="0" w:color="auto"/>
        <w:bottom w:val="none" w:sz="0" w:space="0" w:color="auto"/>
        <w:right w:val="none" w:sz="0" w:space="0" w:color="auto"/>
      </w:divBdr>
      <w:divsChild>
        <w:div w:id="2060589492">
          <w:marLeft w:val="547"/>
          <w:marRight w:val="0"/>
          <w:marTop w:val="106"/>
          <w:marBottom w:val="0"/>
          <w:divBdr>
            <w:top w:val="none" w:sz="0" w:space="0" w:color="auto"/>
            <w:left w:val="none" w:sz="0" w:space="0" w:color="auto"/>
            <w:bottom w:val="none" w:sz="0" w:space="0" w:color="auto"/>
            <w:right w:val="none" w:sz="0" w:space="0" w:color="auto"/>
          </w:divBdr>
        </w:div>
        <w:div w:id="109711035">
          <w:marLeft w:val="547"/>
          <w:marRight w:val="0"/>
          <w:marTop w:val="106"/>
          <w:marBottom w:val="0"/>
          <w:divBdr>
            <w:top w:val="none" w:sz="0" w:space="0" w:color="auto"/>
            <w:left w:val="none" w:sz="0" w:space="0" w:color="auto"/>
            <w:bottom w:val="none" w:sz="0" w:space="0" w:color="auto"/>
            <w:right w:val="none" w:sz="0" w:space="0" w:color="auto"/>
          </w:divBdr>
        </w:div>
        <w:div w:id="696079050">
          <w:marLeft w:val="547"/>
          <w:marRight w:val="0"/>
          <w:marTop w:val="106"/>
          <w:marBottom w:val="0"/>
          <w:divBdr>
            <w:top w:val="none" w:sz="0" w:space="0" w:color="auto"/>
            <w:left w:val="none" w:sz="0" w:space="0" w:color="auto"/>
            <w:bottom w:val="none" w:sz="0" w:space="0" w:color="auto"/>
            <w:right w:val="none" w:sz="0" w:space="0" w:color="auto"/>
          </w:divBdr>
        </w:div>
        <w:div w:id="2067994164">
          <w:marLeft w:val="547"/>
          <w:marRight w:val="0"/>
          <w:marTop w:val="106"/>
          <w:marBottom w:val="0"/>
          <w:divBdr>
            <w:top w:val="none" w:sz="0" w:space="0" w:color="auto"/>
            <w:left w:val="none" w:sz="0" w:space="0" w:color="auto"/>
            <w:bottom w:val="none" w:sz="0" w:space="0" w:color="auto"/>
            <w:right w:val="none" w:sz="0" w:space="0" w:color="auto"/>
          </w:divBdr>
        </w:div>
        <w:div w:id="644240965">
          <w:marLeft w:val="547"/>
          <w:marRight w:val="0"/>
          <w:marTop w:val="106"/>
          <w:marBottom w:val="0"/>
          <w:divBdr>
            <w:top w:val="none" w:sz="0" w:space="0" w:color="auto"/>
            <w:left w:val="none" w:sz="0" w:space="0" w:color="auto"/>
            <w:bottom w:val="none" w:sz="0" w:space="0" w:color="auto"/>
            <w:right w:val="none" w:sz="0" w:space="0" w:color="auto"/>
          </w:divBdr>
        </w:div>
        <w:div w:id="161941504">
          <w:marLeft w:val="547"/>
          <w:marRight w:val="0"/>
          <w:marTop w:val="106"/>
          <w:marBottom w:val="0"/>
          <w:divBdr>
            <w:top w:val="none" w:sz="0" w:space="0" w:color="auto"/>
            <w:left w:val="none" w:sz="0" w:space="0" w:color="auto"/>
            <w:bottom w:val="none" w:sz="0" w:space="0" w:color="auto"/>
            <w:right w:val="none" w:sz="0" w:space="0" w:color="auto"/>
          </w:divBdr>
        </w:div>
        <w:div w:id="158888269">
          <w:marLeft w:val="547"/>
          <w:marRight w:val="0"/>
          <w:marTop w:val="106"/>
          <w:marBottom w:val="0"/>
          <w:divBdr>
            <w:top w:val="none" w:sz="0" w:space="0" w:color="auto"/>
            <w:left w:val="none" w:sz="0" w:space="0" w:color="auto"/>
            <w:bottom w:val="none" w:sz="0" w:space="0" w:color="auto"/>
            <w:right w:val="none" w:sz="0" w:space="0" w:color="auto"/>
          </w:divBdr>
        </w:div>
      </w:divsChild>
    </w:div>
    <w:div w:id="1011759375">
      <w:bodyDiv w:val="1"/>
      <w:marLeft w:val="0"/>
      <w:marRight w:val="0"/>
      <w:marTop w:val="0"/>
      <w:marBottom w:val="0"/>
      <w:divBdr>
        <w:top w:val="none" w:sz="0" w:space="0" w:color="auto"/>
        <w:left w:val="none" w:sz="0" w:space="0" w:color="auto"/>
        <w:bottom w:val="none" w:sz="0" w:space="0" w:color="auto"/>
        <w:right w:val="none" w:sz="0" w:space="0" w:color="auto"/>
      </w:divBdr>
      <w:divsChild>
        <w:div w:id="550730297">
          <w:marLeft w:val="547"/>
          <w:marRight w:val="0"/>
          <w:marTop w:val="86"/>
          <w:marBottom w:val="120"/>
          <w:divBdr>
            <w:top w:val="none" w:sz="0" w:space="0" w:color="auto"/>
            <w:left w:val="none" w:sz="0" w:space="0" w:color="auto"/>
            <w:bottom w:val="none" w:sz="0" w:space="0" w:color="auto"/>
            <w:right w:val="none" w:sz="0" w:space="0" w:color="auto"/>
          </w:divBdr>
        </w:div>
        <w:div w:id="666516221">
          <w:marLeft w:val="547"/>
          <w:marRight w:val="0"/>
          <w:marTop w:val="86"/>
          <w:marBottom w:val="120"/>
          <w:divBdr>
            <w:top w:val="none" w:sz="0" w:space="0" w:color="auto"/>
            <w:left w:val="none" w:sz="0" w:space="0" w:color="auto"/>
            <w:bottom w:val="none" w:sz="0" w:space="0" w:color="auto"/>
            <w:right w:val="none" w:sz="0" w:space="0" w:color="auto"/>
          </w:divBdr>
        </w:div>
        <w:div w:id="1083186951">
          <w:marLeft w:val="547"/>
          <w:marRight w:val="0"/>
          <w:marTop w:val="86"/>
          <w:marBottom w:val="120"/>
          <w:divBdr>
            <w:top w:val="none" w:sz="0" w:space="0" w:color="auto"/>
            <w:left w:val="none" w:sz="0" w:space="0" w:color="auto"/>
            <w:bottom w:val="none" w:sz="0" w:space="0" w:color="auto"/>
            <w:right w:val="none" w:sz="0" w:space="0" w:color="auto"/>
          </w:divBdr>
        </w:div>
        <w:div w:id="1315135447">
          <w:marLeft w:val="547"/>
          <w:marRight w:val="0"/>
          <w:marTop w:val="86"/>
          <w:marBottom w:val="120"/>
          <w:divBdr>
            <w:top w:val="none" w:sz="0" w:space="0" w:color="auto"/>
            <w:left w:val="none" w:sz="0" w:space="0" w:color="auto"/>
            <w:bottom w:val="none" w:sz="0" w:space="0" w:color="auto"/>
            <w:right w:val="none" w:sz="0" w:space="0" w:color="auto"/>
          </w:divBdr>
        </w:div>
        <w:div w:id="188228171">
          <w:marLeft w:val="547"/>
          <w:marRight w:val="0"/>
          <w:marTop w:val="86"/>
          <w:marBottom w:val="120"/>
          <w:divBdr>
            <w:top w:val="none" w:sz="0" w:space="0" w:color="auto"/>
            <w:left w:val="none" w:sz="0" w:space="0" w:color="auto"/>
            <w:bottom w:val="none" w:sz="0" w:space="0" w:color="auto"/>
            <w:right w:val="none" w:sz="0" w:space="0" w:color="auto"/>
          </w:divBdr>
        </w:div>
        <w:div w:id="1188330596">
          <w:marLeft w:val="547"/>
          <w:marRight w:val="0"/>
          <w:marTop w:val="86"/>
          <w:marBottom w:val="120"/>
          <w:divBdr>
            <w:top w:val="none" w:sz="0" w:space="0" w:color="auto"/>
            <w:left w:val="none" w:sz="0" w:space="0" w:color="auto"/>
            <w:bottom w:val="none" w:sz="0" w:space="0" w:color="auto"/>
            <w:right w:val="none" w:sz="0" w:space="0" w:color="auto"/>
          </w:divBdr>
        </w:div>
      </w:divsChild>
    </w:div>
    <w:div w:id="1062558089">
      <w:bodyDiv w:val="1"/>
      <w:marLeft w:val="0"/>
      <w:marRight w:val="0"/>
      <w:marTop w:val="0"/>
      <w:marBottom w:val="0"/>
      <w:divBdr>
        <w:top w:val="none" w:sz="0" w:space="0" w:color="auto"/>
        <w:left w:val="none" w:sz="0" w:space="0" w:color="auto"/>
        <w:bottom w:val="none" w:sz="0" w:space="0" w:color="auto"/>
        <w:right w:val="none" w:sz="0" w:space="0" w:color="auto"/>
      </w:divBdr>
      <w:divsChild>
        <w:div w:id="2039743700">
          <w:marLeft w:val="547"/>
          <w:marRight w:val="0"/>
          <w:marTop w:val="96"/>
          <w:marBottom w:val="120"/>
          <w:divBdr>
            <w:top w:val="none" w:sz="0" w:space="0" w:color="auto"/>
            <w:left w:val="none" w:sz="0" w:space="0" w:color="auto"/>
            <w:bottom w:val="none" w:sz="0" w:space="0" w:color="auto"/>
            <w:right w:val="none" w:sz="0" w:space="0" w:color="auto"/>
          </w:divBdr>
        </w:div>
        <w:div w:id="1539198103">
          <w:marLeft w:val="547"/>
          <w:marRight w:val="0"/>
          <w:marTop w:val="96"/>
          <w:marBottom w:val="120"/>
          <w:divBdr>
            <w:top w:val="none" w:sz="0" w:space="0" w:color="auto"/>
            <w:left w:val="none" w:sz="0" w:space="0" w:color="auto"/>
            <w:bottom w:val="none" w:sz="0" w:space="0" w:color="auto"/>
            <w:right w:val="none" w:sz="0" w:space="0" w:color="auto"/>
          </w:divBdr>
        </w:div>
        <w:div w:id="1604800271">
          <w:marLeft w:val="547"/>
          <w:marRight w:val="0"/>
          <w:marTop w:val="96"/>
          <w:marBottom w:val="120"/>
          <w:divBdr>
            <w:top w:val="none" w:sz="0" w:space="0" w:color="auto"/>
            <w:left w:val="none" w:sz="0" w:space="0" w:color="auto"/>
            <w:bottom w:val="none" w:sz="0" w:space="0" w:color="auto"/>
            <w:right w:val="none" w:sz="0" w:space="0" w:color="auto"/>
          </w:divBdr>
        </w:div>
        <w:div w:id="2032678913">
          <w:marLeft w:val="547"/>
          <w:marRight w:val="0"/>
          <w:marTop w:val="96"/>
          <w:marBottom w:val="120"/>
          <w:divBdr>
            <w:top w:val="none" w:sz="0" w:space="0" w:color="auto"/>
            <w:left w:val="none" w:sz="0" w:space="0" w:color="auto"/>
            <w:bottom w:val="none" w:sz="0" w:space="0" w:color="auto"/>
            <w:right w:val="none" w:sz="0" w:space="0" w:color="auto"/>
          </w:divBdr>
        </w:div>
        <w:div w:id="112093960">
          <w:marLeft w:val="547"/>
          <w:marRight w:val="0"/>
          <w:marTop w:val="96"/>
          <w:marBottom w:val="120"/>
          <w:divBdr>
            <w:top w:val="none" w:sz="0" w:space="0" w:color="auto"/>
            <w:left w:val="none" w:sz="0" w:space="0" w:color="auto"/>
            <w:bottom w:val="none" w:sz="0" w:space="0" w:color="auto"/>
            <w:right w:val="none" w:sz="0" w:space="0" w:color="auto"/>
          </w:divBdr>
        </w:div>
      </w:divsChild>
    </w:div>
    <w:div w:id="1077632312">
      <w:bodyDiv w:val="1"/>
      <w:marLeft w:val="0"/>
      <w:marRight w:val="0"/>
      <w:marTop w:val="0"/>
      <w:marBottom w:val="0"/>
      <w:divBdr>
        <w:top w:val="none" w:sz="0" w:space="0" w:color="auto"/>
        <w:left w:val="none" w:sz="0" w:space="0" w:color="auto"/>
        <w:bottom w:val="none" w:sz="0" w:space="0" w:color="auto"/>
        <w:right w:val="none" w:sz="0" w:space="0" w:color="auto"/>
      </w:divBdr>
      <w:divsChild>
        <w:div w:id="1028794392">
          <w:marLeft w:val="547"/>
          <w:marRight w:val="0"/>
          <w:marTop w:val="106"/>
          <w:marBottom w:val="0"/>
          <w:divBdr>
            <w:top w:val="none" w:sz="0" w:space="0" w:color="auto"/>
            <w:left w:val="none" w:sz="0" w:space="0" w:color="auto"/>
            <w:bottom w:val="none" w:sz="0" w:space="0" w:color="auto"/>
            <w:right w:val="none" w:sz="0" w:space="0" w:color="auto"/>
          </w:divBdr>
        </w:div>
        <w:div w:id="1104693663">
          <w:marLeft w:val="547"/>
          <w:marRight w:val="0"/>
          <w:marTop w:val="106"/>
          <w:marBottom w:val="0"/>
          <w:divBdr>
            <w:top w:val="none" w:sz="0" w:space="0" w:color="auto"/>
            <w:left w:val="none" w:sz="0" w:space="0" w:color="auto"/>
            <w:bottom w:val="none" w:sz="0" w:space="0" w:color="auto"/>
            <w:right w:val="none" w:sz="0" w:space="0" w:color="auto"/>
          </w:divBdr>
        </w:div>
        <w:div w:id="1157721954">
          <w:marLeft w:val="1166"/>
          <w:marRight w:val="0"/>
          <w:marTop w:val="96"/>
          <w:marBottom w:val="0"/>
          <w:divBdr>
            <w:top w:val="none" w:sz="0" w:space="0" w:color="auto"/>
            <w:left w:val="none" w:sz="0" w:space="0" w:color="auto"/>
            <w:bottom w:val="none" w:sz="0" w:space="0" w:color="auto"/>
            <w:right w:val="none" w:sz="0" w:space="0" w:color="auto"/>
          </w:divBdr>
        </w:div>
        <w:div w:id="1801800170">
          <w:marLeft w:val="1166"/>
          <w:marRight w:val="0"/>
          <w:marTop w:val="96"/>
          <w:marBottom w:val="0"/>
          <w:divBdr>
            <w:top w:val="none" w:sz="0" w:space="0" w:color="auto"/>
            <w:left w:val="none" w:sz="0" w:space="0" w:color="auto"/>
            <w:bottom w:val="none" w:sz="0" w:space="0" w:color="auto"/>
            <w:right w:val="none" w:sz="0" w:space="0" w:color="auto"/>
          </w:divBdr>
        </w:div>
        <w:div w:id="1744254241">
          <w:marLeft w:val="1166"/>
          <w:marRight w:val="0"/>
          <w:marTop w:val="96"/>
          <w:marBottom w:val="0"/>
          <w:divBdr>
            <w:top w:val="none" w:sz="0" w:space="0" w:color="auto"/>
            <w:left w:val="none" w:sz="0" w:space="0" w:color="auto"/>
            <w:bottom w:val="none" w:sz="0" w:space="0" w:color="auto"/>
            <w:right w:val="none" w:sz="0" w:space="0" w:color="auto"/>
          </w:divBdr>
        </w:div>
      </w:divsChild>
    </w:div>
    <w:div w:id="1103569726">
      <w:bodyDiv w:val="1"/>
      <w:marLeft w:val="0"/>
      <w:marRight w:val="0"/>
      <w:marTop w:val="0"/>
      <w:marBottom w:val="0"/>
      <w:divBdr>
        <w:top w:val="none" w:sz="0" w:space="0" w:color="auto"/>
        <w:left w:val="none" w:sz="0" w:space="0" w:color="auto"/>
        <w:bottom w:val="none" w:sz="0" w:space="0" w:color="auto"/>
        <w:right w:val="none" w:sz="0" w:space="0" w:color="auto"/>
      </w:divBdr>
      <w:divsChild>
        <w:div w:id="1936861519">
          <w:marLeft w:val="547"/>
          <w:marRight w:val="0"/>
          <w:marTop w:val="86"/>
          <w:marBottom w:val="0"/>
          <w:divBdr>
            <w:top w:val="none" w:sz="0" w:space="0" w:color="auto"/>
            <w:left w:val="none" w:sz="0" w:space="0" w:color="auto"/>
            <w:bottom w:val="none" w:sz="0" w:space="0" w:color="auto"/>
            <w:right w:val="none" w:sz="0" w:space="0" w:color="auto"/>
          </w:divBdr>
        </w:div>
        <w:div w:id="444693768">
          <w:marLeft w:val="1166"/>
          <w:marRight w:val="0"/>
          <w:marTop w:val="72"/>
          <w:marBottom w:val="0"/>
          <w:divBdr>
            <w:top w:val="none" w:sz="0" w:space="0" w:color="auto"/>
            <w:left w:val="none" w:sz="0" w:space="0" w:color="auto"/>
            <w:bottom w:val="none" w:sz="0" w:space="0" w:color="auto"/>
            <w:right w:val="none" w:sz="0" w:space="0" w:color="auto"/>
          </w:divBdr>
        </w:div>
        <w:div w:id="1770463207">
          <w:marLeft w:val="1166"/>
          <w:marRight w:val="0"/>
          <w:marTop w:val="72"/>
          <w:marBottom w:val="0"/>
          <w:divBdr>
            <w:top w:val="none" w:sz="0" w:space="0" w:color="auto"/>
            <w:left w:val="none" w:sz="0" w:space="0" w:color="auto"/>
            <w:bottom w:val="none" w:sz="0" w:space="0" w:color="auto"/>
            <w:right w:val="none" w:sz="0" w:space="0" w:color="auto"/>
          </w:divBdr>
        </w:div>
        <w:div w:id="374817208">
          <w:marLeft w:val="1166"/>
          <w:marRight w:val="0"/>
          <w:marTop w:val="72"/>
          <w:marBottom w:val="0"/>
          <w:divBdr>
            <w:top w:val="none" w:sz="0" w:space="0" w:color="auto"/>
            <w:left w:val="none" w:sz="0" w:space="0" w:color="auto"/>
            <w:bottom w:val="none" w:sz="0" w:space="0" w:color="auto"/>
            <w:right w:val="none" w:sz="0" w:space="0" w:color="auto"/>
          </w:divBdr>
        </w:div>
        <w:div w:id="606540937">
          <w:marLeft w:val="1166"/>
          <w:marRight w:val="0"/>
          <w:marTop w:val="72"/>
          <w:marBottom w:val="0"/>
          <w:divBdr>
            <w:top w:val="none" w:sz="0" w:space="0" w:color="auto"/>
            <w:left w:val="none" w:sz="0" w:space="0" w:color="auto"/>
            <w:bottom w:val="none" w:sz="0" w:space="0" w:color="auto"/>
            <w:right w:val="none" w:sz="0" w:space="0" w:color="auto"/>
          </w:divBdr>
        </w:div>
        <w:div w:id="1736195589">
          <w:marLeft w:val="1166"/>
          <w:marRight w:val="0"/>
          <w:marTop w:val="72"/>
          <w:marBottom w:val="0"/>
          <w:divBdr>
            <w:top w:val="none" w:sz="0" w:space="0" w:color="auto"/>
            <w:left w:val="none" w:sz="0" w:space="0" w:color="auto"/>
            <w:bottom w:val="none" w:sz="0" w:space="0" w:color="auto"/>
            <w:right w:val="none" w:sz="0" w:space="0" w:color="auto"/>
          </w:divBdr>
        </w:div>
        <w:div w:id="1194420212">
          <w:marLeft w:val="1166"/>
          <w:marRight w:val="0"/>
          <w:marTop w:val="72"/>
          <w:marBottom w:val="0"/>
          <w:divBdr>
            <w:top w:val="none" w:sz="0" w:space="0" w:color="auto"/>
            <w:left w:val="none" w:sz="0" w:space="0" w:color="auto"/>
            <w:bottom w:val="none" w:sz="0" w:space="0" w:color="auto"/>
            <w:right w:val="none" w:sz="0" w:space="0" w:color="auto"/>
          </w:divBdr>
        </w:div>
        <w:div w:id="766852413">
          <w:marLeft w:val="1166"/>
          <w:marRight w:val="0"/>
          <w:marTop w:val="72"/>
          <w:marBottom w:val="0"/>
          <w:divBdr>
            <w:top w:val="none" w:sz="0" w:space="0" w:color="auto"/>
            <w:left w:val="none" w:sz="0" w:space="0" w:color="auto"/>
            <w:bottom w:val="none" w:sz="0" w:space="0" w:color="auto"/>
            <w:right w:val="none" w:sz="0" w:space="0" w:color="auto"/>
          </w:divBdr>
        </w:div>
        <w:div w:id="442501909">
          <w:marLeft w:val="1166"/>
          <w:marRight w:val="0"/>
          <w:marTop w:val="72"/>
          <w:marBottom w:val="0"/>
          <w:divBdr>
            <w:top w:val="none" w:sz="0" w:space="0" w:color="auto"/>
            <w:left w:val="none" w:sz="0" w:space="0" w:color="auto"/>
            <w:bottom w:val="none" w:sz="0" w:space="0" w:color="auto"/>
            <w:right w:val="none" w:sz="0" w:space="0" w:color="auto"/>
          </w:divBdr>
        </w:div>
      </w:divsChild>
    </w:div>
    <w:div w:id="1200584749">
      <w:bodyDiv w:val="1"/>
      <w:marLeft w:val="0"/>
      <w:marRight w:val="0"/>
      <w:marTop w:val="0"/>
      <w:marBottom w:val="0"/>
      <w:divBdr>
        <w:top w:val="none" w:sz="0" w:space="0" w:color="auto"/>
        <w:left w:val="none" w:sz="0" w:space="0" w:color="auto"/>
        <w:bottom w:val="none" w:sz="0" w:space="0" w:color="auto"/>
        <w:right w:val="none" w:sz="0" w:space="0" w:color="auto"/>
      </w:divBdr>
      <w:divsChild>
        <w:div w:id="639388041">
          <w:marLeft w:val="547"/>
          <w:marRight w:val="0"/>
          <w:marTop w:val="96"/>
          <w:marBottom w:val="0"/>
          <w:divBdr>
            <w:top w:val="none" w:sz="0" w:space="0" w:color="auto"/>
            <w:left w:val="none" w:sz="0" w:space="0" w:color="auto"/>
            <w:bottom w:val="none" w:sz="0" w:space="0" w:color="auto"/>
            <w:right w:val="none" w:sz="0" w:space="0" w:color="auto"/>
          </w:divBdr>
        </w:div>
        <w:div w:id="1059672944">
          <w:marLeft w:val="1166"/>
          <w:marRight w:val="0"/>
          <w:marTop w:val="86"/>
          <w:marBottom w:val="0"/>
          <w:divBdr>
            <w:top w:val="none" w:sz="0" w:space="0" w:color="auto"/>
            <w:left w:val="none" w:sz="0" w:space="0" w:color="auto"/>
            <w:bottom w:val="none" w:sz="0" w:space="0" w:color="auto"/>
            <w:right w:val="none" w:sz="0" w:space="0" w:color="auto"/>
          </w:divBdr>
        </w:div>
        <w:div w:id="583994166">
          <w:marLeft w:val="1166"/>
          <w:marRight w:val="0"/>
          <w:marTop w:val="86"/>
          <w:marBottom w:val="0"/>
          <w:divBdr>
            <w:top w:val="none" w:sz="0" w:space="0" w:color="auto"/>
            <w:left w:val="none" w:sz="0" w:space="0" w:color="auto"/>
            <w:bottom w:val="none" w:sz="0" w:space="0" w:color="auto"/>
            <w:right w:val="none" w:sz="0" w:space="0" w:color="auto"/>
          </w:divBdr>
        </w:div>
        <w:div w:id="1955481437">
          <w:marLeft w:val="1166"/>
          <w:marRight w:val="0"/>
          <w:marTop w:val="86"/>
          <w:marBottom w:val="0"/>
          <w:divBdr>
            <w:top w:val="none" w:sz="0" w:space="0" w:color="auto"/>
            <w:left w:val="none" w:sz="0" w:space="0" w:color="auto"/>
            <w:bottom w:val="none" w:sz="0" w:space="0" w:color="auto"/>
            <w:right w:val="none" w:sz="0" w:space="0" w:color="auto"/>
          </w:divBdr>
        </w:div>
        <w:div w:id="317225267">
          <w:marLeft w:val="1166"/>
          <w:marRight w:val="0"/>
          <w:marTop w:val="86"/>
          <w:marBottom w:val="0"/>
          <w:divBdr>
            <w:top w:val="none" w:sz="0" w:space="0" w:color="auto"/>
            <w:left w:val="none" w:sz="0" w:space="0" w:color="auto"/>
            <w:bottom w:val="none" w:sz="0" w:space="0" w:color="auto"/>
            <w:right w:val="none" w:sz="0" w:space="0" w:color="auto"/>
          </w:divBdr>
        </w:div>
        <w:div w:id="1592814581">
          <w:marLeft w:val="547"/>
          <w:marRight w:val="0"/>
          <w:marTop w:val="96"/>
          <w:marBottom w:val="0"/>
          <w:divBdr>
            <w:top w:val="none" w:sz="0" w:space="0" w:color="auto"/>
            <w:left w:val="none" w:sz="0" w:space="0" w:color="auto"/>
            <w:bottom w:val="none" w:sz="0" w:space="0" w:color="auto"/>
            <w:right w:val="none" w:sz="0" w:space="0" w:color="auto"/>
          </w:divBdr>
        </w:div>
        <w:div w:id="1387297842">
          <w:marLeft w:val="1166"/>
          <w:marRight w:val="0"/>
          <w:marTop w:val="86"/>
          <w:marBottom w:val="0"/>
          <w:divBdr>
            <w:top w:val="none" w:sz="0" w:space="0" w:color="auto"/>
            <w:left w:val="none" w:sz="0" w:space="0" w:color="auto"/>
            <w:bottom w:val="none" w:sz="0" w:space="0" w:color="auto"/>
            <w:right w:val="none" w:sz="0" w:space="0" w:color="auto"/>
          </w:divBdr>
        </w:div>
        <w:div w:id="763112580">
          <w:marLeft w:val="1166"/>
          <w:marRight w:val="0"/>
          <w:marTop w:val="86"/>
          <w:marBottom w:val="0"/>
          <w:divBdr>
            <w:top w:val="none" w:sz="0" w:space="0" w:color="auto"/>
            <w:left w:val="none" w:sz="0" w:space="0" w:color="auto"/>
            <w:bottom w:val="none" w:sz="0" w:space="0" w:color="auto"/>
            <w:right w:val="none" w:sz="0" w:space="0" w:color="auto"/>
          </w:divBdr>
        </w:div>
      </w:divsChild>
    </w:div>
    <w:div w:id="1339037195">
      <w:bodyDiv w:val="1"/>
      <w:marLeft w:val="0"/>
      <w:marRight w:val="0"/>
      <w:marTop w:val="0"/>
      <w:marBottom w:val="0"/>
      <w:divBdr>
        <w:top w:val="none" w:sz="0" w:space="0" w:color="auto"/>
        <w:left w:val="none" w:sz="0" w:space="0" w:color="auto"/>
        <w:bottom w:val="none" w:sz="0" w:space="0" w:color="auto"/>
        <w:right w:val="none" w:sz="0" w:space="0" w:color="auto"/>
      </w:divBdr>
      <w:divsChild>
        <w:div w:id="836849641">
          <w:marLeft w:val="547"/>
          <w:marRight w:val="0"/>
          <w:marTop w:val="96"/>
          <w:marBottom w:val="120"/>
          <w:divBdr>
            <w:top w:val="none" w:sz="0" w:space="0" w:color="auto"/>
            <w:left w:val="none" w:sz="0" w:space="0" w:color="auto"/>
            <w:bottom w:val="none" w:sz="0" w:space="0" w:color="auto"/>
            <w:right w:val="none" w:sz="0" w:space="0" w:color="auto"/>
          </w:divBdr>
        </w:div>
        <w:div w:id="2021198893">
          <w:marLeft w:val="1166"/>
          <w:marRight w:val="0"/>
          <w:marTop w:val="86"/>
          <w:marBottom w:val="120"/>
          <w:divBdr>
            <w:top w:val="none" w:sz="0" w:space="0" w:color="auto"/>
            <w:left w:val="none" w:sz="0" w:space="0" w:color="auto"/>
            <w:bottom w:val="none" w:sz="0" w:space="0" w:color="auto"/>
            <w:right w:val="none" w:sz="0" w:space="0" w:color="auto"/>
          </w:divBdr>
        </w:div>
        <w:div w:id="1461878194">
          <w:marLeft w:val="1166"/>
          <w:marRight w:val="0"/>
          <w:marTop w:val="86"/>
          <w:marBottom w:val="120"/>
          <w:divBdr>
            <w:top w:val="none" w:sz="0" w:space="0" w:color="auto"/>
            <w:left w:val="none" w:sz="0" w:space="0" w:color="auto"/>
            <w:bottom w:val="none" w:sz="0" w:space="0" w:color="auto"/>
            <w:right w:val="none" w:sz="0" w:space="0" w:color="auto"/>
          </w:divBdr>
        </w:div>
        <w:div w:id="1736705584">
          <w:marLeft w:val="1166"/>
          <w:marRight w:val="0"/>
          <w:marTop w:val="86"/>
          <w:marBottom w:val="120"/>
          <w:divBdr>
            <w:top w:val="none" w:sz="0" w:space="0" w:color="auto"/>
            <w:left w:val="none" w:sz="0" w:space="0" w:color="auto"/>
            <w:bottom w:val="none" w:sz="0" w:space="0" w:color="auto"/>
            <w:right w:val="none" w:sz="0" w:space="0" w:color="auto"/>
          </w:divBdr>
        </w:div>
        <w:div w:id="1066759541">
          <w:marLeft w:val="1166"/>
          <w:marRight w:val="0"/>
          <w:marTop w:val="86"/>
          <w:marBottom w:val="120"/>
          <w:divBdr>
            <w:top w:val="none" w:sz="0" w:space="0" w:color="auto"/>
            <w:left w:val="none" w:sz="0" w:space="0" w:color="auto"/>
            <w:bottom w:val="none" w:sz="0" w:space="0" w:color="auto"/>
            <w:right w:val="none" w:sz="0" w:space="0" w:color="auto"/>
          </w:divBdr>
        </w:div>
        <w:div w:id="1655912094">
          <w:marLeft w:val="1166"/>
          <w:marRight w:val="0"/>
          <w:marTop w:val="86"/>
          <w:marBottom w:val="120"/>
          <w:divBdr>
            <w:top w:val="none" w:sz="0" w:space="0" w:color="auto"/>
            <w:left w:val="none" w:sz="0" w:space="0" w:color="auto"/>
            <w:bottom w:val="none" w:sz="0" w:space="0" w:color="auto"/>
            <w:right w:val="none" w:sz="0" w:space="0" w:color="auto"/>
          </w:divBdr>
        </w:div>
        <w:div w:id="1852180017">
          <w:marLeft w:val="1166"/>
          <w:marRight w:val="0"/>
          <w:marTop w:val="86"/>
          <w:marBottom w:val="120"/>
          <w:divBdr>
            <w:top w:val="none" w:sz="0" w:space="0" w:color="auto"/>
            <w:left w:val="none" w:sz="0" w:space="0" w:color="auto"/>
            <w:bottom w:val="none" w:sz="0" w:space="0" w:color="auto"/>
            <w:right w:val="none" w:sz="0" w:space="0" w:color="auto"/>
          </w:divBdr>
        </w:div>
        <w:div w:id="533546097">
          <w:marLeft w:val="547"/>
          <w:marRight w:val="0"/>
          <w:marTop w:val="96"/>
          <w:marBottom w:val="120"/>
          <w:divBdr>
            <w:top w:val="none" w:sz="0" w:space="0" w:color="auto"/>
            <w:left w:val="none" w:sz="0" w:space="0" w:color="auto"/>
            <w:bottom w:val="none" w:sz="0" w:space="0" w:color="auto"/>
            <w:right w:val="none" w:sz="0" w:space="0" w:color="auto"/>
          </w:divBdr>
        </w:div>
      </w:divsChild>
    </w:div>
    <w:div w:id="1397508239">
      <w:bodyDiv w:val="1"/>
      <w:marLeft w:val="0"/>
      <w:marRight w:val="0"/>
      <w:marTop w:val="0"/>
      <w:marBottom w:val="0"/>
      <w:divBdr>
        <w:top w:val="none" w:sz="0" w:space="0" w:color="auto"/>
        <w:left w:val="none" w:sz="0" w:space="0" w:color="auto"/>
        <w:bottom w:val="none" w:sz="0" w:space="0" w:color="auto"/>
        <w:right w:val="none" w:sz="0" w:space="0" w:color="auto"/>
      </w:divBdr>
      <w:divsChild>
        <w:div w:id="827861584">
          <w:marLeft w:val="547"/>
          <w:marRight w:val="0"/>
          <w:marTop w:val="86"/>
          <w:marBottom w:val="0"/>
          <w:divBdr>
            <w:top w:val="none" w:sz="0" w:space="0" w:color="auto"/>
            <w:left w:val="none" w:sz="0" w:space="0" w:color="auto"/>
            <w:bottom w:val="none" w:sz="0" w:space="0" w:color="auto"/>
            <w:right w:val="none" w:sz="0" w:space="0" w:color="auto"/>
          </w:divBdr>
        </w:div>
        <w:div w:id="1912038814">
          <w:marLeft w:val="1166"/>
          <w:marRight w:val="0"/>
          <w:marTop w:val="72"/>
          <w:marBottom w:val="0"/>
          <w:divBdr>
            <w:top w:val="none" w:sz="0" w:space="0" w:color="auto"/>
            <w:left w:val="none" w:sz="0" w:space="0" w:color="auto"/>
            <w:bottom w:val="none" w:sz="0" w:space="0" w:color="auto"/>
            <w:right w:val="none" w:sz="0" w:space="0" w:color="auto"/>
          </w:divBdr>
        </w:div>
        <w:div w:id="575212389">
          <w:marLeft w:val="1166"/>
          <w:marRight w:val="0"/>
          <w:marTop w:val="72"/>
          <w:marBottom w:val="0"/>
          <w:divBdr>
            <w:top w:val="none" w:sz="0" w:space="0" w:color="auto"/>
            <w:left w:val="none" w:sz="0" w:space="0" w:color="auto"/>
            <w:bottom w:val="none" w:sz="0" w:space="0" w:color="auto"/>
            <w:right w:val="none" w:sz="0" w:space="0" w:color="auto"/>
          </w:divBdr>
        </w:div>
        <w:div w:id="1790471256">
          <w:marLeft w:val="1166"/>
          <w:marRight w:val="0"/>
          <w:marTop w:val="72"/>
          <w:marBottom w:val="0"/>
          <w:divBdr>
            <w:top w:val="none" w:sz="0" w:space="0" w:color="auto"/>
            <w:left w:val="none" w:sz="0" w:space="0" w:color="auto"/>
            <w:bottom w:val="none" w:sz="0" w:space="0" w:color="auto"/>
            <w:right w:val="none" w:sz="0" w:space="0" w:color="auto"/>
          </w:divBdr>
        </w:div>
        <w:div w:id="2026898181">
          <w:marLeft w:val="1166"/>
          <w:marRight w:val="0"/>
          <w:marTop w:val="72"/>
          <w:marBottom w:val="0"/>
          <w:divBdr>
            <w:top w:val="none" w:sz="0" w:space="0" w:color="auto"/>
            <w:left w:val="none" w:sz="0" w:space="0" w:color="auto"/>
            <w:bottom w:val="none" w:sz="0" w:space="0" w:color="auto"/>
            <w:right w:val="none" w:sz="0" w:space="0" w:color="auto"/>
          </w:divBdr>
        </w:div>
        <w:div w:id="1849951032">
          <w:marLeft w:val="1166"/>
          <w:marRight w:val="0"/>
          <w:marTop w:val="72"/>
          <w:marBottom w:val="0"/>
          <w:divBdr>
            <w:top w:val="none" w:sz="0" w:space="0" w:color="auto"/>
            <w:left w:val="none" w:sz="0" w:space="0" w:color="auto"/>
            <w:bottom w:val="none" w:sz="0" w:space="0" w:color="auto"/>
            <w:right w:val="none" w:sz="0" w:space="0" w:color="auto"/>
          </w:divBdr>
        </w:div>
        <w:div w:id="377050372">
          <w:marLeft w:val="1166"/>
          <w:marRight w:val="0"/>
          <w:marTop w:val="72"/>
          <w:marBottom w:val="0"/>
          <w:divBdr>
            <w:top w:val="none" w:sz="0" w:space="0" w:color="auto"/>
            <w:left w:val="none" w:sz="0" w:space="0" w:color="auto"/>
            <w:bottom w:val="none" w:sz="0" w:space="0" w:color="auto"/>
            <w:right w:val="none" w:sz="0" w:space="0" w:color="auto"/>
          </w:divBdr>
        </w:div>
        <w:div w:id="2133010174">
          <w:marLeft w:val="1166"/>
          <w:marRight w:val="0"/>
          <w:marTop w:val="72"/>
          <w:marBottom w:val="0"/>
          <w:divBdr>
            <w:top w:val="none" w:sz="0" w:space="0" w:color="auto"/>
            <w:left w:val="none" w:sz="0" w:space="0" w:color="auto"/>
            <w:bottom w:val="none" w:sz="0" w:space="0" w:color="auto"/>
            <w:right w:val="none" w:sz="0" w:space="0" w:color="auto"/>
          </w:divBdr>
        </w:div>
        <w:div w:id="868880737">
          <w:marLeft w:val="1166"/>
          <w:marRight w:val="0"/>
          <w:marTop w:val="72"/>
          <w:marBottom w:val="0"/>
          <w:divBdr>
            <w:top w:val="none" w:sz="0" w:space="0" w:color="auto"/>
            <w:left w:val="none" w:sz="0" w:space="0" w:color="auto"/>
            <w:bottom w:val="none" w:sz="0" w:space="0" w:color="auto"/>
            <w:right w:val="none" w:sz="0" w:space="0" w:color="auto"/>
          </w:divBdr>
        </w:div>
      </w:divsChild>
    </w:div>
    <w:div w:id="1456754319">
      <w:bodyDiv w:val="1"/>
      <w:marLeft w:val="0"/>
      <w:marRight w:val="0"/>
      <w:marTop w:val="0"/>
      <w:marBottom w:val="0"/>
      <w:divBdr>
        <w:top w:val="none" w:sz="0" w:space="0" w:color="auto"/>
        <w:left w:val="none" w:sz="0" w:space="0" w:color="auto"/>
        <w:bottom w:val="none" w:sz="0" w:space="0" w:color="auto"/>
        <w:right w:val="none" w:sz="0" w:space="0" w:color="auto"/>
      </w:divBdr>
      <w:divsChild>
        <w:div w:id="2126580472">
          <w:marLeft w:val="1166"/>
          <w:marRight w:val="0"/>
          <w:marTop w:val="106"/>
          <w:marBottom w:val="0"/>
          <w:divBdr>
            <w:top w:val="none" w:sz="0" w:space="0" w:color="auto"/>
            <w:left w:val="none" w:sz="0" w:space="0" w:color="auto"/>
            <w:bottom w:val="none" w:sz="0" w:space="0" w:color="auto"/>
            <w:right w:val="none" w:sz="0" w:space="0" w:color="auto"/>
          </w:divBdr>
        </w:div>
        <w:div w:id="1785225534">
          <w:marLeft w:val="1166"/>
          <w:marRight w:val="0"/>
          <w:marTop w:val="106"/>
          <w:marBottom w:val="0"/>
          <w:divBdr>
            <w:top w:val="none" w:sz="0" w:space="0" w:color="auto"/>
            <w:left w:val="none" w:sz="0" w:space="0" w:color="auto"/>
            <w:bottom w:val="none" w:sz="0" w:space="0" w:color="auto"/>
            <w:right w:val="none" w:sz="0" w:space="0" w:color="auto"/>
          </w:divBdr>
        </w:div>
        <w:div w:id="377510752">
          <w:marLeft w:val="1166"/>
          <w:marRight w:val="0"/>
          <w:marTop w:val="106"/>
          <w:marBottom w:val="0"/>
          <w:divBdr>
            <w:top w:val="none" w:sz="0" w:space="0" w:color="auto"/>
            <w:left w:val="none" w:sz="0" w:space="0" w:color="auto"/>
            <w:bottom w:val="none" w:sz="0" w:space="0" w:color="auto"/>
            <w:right w:val="none" w:sz="0" w:space="0" w:color="auto"/>
          </w:divBdr>
        </w:div>
        <w:div w:id="182675462">
          <w:marLeft w:val="1166"/>
          <w:marRight w:val="0"/>
          <w:marTop w:val="106"/>
          <w:marBottom w:val="0"/>
          <w:divBdr>
            <w:top w:val="none" w:sz="0" w:space="0" w:color="auto"/>
            <w:left w:val="none" w:sz="0" w:space="0" w:color="auto"/>
            <w:bottom w:val="none" w:sz="0" w:space="0" w:color="auto"/>
            <w:right w:val="none" w:sz="0" w:space="0" w:color="auto"/>
          </w:divBdr>
        </w:div>
      </w:divsChild>
    </w:div>
    <w:div w:id="1492483927">
      <w:bodyDiv w:val="1"/>
      <w:marLeft w:val="0"/>
      <w:marRight w:val="0"/>
      <w:marTop w:val="0"/>
      <w:marBottom w:val="0"/>
      <w:divBdr>
        <w:top w:val="none" w:sz="0" w:space="0" w:color="auto"/>
        <w:left w:val="none" w:sz="0" w:space="0" w:color="auto"/>
        <w:bottom w:val="none" w:sz="0" w:space="0" w:color="auto"/>
        <w:right w:val="none" w:sz="0" w:space="0" w:color="auto"/>
      </w:divBdr>
    </w:div>
    <w:div w:id="1575775950">
      <w:bodyDiv w:val="1"/>
      <w:marLeft w:val="0"/>
      <w:marRight w:val="0"/>
      <w:marTop w:val="0"/>
      <w:marBottom w:val="0"/>
      <w:divBdr>
        <w:top w:val="none" w:sz="0" w:space="0" w:color="auto"/>
        <w:left w:val="none" w:sz="0" w:space="0" w:color="auto"/>
        <w:bottom w:val="none" w:sz="0" w:space="0" w:color="auto"/>
        <w:right w:val="none" w:sz="0" w:space="0" w:color="auto"/>
      </w:divBdr>
      <w:divsChild>
        <w:div w:id="1255632345">
          <w:marLeft w:val="547"/>
          <w:marRight w:val="0"/>
          <w:marTop w:val="130"/>
          <w:marBottom w:val="0"/>
          <w:divBdr>
            <w:top w:val="none" w:sz="0" w:space="0" w:color="auto"/>
            <w:left w:val="none" w:sz="0" w:space="0" w:color="auto"/>
            <w:bottom w:val="none" w:sz="0" w:space="0" w:color="auto"/>
            <w:right w:val="none" w:sz="0" w:space="0" w:color="auto"/>
          </w:divBdr>
        </w:div>
        <w:div w:id="878929374">
          <w:marLeft w:val="547"/>
          <w:marRight w:val="0"/>
          <w:marTop w:val="130"/>
          <w:marBottom w:val="0"/>
          <w:divBdr>
            <w:top w:val="none" w:sz="0" w:space="0" w:color="auto"/>
            <w:left w:val="none" w:sz="0" w:space="0" w:color="auto"/>
            <w:bottom w:val="none" w:sz="0" w:space="0" w:color="auto"/>
            <w:right w:val="none" w:sz="0" w:space="0" w:color="auto"/>
          </w:divBdr>
        </w:div>
        <w:div w:id="1575552574">
          <w:marLeft w:val="547"/>
          <w:marRight w:val="0"/>
          <w:marTop w:val="130"/>
          <w:marBottom w:val="0"/>
          <w:divBdr>
            <w:top w:val="none" w:sz="0" w:space="0" w:color="auto"/>
            <w:left w:val="none" w:sz="0" w:space="0" w:color="auto"/>
            <w:bottom w:val="none" w:sz="0" w:space="0" w:color="auto"/>
            <w:right w:val="none" w:sz="0" w:space="0" w:color="auto"/>
          </w:divBdr>
        </w:div>
        <w:div w:id="1925064632">
          <w:marLeft w:val="547"/>
          <w:marRight w:val="0"/>
          <w:marTop w:val="130"/>
          <w:marBottom w:val="0"/>
          <w:divBdr>
            <w:top w:val="none" w:sz="0" w:space="0" w:color="auto"/>
            <w:left w:val="none" w:sz="0" w:space="0" w:color="auto"/>
            <w:bottom w:val="none" w:sz="0" w:space="0" w:color="auto"/>
            <w:right w:val="none" w:sz="0" w:space="0" w:color="auto"/>
          </w:divBdr>
        </w:div>
        <w:div w:id="17436185">
          <w:marLeft w:val="547"/>
          <w:marRight w:val="0"/>
          <w:marTop w:val="130"/>
          <w:marBottom w:val="0"/>
          <w:divBdr>
            <w:top w:val="none" w:sz="0" w:space="0" w:color="auto"/>
            <w:left w:val="none" w:sz="0" w:space="0" w:color="auto"/>
            <w:bottom w:val="none" w:sz="0" w:space="0" w:color="auto"/>
            <w:right w:val="none" w:sz="0" w:space="0" w:color="auto"/>
          </w:divBdr>
        </w:div>
        <w:div w:id="177550442">
          <w:marLeft w:val="547"/>
          <w:marRight w:val="0"/>
          <w:marTop w:val="130"/>
          <w:marBottom w:val="0"/>
          <w:divBdr>
            <w:top w:val="none" w:sz="0" w:space="0" w:color="auto"/>
            <w:left w:val="none" w:sz="0" w:space="0" w:color="auto"/>
            <w:bottom w:val="none" w:sz="0" w:space="0" w:color="auto"/>
            <w:right w:val="none" w:sz="0" w:space="0" w:color="auto"/>
          </w:divBdr>
        </w:div>
      </w:divsChild>
    </w:div>
    <w:div w:id="1676954250">
      <w:bodyDiv w:val="1"/>
      <w:marLeft w:val="0"/>
      <w:marRight w:val="0"/>
      <w:marTop w:val="0"/>
      <w:marBottom w:val="0"/>
      <w:divBdr>
        <w:top w:val="none" w:sz="0" w:space="0" w:color="auto"/>
        <w:left w:val="none" w:sz="0" w:space="0" w:color="auto"/>
        <w:bottom w:val="none" w:sz="0" w:space="0" w:color="auto"/>
        <w:right w:val="none" w:sz="0" w:space="0" w:color="auto"/>
      </w:divBdr>
      <w:divsChild>
        <w:div w:id="2014068871">
          <w:marLeft w:val="547"/>
          <w:marRight w:val="0"/>
          <w:marTop w:val="120"/>
          <w:marBottom w:val="120"/>
          <w:divBdr>
            <w:top w:val="none" w:sz="0" w:space="0" w:color="auto"/>
            <w:left w:val="none" w:sz="0" w:space="0" w:color="auto"/>
            <w:bottom w:val="none" w:sz="0" w:space="0" w:color="auto"/>
            <w:right w:val="none" w:sz="0" w:space="0" w:color="auto"/>
          </w:divBdr>
        </w:div>
        <w:div w:id="999769614">
          <w:marLeft w:val="547"/>
          <w:marRight w:val="0"/>
          <w:marTop w:val="120"/>
          <w:marBottom w:val="120"/>
          <w:divBdr>
            <w:top w:val="none" w:sz="0" w:space="0" w:color="auto"/>
            <w:left w:val="none" w:sz="0" w:space="0" w:color="auto"/>
            <w:bottom w:val="none" w:sz="0" w:space="0" w:color="auto"/>
            <w:right w:val="none" w:sz="0" w:space="0" w:color="auto"/>
          </w:divBdr>
        </w:div>
        <w:div w:id="1464352771">
          <w:marLeft w:val="547"/>
          <w:marRight w:val="0"/>
          <w:marTop w:val="120"/>
          <w:marBottom w:val="120"/>
          <w:divBdr>
            <w:top w:val="none" w:sz="0" w:space="0" w:color="auto"/>
            <w:left w:val="none" w:sz="0" w:space="0" w:color="auto"/>
            <w:bottom w:val="none" w:sz="0" w:space="0" w:color="auto"/>
            <w:right w:val="none" w:sz="0" w:space="0" w:color="auto"/>
          </w:divBdr>
        </w:div>
        <w:div w:id="1045331450">
          <w:marLeft w:val="547"/>
          <w:marRight w:val="0"/>
          <w:marTop w:val="120"/>
          <w:marBottom w:val="120"/>
          <w:divBdr>
            <w:top w:val="none" w:sz="0" w:space="0" w:color="auto"/>
            <w:left w:val="none" w:sz="0" w:space="0" w:color="auto"/>
            <w:bottom w:val="none" w:sz="0" w:space="0" w:color="auto"/>
            <w:right w:val="none" w:sz="0" w:space="0" w:color="auto"/>
          </w:divBdr>
        </w:div>
        <w:div w:id="1293172032">
          <w:marLeft w:val="547"/>
          <w:marRight w:val="0"/>
          <w:marTop w:val="120"/>
          <w:marBottom w:val="120"/>
          <w:divBdr>
            <w:top w:val="none" w:sz="0" w:space="0" w:color="auto"/>
            <w:left w:val="none" w:sz="0" w:space="0" w:color="auto"/>
            <w:bottom w:val="none" w:sz="0" w:space="0" w:color="auto"/>
            <w:right w:val="none" w:sz="0" w:space="0" w:color="auto"/>
          </w:divBdr>
        </w:div>
      </w:divsChild>
    </w:div>
    <w:div w:id="1687360981">
      <w:bodyDiv w:val="1"/>
      <w:marLeft w:val="0"/>
      <w:marRight w:val="0"/>
      <w:marTop w:val="0"/>
      <w:marBottom w:val="0"/>
      <w:divBdr>
        <w:top w:val="none" w:sz="0" w:space="0" w:color="auto"/>
        <w:left w:val="none" w:sz="0" w:space="0" w:color="auto"/>
        <w:bottom w:val="none" w:sz="0" w:space="0" w:color="auto"/>
        <w:right w:val="none" w:sz="0" w:space="0" w:color="auto"/>
      </w:divBdr>
      <w:divsChild>
        <w:div w:id="2006781898">
          <w:marLeft w:val="547"/>
          <w:marRight w:val="0"/>
          <w:marTop w:val="96"/>
          <w:marBottom w:val="0"/>
          <w:divBdr>
            <w:top w:val="none" w:sz="0" w:space="0" w:color="auto"/>
            <w:left w:val="none" w:sz="0" w:space="0" w:color="auto"/>
            <w:bottom w:val="none" w:sz="0" w:space="0" w:color="auto"/>
            <w:right w:val="none" w:sz="0" w:space="0" w:color="auto"/>
          </w:divBdr>
        </w:div>
        <w:div w:id="2043743123">
          <w:marLeft w:val="547"/>
          <w:marRight w:val="0"/>
          <w:marTop w:val="96"/>
          <w:marBottom w:val="0"/>
          <w:divBdr>
            <w:top w:val="none" w:sz="0" w:space="0" w:color="auto"/>
            <w:left w:val="none" w:sz="0" w:space="0" w:color="auto"/>
            <w:bottom w:val="none" w:sz="0" w:space="0" w:color="auto"/>
            <w:right w:val="none" w:sz="0" w:space="0" w:color="auto"/>
          </w:divBdr>
        </w:div>
        <w:div w:id="2083520577">
          <w:marLeft w:val="547"/>
          <w:marRight w:val="0"/>
          <w:marTop w:val="96"/>
          <w:marBottom w:val="0"/>
          <w:divBdr>
            <w:top w:val="none" w:sz="0" w:space="0" w:color="auto"/>
            <w:left w:val="none" w:sz="0" w:space="0" w:color="auto"/>
            <w:bottom w:val="none" w:sz="0" w:space="0" w:color="auto"/>
            <w:right w:val="none" w:sz="0" w:space="0" w:color="auto"/>
          </w:divBdr>
        </w:div>
        <w:div w:id="1855150889">
          <w:marLeft w:val="547"/>
          <w:marRight w:val="0"/>
          <w:marTop w:val="96"/>
          <w:marBottom w:val="0"/>
          <w:divBdr>
            <w:top w:val="none" w:sz="0" w:space="0" w:color="auto"/>
            <w:left w:val="none" w:sz="0" w:space="0" w:color="auto"/>
            <w:bottom w:val="none" w:sz="0" w:space="0" w:color="auto"/>
            <w:right w:val="none" w:sz="0" w:space="0" w:color="auto"/>
          </w:divBdr>
        </w:div>
      </w:divsChild>
    </w:div>
    <w:div w:id="1739981295">
      <w:bodyDiv w:val="1"/>
      <w:marLeft w:val="0"/>
      <w:marRight w:val="0"/>
      <w:marTop w:val="0"/>
      <w:marBottom w:val="0"/>
      <w:divBdr>
        <w:top w:val="none" w:sz="0" w:space="0" w:color="auto"/>
        <w:left w:val="none" w:sz="0" w:space="0" w:color="auto"/>
        <w:bottom w:val="none" w:sz="0" w:space="0" w:color="auto"/>
        <w:right w:val="none" w:sz="0" w:space="0" w:color="auto"/>
      </w:divBdr>
      <w:divsChild>
        <w:div w:id="1900282348">
          <w:marLeft w:val="547"/>
          <w:marRight w:val="0"/>
          <w:marTop w:val="96"/>
          <w:marBottom w:val="0"/>
          <w:divBdr>
            <w:top w:val="none" w:sz="0" w:space="0" w:color="auto"/>
            <w:left w:val="none" w:sz="0" w:space="0" w:color="auto"/>
            <w:bottom w:val="none" w:sz="0" w:space="0" w:color="auto"/>
            <w:right w:val="none" w:sz="0" w:space="0" w:color="auto"/>
          </w:divBdr>
        </w:div>
        <w:div w:id="972635914">
          <w:marLeft w:val="1166"/>
          <w:marRight w:val="0"/>
          <w:marTop w:val="86"/>
          <w:marBottom w:val="0"/>
          <w:divBdr>
            <w:top w:val="none" w:sz="0" w:space="0" w:color="auto"/>
            <w:left w:val="none" w:sz="0" w:space="0" w:color="auto"/>
            <w:bottom w:val="none" w:sz="0" w:space="0" w:color="auto"/>
            <w:right w:val="none" w:sz="0" w:space="0" w:color="auto"/>
          </w:divBdr>
        </w:div>
        <w:div w:id="1098983453">
          <w:marLeft w:val="1166"/>
          <w:marRight w:val="0"/>
          <w:marTop w:val="86"/>
          <w:marBottom w:val="0"/>
          <w:divBdr>
            <w:top w:val="none" w:sz="0" w:space="0" w:color="auto"/>
            <w:left w:val="none" w:sz="0" w:space="0" w:color="auto"/>
            <w:bottom w:val="none" w:sz="0" w:space="0" w:color="auto"/>
            <w:right w:val="none" w:sz="0" w:space="0" w:color="auto"/>
          </w:divBdr>
        </w:div>
      </w:divsChild>
    </w:div>
    <w:div w:id="1775513194">
      <w:bodyDiv w:val="1"/>
      <w:marLeft w:val="0"/>
      <w:marRight w:val="0"/>
      <w:marTop w:val="0"/>
      <w:marBottom w:val="0"/>
      <w:divBdr>
        <w:top w:val="none" w:sz="0" w:space="0" w:color="auto"/>
        <w:left w:val="none" w:sz="0" w:space="0" w:color="auto"/>
        <w:bottom w:val="none" w:sz="0" w:space="0" w:color="auto"/>
        <w:right w:val="none" w:sz="0" w:space="0" w:color="auto"/>
      </w:divBdr>
      <w:divsChild>
        <w:div w:id="1699507742">
          <w:marLeft w:val="547"/>
          <w:marRight w:val="0"/>
          <w:marTop w:val="106"/>
          <w:marBottom w:val="0"/>
          <w:divBdr>
            <w:top w:val="none" w:sz="0" w:space="0" w:color="auto"/>
            <w:left w:val="none" w:sz="0" w:space="0" w:color="auto"/>
            <w:bottom w:val="none" w:sz="0" w:space="0" w:color="auto"/>
            <w:right w:val="none" w:sz="0" w:space="0" w:color="auto"/>
          </w:divBdr>
        </w:div>
        <w:div w:id="1029799305">
          <w:marLeft w:val="547"/>
          <w:marRight w:val="0"/>
          <w:marTop w:val="106"/>
          <w:marBottom w:val="0"/>
          <w:divBdr>
            <w:top w:val="none" w:sz="0" w:space="0" w:color="auto"/>
            <w:left w:val="none" w:sz="0" w:space="0" w:color="auto"/>
            <w:bottom w:val="none" w:sz="0" w:space="0" w:color="auto"/>
            <w:right w:val="none" w:sz="0" w:space="0" w:color="auto"/>
          </w:divBdr>
        </w:div>
        <w:div w:id="727993745">
          <w:marLeft w:val="547"/>
          <w:marRight w:val="0"/>
          <w:marTop w:val="106"/>
          <w:marBottom w:val="0"/>
          <w:divBdr>
            <w:top w:val="none" w:sz="0" w:space="0" w:color="auto"/>
            <w:left w:val="none" w:sz="0" w:space="0" w:color="auto"/>
            <w:bottom w:val="none" w:sz="0" w:space="0" w:color="auto"/>
            <w:right w:val="none" w:sz="0" w:space="0" w:color="auto"/>
          </w:divBdr>
        </w:div>
        <w:div w:id="2129425362">
          <w:marLeft w:val="547"/>
          <w:marRight w:val="0"/>
          <w:marTop w:val="106"/>
          <w:marBottom w:val="0"/>
          <w:divBdr>
            <w:top w:val="none" w:sz="0" w:space="0" w:color="auto"/>
            <w:left w:val="none" w:sz="0" w:space="0" w:color="auto"/>
            <w:bottom w:val="none" w:sz="0" w:space="0" w:color="auto"/>
            <w:right w:val="none" w:sz="0" w:space="0" w:color="auto"/>
          </w:divBdr>
        </w:div>
      </w:divsChild>
    </w:div>
    <w:div w:id="1798253320">
      <w:bodyDiv w:val="1"/>
      <w:marLeft w:val="0"/>
      <w:marRight w:val="0"/>
      <w:marTop w:val="0"/>
      <w:marBottom w:val="0"/>
      <w:divBdr>
        <w:top w:val="none" w:sz="0" w:space="0" w:color="auto"/>
        <w:left w:val="none" w:sz="0" w:space="0" w:color="auto"/>
        <w:bottom w:val="none" w:sz="0" w:space="0" w:color="auto"/>
        <w:right w:val="none" w:sz="0" w:space="0" w:color="auto"/>
      </w:divBdr>
      <w:divsChild>
        <w:div w:id="105930477">
          <w:marLeft w:val="547"/>
          <w:marRight w:val="0"/>
          <w:marTop w:val="106"/>
          <w:marBottom w:val="0"/>
          <w:divBdr>
            <w:top w:val="none" w:sz="0" w:space="0" w:color="auto"/>
            <w:left w:val="none" w:sz="0" w:space="0" w:color="auto"/>
            <w:bottom w:val="none" w:sz="0" w:space="0" w:color="auto"/>
            <w:right w:val="none" w:sz="0" w:space="0" w:color="auto"/>
          </w:divBdr>
        </w:div>
        <w:div w:id="581446925">
          <w:marLeft w:val="1166"/>
          <w:marRight w:val="0"/>
          <w:marTop w:val="96"/>
          <w:marBottom w:val="0"/>
          <w:divBdr>
            <w:top w:val="none" w:sz="0" w:space="0" w:color="auto"/>
            <w:left w:val="none" w:sz="0" w:space="0" w:color="auto"/>
            <w:bottom w:val="none" w:sz="0" w:space="0" w:color="auto"/>
            <w:right w:val="none" w:sz="0" w:space="0" w:color="auto"/>
          </w:divBdr>
        </w:div>
        <w:div w:id="697052543">
          <w:marLeft w:val="1166"/>
          <w:marRight w:val="0"/>
          <w:marTop w:val="96"/>
          <w:marBottom w:val="0"/>
          <w:divBdr>
            <w:top w:val="none" w:sz="0" w:space="0" w:color="auto"/>
            <w:left w:val="none" w:sz="0" w:space="0" w:color="auto"/>
            <w:bottom w:val="none" w:sz="0" w:space="0" w:color="auto"/>
            <w:right w:val="none" w:sz="0" w:space="0" w:color="auto"/>
          </w:divBdr>
        </w:div>
        <w:div w:id="1234047255">
          <w:marLeft w:val="1166"/>
          <w:marRight w:val="0"/>
          <w:marTop w:val="96"/>
          <w:marBottom w:val="0"/>
          <w:divBdr>
            <w:top w:val="none" w:sz="0" w:space="0" w:color="auto"/>
            <w:left w:val="none" w:sz="0" w:space="0" w:color="auto"/>
            <w:bottom w:val="none" w:sz="0" w:space="0" w:color="auto"/>
            <w:right w:val="none" w:sz="0" w:space="0" w:color="auto"/>
          </w:divBdr>
        </w:div>
        <w:div w:id="1469082997">
          <w:marLeft w:val="1166"/>
          <w:marRight w:val="0"/>
          <w:marTop w:val="96"/>
          <w:marBottom w:val="0"/>
          <w:divBdr>
            <w:top w:val="none" w:sz="0" w:space="0" w:color="auto"/>
            <w:left w:val="none" w:sz="0" w:space="0" w:color="auto"/>
            <w:bottom w:val="none" w:sz="0" w:space="0" w:color="auto"/>
            <w:right w:val="none" w:sz="0" w:space="0" w:color="auto"/>
          </w:divBdr>
        </w:div>
        <w:div w:id="731656498">
          <w:marLeft w:val="1166"/>
          <w:marRight w:val="0"/>
          <w:marTop w:val="96"/>
          <w:marBottom w:val="0"/>
          <w:divBdr>
            <w:top w:val="none" w:sz="0" w:space="0" w:color="auto"/>
            <w:left w:val="none" w:sz="0" w:space="0" w:color="auto"/>
            <w:bottom w:val="none" w:sz="0" w:space="0" w:color="auto"/>
            <w:right w:val="none" w:sz="0" w:space="0" w:color="auto"/>
          </w:divBdr>
        </w:div>
      </w:divsChild>
    </w:div>
    <w:div w:id="1984003236">
      <w:bodyDiv w:val="1"/>
      <w:marLeft w:val="0"/>
      <w:marRight w:val="0"/>
      <w:marTop w:val="0"/>
      <w:marBottom w:val="0"/>
      <w:divBdr>
        <w:top w:val="none" w:sz="0" w:space="0" w:color="auto"/>
        <w:left w:val="none" w:sz="0" w:space="0" w:color="auto"/>
        <w:bottom w:val="none" w:sz="0" w:space="0" w:color="auto"/>
        <w:right w:val="none" w:sz="0" w:space="0" w:color="auto"/>
      </w:divBdr>
      <w:divsChild>
        <w:div w:id="1762263817">
          <w:marLeft w:val="547"/>
          <w:marRight w:val="0"/>
          <w:marTop w:val="106"/>
          <w:marBottom w:val="0"/>
          <w:divBdr>
            <w:top w:val="none" w:sz="0" w:space="0" w:color="auto"/>
            <w:left w:val="none" w:sz="0" w:space="0" w:color="auto"/>
            <w:bottom w:val="none" w:sz="0" w:space="0" w:color="auto"/>
            <w:right w:val="none" w:sz="0" w:space="0" w:color="auto"/>
          </w:divBdr>
        </w:div>
      </w:divsChild>
    </w:div>
    <w:div w:id="20468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6460F-E77F-4F4B-BA24-60642C84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20181</Words>
  <Characters>115036</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Rezart Kapedani</cp:lastModifiedBy>
  <cp:revision>4</cp:revision>
  <cp:lastPrinted>2020-06-22T08:13:00Z</cp:lastPrinted>
  <dcterms:created xsi:type="dcterms:W3CDTF">2024-03-04T12:50:00Z</dcterms:created>
  <dcterms:modified xsi:type="dcterms:W3CDTF">2026-02-23T08:49:00Z</dcterms:modified>
</cp:coreProperties>
</file>